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87534618"/>
        <w:docPartObj>
          <w:docPartGallery w:val="Cover Pages"/>
          <w:docPartUnique/>
        </w:docPartObj>
      </w:sdtPr>
      <w:sdtEndPr>
        <w:rPr>
          <w:b/>
          <w:sz w:val="28"/>
          <w:szCs w:val="28"/>
        </w:rPr>
      </w:sdtEndPr>
      <w:sdtContent>
        <w:p w14:paraId="7959D63A" w14:textId="77777777" w:rsidR="006B2B29" w:rsidRDefault="006B2B29">
          <w:r>
            <w:rPr>
              <w:noProof/>
            </w:rPr>
            <mc:AlternateContent>
              <mc:Choice Requires="wps">
                <w:drawing>
                  <wp:anchor distT="0" distB="0" distL="114300" distR="114300" simplePos="0" relativeHeight="251659264" behindDoc="0" locked="0" layoutInCell="1" allowOverlap="1" wp14:anchorId="07B62AF6" wp14:editId="729ADD68">
                    <wp:simplePos x="0" y="0"/>
                    <wp:positionH relativeFrom="page">
                      <wp:posOffset>-238125</wp:posOffset>
                    </wp:positionH>
                    <wp:positionV relativeFrom="page">
                      <wp:posOffset>1343025</wp:posOffset>
                    </wp:positionV>
                    <wp:extent cx="9115425"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911542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9F6BB" w14:textId="77777777" w:rsidR="00743D05" w:rsidRDefault="00743D05" w:rsidP="006B2B29">
                                <w:pPr>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Standard Audit Process Guide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213B4305" w14:textId="77777777" w:rsidR="00743D05" w:rsidRDefault="00743D05">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7B62AF6" id="_x0000_t202" coordsize="21600,21600" o:spt="202" path="m,l,21600r21600,l21600,xe">
                    <v:stroke joinstyle="miter"/>
                    <v:path gradientshapeok="t" o:connecttype="rect"/>
                  </v:shapetype>
                  <v:shape id="Text Box 154" o:spid="_x0000_s1026" type="#_x0000_t202" style="position:absolute;margin-left:-18.75pt;margin-top:105.75pt;width:717.75pt;height:286.5pt;z-index:251659264;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" filled="f" stroked="f" strokeweight=".5pt">
                    <v:textbox inset="126pt,0,54pt,0">
                      <w:txbxContent>
                        <w:p w14:paraId="48B9F6BB" w14:textId="77777777" w:rsidR="00743D05" w:rsidRDefault="00743D05" w:rsidP="006B2B29">
                          <w:pPr>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Standard Audit Process Guide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213B4305" w14:textId="77777777" w:rsidR="00743D05" w:rsidRDefault="00743D05">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067C6071" w14:textId="77777777" w:rsidR="006B2B29" w:rsidRDefault="006B2B29"/>
        <w:p w14:paraId="6C8C7BC8" w14:textId="77777777" w:rsidR="006B2B29" w:rsidRDefault="006B2B29"/>
        <w:p w14:paraId="6475925A" w14:textId="77777777" w:rsidR="006B2B29" w:rsidRDefault="006B2B29"/>
        <w:p w14:paraId="0D7C79B7" w14:textId="77777777" w:rsidR="006B2B29" w:rsidRDefault="006B2B29">
          <w:r>
            <w:rPr>
              <w:noProof/>
            </w:rPr>
            <mc:AlternateContent>
              <mc:Choice Requires="wpg">
                <w:drawing>
                  <wp:anchor distT="0" distB="0" distL="114300" distR="114300" simplePos="0" relativeHeight="251662336" behindDoc="0" locked="0" layoutInCell="1" allowOverlap="1" wp14:anchorId="3A2CC7E8" wp14:editId="62FDE320">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3867DAE"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40FF2648" wp14:editId="176C61F7">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E2FAE" w14:textId="77777777" w:rsidR="00743D05" w:rsidRDefault="00743D05">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0FF2648"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14:paraId="45EE2FAE" w14:textId="77777777" w:rsidR="00743D05" w:rsidRDefault="00743D05">
                          <w:pPr>
                            <w:pStyle w:val="NoSpacing"/>
                            <w:jc w:val="right"/>
                            <w:rPr>
                              <w:color w:val="595959" w:themeColor="text1" w:themeTint="A6"/>
                              <w:sz w:val="20"/>
                              <w:szCs w:val="20"/>
                            </w:rPr>
                          </w:pPr>
                        </w:p>
                      </w:txbxContent>
                    </v:textbox>
                    <w10:wrap type="square" anchorx="page" anchory="page"/>
                  </v:shape>
                </w:pict>
              </mc:Fallback>
            </mc:AlternateContent>
          </w:r>
        </w:p>
        <w:p w14:paraId="7B560DFC" w14:textId="77777777" w:rsidR="006B2B29" w:rsidRDefault="006B2B29">
          <w:pPr>
            <w:rPr>
              <w:b/>
              <w:sz w:val="28"/>
              <w:szCs w:val="28"/>
            </w:rPr>
          </w:pPr>
          <w:r>
            <w:rPr>
              <w:b/>
              <w:sz w:val="28"/>
              <w:szCs w:val="28"/>
            </w:rPr>
            <w:br w:type="page"/>
          </w:r>
        </w:p>
      </w:sdtContent>
    </w:sdt>
    <w:p w14:paraId="33278883" w14:textId="77777777" w:rsidR="00D076AB" w:rsidRDefault="00D076AB" w:rsidP="00963770">
      <w:pPr>
        <w:spacing w:after="0"/>
        <w:jc w:val="center"/>
        <w:rPr>
          <w:b/>
          <w:sz w:val="28"/>
          <w:szCs w:val="28"/>
        </w:rPr>
      </w:pPr>
    </w:p>
    <w:p w14:paraId="4FCAC4F6" w14:textId="77777777" w:rsidR="00D076AB" w:rsidRDefault="00D076AB" w:rsidP="00963770">
      <w:pPr>
        <w:spacing w:after="0"/>
        <w:jc w:val="center"/>
        <w:rPr>
          <w:b/>
          <w:sz w:val="28"/>
          <w:szCs w:val="28"/>
        </w:rPr>
      </w:pPr>
    </w:p>
    <w:p w14:paraId="2F6378B4" w14:textId="75516CE0" w:rsidR="00963770" w:rsidRDefault="00CF67EE" w:rsidP="00963770">
      <w:pPr>
        <w:spacing w:after="0"/>
        <w:jc w:val="center"/>
        <w:rPr>
          <w:b/>
          <w:sz w:val="28"/>
          <w:szCs w:val="28"/>
        </w:rPr>
      </w:pPr>
      <w:r>
        <w:rPr>
          <w:b/>
          <w:sz w:val="28"/>
          <w:szCs w:val="28"/>
        </w:rPr>
        <w:t xml:space="preserve">Standard Audit Process </w:t>
      </w:r>
      <w:r w:rsidR="00E83F25">
        <w:rPr>
          <w:b/>
          <w:sz w:val="28"/>
          <w:szCs w:val="28"/>
        </w:rPr>
        <w:t>Guide</w:t>
      </w:r>
    </w:p>
    <w:p w14:paraId="161A6A7C" w14:textId="77777777" w:rsidR="006F04F5" w:rsidRDefault="006F04F5" w:rsidP="000846B6">
      <w:pPr>
        <w:spacing w:after="0" w:line="360" w:lineRule="auto"/>
        <w:jc w:val="center"/>
        <w:rPr>
          <w:b/>
          <w:sz w:val="26"/>
          <w:szCs w:val="26"/>
          <w:u w:val="single"/>
        </w:rPr>
      </w:pPr>
    </w:p>
    <w:p w14:paraId="0E73C967" w14:textId="77777777" w:rsidR="00D52FCF" w:rsidRPr="00D52FCF" w:rsidRDefault="00D52FCF" w:rsidP="000846B6">
      <w:pPr>
        <w:spacing w:after="0" w:line="360" w:lineRule="auto"/>
        <w:jc w:val="center"/>
        <w:rPr>
          <w:b/>
          <w:sz w:val="26"/>
          <w:szCs w:val="26"/>
          <w:u w:val="single"/>
        </w:rPr>
      </w:pPr>
      <w:r w:rsidRPr="00D52FCF">
        <w:rPr>
          <w:b/>
          <w:sz w:val="26"/>
          <w:szCs w:val="26"/>
          <w:u w:val="single"/>
        </w:rPr>
        <w:t>Table of Contents</w:t>
      </w:r>
    </w:p>
    <w:p w14:paraId="0B022A4C" w14:textId="77777777" w:rsidR="00C32D0C" w:rsidRDefault="00C32D0C" w:rsidP="00C32D0C">
      <w:pPr>
        <w:spacing w:after="0" w:line="360" w:lineRule="auto"/>
        <w:ind w:left="360"/>
        <w:rPr>
          <w:b/>
          <w:sz w:val="24"/>
          <w:szCs w:val="24"/>
        </w:rPr>
      </w:pPr>
    </w:p>
    <w:p w14:paraId="615BD6E7" w14:textId="3F761385" w:rsidR="00D52FCF" w:rsidRPr="00681522" w:rsidRDefault="00C32D0C" w:rsidP="00681522">
      <w:pPr>
        <w:pStyle w:val="ListParagraph"/>
        <w:numPr>
          <w:ilvl w:val="0"/>
          <w:numId w:val="24"/>
        </w:numPr>
        <w:spacing w:after="0" w:line="360" w:lineRule="auto"/>
        <w:rPr>
          <w:b/>
          <w:sz w:val="24"/>
          <w:szCs w:val="24"/>
        </w:rPr>
      </w:pPr>
      <w:r w:rsidRPr="00681522">
        <w:rPr>
          <w:b/>
          <w:sz w:val="24"/>
          <w:szCs w:val="24"/>
        </w:rPr>
        <w:t>Planning</w:t>
      </w:r>
      <w:r w:rsidRPr="00681522">
        <w:rPr>
          <w:b/>
          <w:sz w:val="24"/>
          <w:szCs w:val="24"/>
        </w:rPr>
        <w:tab/>
      </w:r>
      <w:r w:rsidRPr="00681522">
        <w:rPr>
          <w:b/>
          <w:sz w:val="24"/>
          <w:szCs w:val="24"/>
        </w:rPr>
        <w:tab/>
      </w:r>
      <w:r w:rsidRPr="00681522">
        <w:rPr>
          <w:b/>
          <w:sz w:val="24"/>
          <w:szCs w:val="24"/>
        </w:rPr>
        <w:tab/>
      </w:r>
      <w:r w:rsidRPr="00681522">
        <w:rPr>
          <w:b/>
          <w:sz w:val="24"/>
          <w:szCs w:val="24"/>
        </w:rPr>
        <w:tab/>
      </w:r>
      <w:r w:rsidRPr="00681522">
        <w:rPr>
          <w:b/>
          <w:sz w:val="24"/>
          <w:szCs w:val="24"/>
        </w:rPr>
        <w:tab/>
      </w:r>
      <w:r w:rsidRPr="00681522">
        <w:rPr>
          <w:b/>
          <w:sz w:val="24"/>
          <w:szCs w:val="24"/>
        </w:rPr>
        <w:tab/>
      </w:r>
      <w:r w:rsidRPr="00681522">
        <w:rPr>
          <w:b/>
          <w:sz w:val="24"/>
          <w:szCs w:val="24"/>
        </w:rPr>
        <w:tab/>
      </w:r>
      <w:r w:rsidRPr="00681522">
        <w:rPr>
          <w:b/>
          <w:sz w:val="24"/>
          <w:szCs w:val="24"/>
        </w:rPr>
        <w:tab/>
      </w:r>
      <w:r w:rsidRPr="00681522">
        <w:rPr>
          <w:b/>
          <w:sz w:val="24"/>
          <w:szCs w:val="24"/>
        </w:rPr>
        <w:tab/>
      </w:r>
      <w:r w:rsidRPr="00681522">
        <w:rPr>
          <w:b/>
          <w:sz w:val="24"/>
          <w:szCs w:val="24"/>
        </w:rPr>
        <w:tab/>
      </w:r>
      <w:r w:rsidR="00D076AB">
        <w:rPr>
          <w:b/>
          <w:sz w:val="24"/>
          <w:szCs w:val="24"/>
        </w:rPr>
        <w:t>2</w:t>
      </w:r>
    </w:p>
    <w:p w14:paraId="1B5052C2" w14:textId="77777777" w:rsidR="00C32D0C" w:rsidRDefault="00C32D0C" w:rsidP="00C32D0C">
      <w:pPr>
        <w:spacing w:after="0" w:line="360" w:lineRule="auto"/>
        <w:ind w:firstLine="360"/>
        <w:rPr>
          <w:b/>
          <w:sz w:val="24"/>
          <w:szCs w:val="24"/>
        </w:rPr>
      </w:pPr>
    </w:p>
    <w:p w14:paraId="73839319" w14:textId="438BED90" w:rsidR="00D52FCF" w:rsidRPr="00681522" w:rsidRDefault="00D52FCF" w:rsidP="00681522">
      <w:pPr>
        <w:pStyle w:val="ListParagraph"/>
        <w:numPr>
          <w:ilvl w:val="0"/>
          <w:numId w:val="24"/>
        </w:numPr>
        <w:spacing w:after="0" w:line="360" w:lineRule="auto"/>
        <w:rPr>
          <w:b/>
          <w:sz w:val="24"/>
          <w:szCs w:val="24"/>
        </w:rPr>
      </w:pPr>
      <w:r w:rsidRPr="00681522">
        <w:rPr>
          <w:b/>
          <w:sz w:val="24"/>
          <w:szCs w:val="24"/>
        </w:rPr>
        <w:t>Field Work</w:t>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40338">
        <w:rPr>
          <w:b/>
          <w:sz w:val="24"/>
          <w:szCs w:val="24"/>
        </w:rPr>
        <w:t>3</w:t>
      </w:r>
    </w:p>
    <w:p w14:paraId="19AF0FE2" w14:textId="77777777" w:rsidR="00C32D0C" w:rsidRDefault="00C32D0C" w:rsidP="00C32D0C">
      <w:pPr>
        <w:spacing w:after="0" w:line="360" w:lineRule="auto"/>
        <w:ind w:firstLine="360"/>
        <w:rPr>
          <w:b/>
          <w:sz w:val="24"/>
          <w:szCs w:val="24"/>
        </w:rPr>
      </w:pPr>
    </w:p>
    <w:p w14:paraId="6C0116DC" w14:textId="630ECABD" w:rsidR="00D52FCF" w:rsidRPr="00681522" w:rsidRDefault="00D52FCF" w:rsidP="00681522">
      <w:pPr>
        <w:pStyle w:val="ListParagraph"/>
        <w:numPr>
          <w:ilvl w:val="0"/>
          <w:numId w:val="24"/>
        </w:numPr>
        <w:spacing w:after="0" w:line="360" w:lineRule="auto"/>
        <w:rPr>
          <w:b/>
          <w:sz w:val="24"/>
          <w:szCs w:val="24"/>
        </w:rPr>
      </w:pPr>
      <w:r w:rsidRPr="00681522">
        <w:rPr>
          <w:b/>
          <w:sz w:val="24"/>
          <w:szCs w:val="24"/>
        </w:rPr>
        <w:t>Progress Reports</w:t>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AC2544">
        <w:rPr>
          <w:b/>
          <w:sz w:val="24"/>
          <w:szCs w:val="24"/>
        </w:rPr>
        <w:t>5</w:t>
      </w:r>
    </w:p>
    <w:p w14:paraId="00D6D3E3" w14:textId="77777777" w:rsidR="00C32D0C" w:rsidRDefault="00C32D0C" w:rsidP="00C32D0C">
      <w:pPr>
        <w:spacing w:after="0" w:line="360" w:lineRule="auto"/>
        <w:ind w:firstLine="360"/>
        <w:rPr>
          <w:b/>
          <w:sz w:val="24"/>
          <w:szCs w:val="24"/>
        </w:rPr>
      </w:pPr>
    </w:p>
    <w:p w14:paraId="4C8B568C" w14:textId="01FEC0C4" w:rsidR="00D52FCF" w:rsidRPr="00681522" w:rsidRDefault="00D52FCF" w:rsidP="00681522">
      <w:pPr>
        <w:pStyle w:val="ListParagraph"/>
        <w:numPr>
          <w:ilvl w:val="0"/>
          <w:numId w:val="24"/>
        </w:numPr>
        <w:spacing w:after="0" w:line="360" w:lineRule="auto"/>
        <w:rPr>
          <w:b/>
          <w:sz w:val="24"/>
          <w:szCs w:val="24"/>
        </w:rPr>
      </w:pPr>
      <w:r w:rsidRPr="00681522">
        <w:rPr>
          <w:b/>
          <w:sz w:val="24"/>
          <w:szCs w:val="24"/>
        </w:rPr>
        <w:t>Extension Requests</w:t>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681522">
        <w:rPr>
          <w:b/>
          <w:sz w:val="24"/>
          <w:szCs w:val="24"/>
        </w:rPr>
        <w:tab/>
      </w:r>
      <w:r w:rsidR="00AC2544">
        <w:rPr>
          <w:b/>
          <w:sz w:val="24"/>
          <w:szCs w:val="24"/>
        </w:rPr>
        <w:t>5</w:t>
      </w:r>
    </w:p>
    <w:p w14:paraId="188423B6" w14:textId="77777777" w:rsidR="00C32D0C" w:rsidRDefault="00C32D0C" w:rsidP="00C32D0C">
      <w:pPr>
        <w:spacing w:after="0" w:line="360" w:lineRule="auto"/>
        <w:ind w:firstLine="360"/>
        <w:rPr>
          <w:b/>
          <w:sz w:val="24"/>
          <w:szCs w:val="24"/>
        </w:rPr>
      </w:pPr>
    </w:p>
    <w:p w14:paraId="205ABCCF" w14:textId="1AB567D9" w:rsidR="001F5212" w:rsidRPr="00681522" w:rsidRDefault="001F5212" w:rsidP="00681522">
      <w:pPr>
        <w:pStyle w:val="ListParagraph"/>
        <w:numPr>
          <w:ilvl w:val="0"/>
          <w:numId w:val="24"/>
        </w:numPr>
        <w:spacing w:after="0" w:line="360" w:lineRule="auto"/>
        <w:rPr>
          <w:b/>
          <w:sz w:val="24"/>
          <w:szCs w:val="24"/>
        </w:rPr>
      </w:pPr>
      <w:r w:rsidRPr="00681522">
        <w:rPr>
          <w:b/>
          <w:sz w:val="24"/>
          <w:szCs w:val="24"/>
        </w:rPr>
        <w:t>Preliminary Draft Audit Reports</w:t>
      </w:r>
      <w:r w:rsidRPr="00681522">
        <w:rPr>
          <w:b/>
          <w:sz w:val="24"/>
          <w:szCs w:val="24"/>
        </w:rPr>
        <w:tab/>
      </w:r>
      <w:r w:rsidRPr="00681522">
        <w:rPr>
          <w:b/>
          <w:sz w:val="24"/>
          <w:szCs w:val="24"/>
        </w:rPr>
        <w:tab/>
      </w:r>
      <w:r w:rsidRPr="00681522">
        <w:rPr>
          <w:b/>
          <w:sz w:val="24"/>
          <w:szCs w:val="24"/>
        </w:rPr>
        <w:tab/>
      </w:r>
      <w:r w:rsidRPr="00681522">
        <w:rPr>
          <w:b/>
          <w:sz w:val="24"/>
          <w:szCs w:val="24"/>
        </w:rPr>
        <w:tab/>
      </w:r>
      <w:r w:rsidRPr="00681522">
        <w:rPr>
          <w:b/>
          <w:sz w:val="24"/>
          <w:szCs w:val="24"/>
        </w:rPr>
        <w:tab/>
      </w:r>
      <w:r w:rsidRPr="00681522">
        <w:rPr>
          <w:b/>
          <w:sz w:val="24"/>
          <w:szCs w:val="24"/>
        </w:rPr>
        <w:tab/>
      </w:r>
      <w:r w:rsidRPr="00681522">
        <w:rPr>
          <w:b/>
          <w:sz w:val="24"/>
          <w:szCs w:val="24"/>
        </w:rPr>
        <w:tab/>
      </w:r>
      <w:r w:rsidR="00AC2544">
        <w:rPr>
          <w:b/>
          <w:sz w:val="24"/>
          <w:szCs w:val="24"/>
        </w:rPr>
        <w:t>5</w:t>
      </w:r>
    </w:p>
    <w:p w14:paraId="540A13CF" w14:textId="77777777" w:rsidR="001F5212" w:rsidRDefault="001F5212" w:rsidP="001F5212">
      <w:pPr>
        <w:spacing w:after="0" w:line="360" w:lineRule="auto"/>
        <w:ind w:firstLine="360"/>
        <w:rPr>
          <w:b/>
          <w:sz w:val="24"/>
          <w:szCs w:val="24"/>
        </w:rPr>
      </w:pPr>
    </w:p>
    <w:p w14:paraId="21A6D866" w14:textId="71264A29" w:rsidR="00D52FCF" w:rsidRPr="00681522" w:rsidRDefault="00D52FCF" w:rsidP="00681522">
      <w:pPr>
        <w:pStyle w:val="ListParagraph"/>
        <w:numPr>
          <w:ilvl w:val="0"/>
          <w:numId w:val="24"/>
        </w:numPr>
        <w:spacing w:after="0" w:line="360" w:lineRule="auto"/>
        <w:rPr>
          <w:b/>
          <w:sz w:val="24"/>
          <w:szCs w:val="24"/>
        </w:rPr>
      </w:pPr>
      <w:r w:rsidRPr="00681522">
        <w:rPr>
          <w:b/>
          <w:sz w:val="24"/>
          <w:szCs w:val="24"/>
        </w:rPr>
        <w:t>Draft and Final Reports</w:t>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AC2544">
        <w:rPr>
          <w:b/>
          <w:sz w:val="24"/>
          <w:szCs w:val="24"/>
        </w:rPr>
        <w:t>5</w:t>
      </w:r>
    </w:p>
    <w:p w14:paraId="18C87F9F" w14:textId="77777777" w:rsidR="00C32D0C" w:rsidRDefault="00C32D0C" w:rsidP="00C32D0C">
      <w:pPr>
        <w:spacing w:after="0" w:line="360" w:lineRule="auto"/>
        <w:ind w:firstLine="360"/>
        <w:rPr>
          <w:b/>
          <w:sz w:val="24"/>
          <w:szCs w:val="24"/>
        </w:rPr>
      </w:pPr>
    </w:p>
    <w:p w14:paraId="5ED4C3F0" w14:textId="16978579" w:rsidR="00D52FCF" w:rsidRDefault="00D52FCF" w:rsidP="00681522">
      <w:pPr>
        <w:pStyle w:val="ListParagraph"/>
        <w:numPr>
          <w:ilvl w:val="0"/>
          <w:numId w:val="24"/>
        </w:numPr>
        <w:spacing w:after="0" w:line="360" w:lineRule="auto"/>
        <w:rPr>
          <w:b/>
          <w:sz w:val="24"/>
          <w:szCs w:val="24"/>
        </w:rPr>
      </w:pPr>
      <w:r w:rsidRPr="00681522">
        <w:rPr>
          <w:b/>
          <w:sz w:val="24"/>
          <w:szCs w:val="24"/>
        </w:rPr>
        <w:t>Follow-up</w:t>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C32D0C" w:rsidRPr="00681522">
        <w:rPr>
          <w:b/>
          <w:sz w:val="24"/>
          <w:szCs w:val="24"/>
        </w:rPr>
        <w:tab/>
      </w:r>
      <w:r w:rsidR="00AC2544">
        <w:rPr>
          <w:b/>
          <w:sz w:val="24"/>
          <w:szCs w:val="24"/>
        </w:rPr>
        <w:t>7</w:t>
      </w:r>
    </w:p>
    <w:p w14:paraId="236DAB7A" w14:textId="77777777" w:rsidR="00416623" w:rsidRPr="00416623" w:rsidRDefault="00416623" w:rsidP="00416623">
      <w:pPr>
        <w:pStyle w:val="ListParagraph"/>
        <w:rPr>
          <w:b/>
          <w:sz w:val="24"/>
          <w:szCs w:val="24"/>
        </w:rPr>
      </w:pPr>
    </w:p>
    <w:p w14:paraId="06B2AB99" w14:textId="2CAA7EE8" w:rsidR="007D3DCB" w:rsidRDefault="00154820" w:rsidP="007D3DCB">
      <w:pPr>
        <w:pStyle w:val="ListParagraph"/>
        <w:numPr>
          <w:ilvl w:val="0"/>
          <w:numId w:val="24"/>
        </w:numPr>
        <w:tabs>
          <w:tab w:val="left" w:pos="7920"/>
        </w:tabs>
        <w:spacing w:after="0" w:line="360" w:lineRule="auto"/>
        <w:rPr>
          <w:b/>
          <w:sz w:val="24"/>
          <w:szCs w:val="24"/>
        </w:rPr>
      </w:pPr>
      <w:r w:rsidRPr="00024A8B">
        <w:rPr>
          <w:b/>
          <w:sz w:val="24"/>
          <w:szCs w:val="24"/>
        </w:rPr>
        <w:t>Appendix A</w:t>
      </w:r>
      <w:r w:rsidRPr="00024A8B">
        <w:rPr>
          <w:sz w:val="24"/>
          <w:szCs w:val="24"/>
        </w:rPr>
        <w:t xml:space="preserve"> </w:t>
      </w:r>
      <w:r w:rsidRPr="00154820">
        <w:rPr>
          <w:b/>
          <w:sz w:val="24"/>
          <w:szCs w:val="24"/>
        </w:rPr>
        <w:t xml:space="preserve">– Sample </w:t>
      </w:r>
      <w:r w:rsidR="00D15AEC">
        <w:rPr>
          <w:b/>
          <w:sz w:val="24"/>
          <w:szCs w:val="24"/>
        </w:rPr>
        <w:t xml:space="preserve">City </w:t>
      </w:r>
      <w:r w:rsidR="00916AA5">
        <w:rPr>
          <w:b/>
          <w:sz w:val="24"/>
          <w:szCs w:val="24"/>
        </w:rPr>
        <w:t>Agency</w:t>
      </w:r>
      <w:r w:rsidRPr="00154820">
        <w:rPr>
          <w:b/>
          <w:sz w:val="24"/>
          <w:szCs w:val="24"/>
        </w:rPr>
        <w:t xml:space="preserve"> Audit Announcement Letter</w:t>
      </w:r>
      <w:r w:rsidR="007D3DCB">
        <w:rPr>
          <w:b/>
          <w:sz w:val="24"/>
          <w:szCs w:val="24"/>
        </w:rPr>
        <w:t>,</w:t>
      </w:r>
      <w:r w:rsidR="00CA0361">
        <w:rPr>
          <w:b/>
          <w:sz w:val="24"/>
          <w:szCs w:val="24"/>
        </w:rPr>
        <w:t xml:space="preserve"> </w:t>
      </w:r>
    </w:p>
    <w:p w14:paraId="41582044" w14:textId="4E4A947E" w:rsidR="006F5198" w:rsidRPr="007D3DCB" w:rsidRDefault="007D3DCB" w:rsidP="007D3DCB">
      <w:pPr>
        <w:tabs>
          <w:tab w:val="left" w:pos="2160"/>
        </w:tabs>
        <w:spacing w:after="0" w:line="360" w:lineRule="auto"/>
        <w:ind w:left="720"/>
        <w:rPr>
          <w:b/>
          <w:sz w:val="24"/>
          <w:szCs w:val="24"/>
        </w:rPr>
      </w:pPr>
      <w:r>
        <w:rPr>
          <w:b/>
          <w:sz w:val="24"/>
          <w:szCs w:val="24"/>
        </w:rPr>
        <w:tab/>
      </w:r>
      <w:r w:rsidR="00CA0361" w:rsidRPr="007D3DCB">
        <w:rPr>
          <w:b/>
          <w:sz w:val="24"/>
          <w:szCs w:val="24"/>
        </w:rPr>
        <w:t>with attached Document List Required for Audit</w:t>
      </w:r>
      <w:r w:rsidR="00CA0361" w:rsidRPr="007D3DCB">
        <w:rPr>
          <w:b/>
          <w:sz w:val="24"/>
          <w:szCs w:val="24"/>
        </w:rPr>
        <w:tab/>
      </w:r>
      <w:r w:rsidR="00CA0361" w:rsidRPr="007D3DCB">
        <w:rPr>
          <w:b/>
          <w:sz w:val="24"/>
          <w:szCs w:val="24"/>
        </w:rPr>
        <w:tab/>
      </w:r>
      <w:r>
        <w:rPr>
          <w:b/>
          <w:sz w:val="24"/>
          <w:szCs w:val="24"/>
        </w:rPr>
        <w:tab/>
      </w:r>
      <w:r w:rsidR="00AC2544">
        <w:rPr>
          <w:b/>
          <w:sz w:val="24"/>
          <w:szCs w:val="24"/>
        </w:rPr>
        <w:t>8</w:t>
      </w:r>
    </w:p>
    <w:p w14:paraId="6CDAAC57" w14:textId="77777777" w:rsidR="00916AA5" w:rsidRPr="00916AA5" w:rsidRDefault="00916AA5" w:rsidP="00916AA5">
      <w:pPr>
        <w:pStyle w:val="ListParagraph"/>
        <w:rPr>
          <w:b/>
          <w:sz w:val="24"/>
          <w:szCs w:val="24"/>
        </w:rPr>
      </w:pPr>
    </w:p>
    <w:p w14:paraId="1C126511" w14:textId="396AF8CB" w:rsidR="00916AA5" w:rsidRDefault="00916AA5" w:rsidP="006F5198">
      <w:pPr>
        <w:pStyle w:val="ListParagraph"/>
        <w:numPr>
          <w:ilvl w:val="0"/>
          <w:numId w:val="24"/>
        </w:numPr>
        <w:spacing w:after="0" w:line="360" w:lineRule="auto"/>
        <w:rPr>
          <w:b/>
          <w:sz w:val="24"/>
          <w:szCs w:val="24"/>
        </w:rPr>
      </w:pPr>
      <w:r>
        <w:rPr>
          <w:b/>
          <w:sz w:val="24"/>
          <w:szCs w:val="24"/>
        </w:rPr>
        <w:t xml:space="preserve">Appendix B </w:t>
      </w:r>
      <w:r w:rsidRPr="00154820">
        <w:rPr>
          <w:b/>
          <w:sz w:val="24"/>
          <w:szCs w:val="24"/>
        </w:rPr>
        <w:t xml:space="preserve">– Sample </w:t>
      </w:r>
      <w:r w:rsidR="00D15AEC">
        <w:rPr>
          <w:b/>
          <w:sz w:val="24"/>
          <w:szCs w:val="24"/>
        </w:rPr>
        <w:t xml:space="preserve">Audit </w:t>
      </w:r>
      <w:r w:rsidRPr="00154820">
        <w:rPr>
          <w:b/>
          <w:sz w:val="24"/>
          <w:szCs w:val="24"/>
        </w:rPr>
        <w:t xml:space="preserve">Firm </w:t>
      </w:r>
      <w:r w:rsidR="001B6A18" w:rsidRPr="001B6A18">
        <w:rPr>
          <w:b/>
          <w:sz w:val="24"/>
          <w:szCs w:val="24"/>
        </w:rPr>
        <w:t>Entrance Conference and Field Visit</w:t>
      </w:r>
      <w:r w:rsidR="001B6A18" w:rsidRPr="00172E3C">
        <w:rPr>
          <w:sz w:val="24"/>
          <w:szCs w:val="24"/>
        </w:rPr>
        <w:t xml:space="preserve"> </w:t>
      </w:r>
      <w:r w:rsidRPr="00154820">
        <w:rPr>
          <w:b/>
          <w:sz w:val="24"/>
          <w:szCs w:val="24"/>
        </w:rPr>
        <w:t>Letter</w:t>
      </w:r>
      <w:r w:rsidR="001B6A18">
        <w:rPr>
          <w:b/>
          <w:sz w:val="24"/>
          <w:szCs w:val="24"/>
        </w:rPr>
        <w:tab/>
      </w:r>
      <w:r w:rsidR="00AC2544">
        <w:rPr>
          <w:b/>
          <w:sz w:val="24"/>
          <w:szCs w:val="24"/>
        </w:rPr>
        <w:t>11</w:t>
      </w:r>
    </w:p>
    <w:p w14:paraId="1E1E9661" w14:textId="5905E933" w:rsidR="00D076AB" w:rsidRDefault="00D076AB" w:rsidP="00916AA5">
      <w:pPr>
        <w:spacing w:after="0" w:line="360" w:lineRule="auto"/>
        <w:rPr>
          <w:b/>
          <w:sz w:val="24"/>
          <w:szCs w:val="24"/>
        </w:rPr>
      </w:pPr>
    </w:p>
    <w:p w14:paraId="52D030DA" w14:textId="77777777" w:rsidR="00D076AB" w:rsidRPr="00916AA5" w:rsidRDefault="00D076AB" w:rsidP="00916AA5">
      <w:pPr>
        <w:spacing w:after="0" w:line="360" w:lineRule="auto"/>
        <w:rPr>
          <w:b/>
          <w:sz w:val="24"/>
          <w:szCs w:val="24"/>
        </w:rPr>
      </w:pPr>
    </w:p>
    <w:p w14:paraId="13F87BD2" w14:textId="0B409017" w:rsidR="00CA09EE" w:rsidRPr="003A00C5" w:rsidRDefault="00CA09EE" w:rsidP="003A00C5">
      <w:pPr>
        <w:rPr>
          <w:b/>
          <w:sz w:val="24"/>
          <w:szCs w:val="24"/>
          <w:u w:val="single"/>
        </w:rPr>
      </w:pPr>
    </w:p>
    <w:p w14:paraId="64FA5C5A" w14:textId="77777777" w:rsidR="00D076AB" w:rsidRDefault="00D076AB" w:rsidP="00084DF8">
      <w:pPr>
        <w:spacing w:after="0" w:line="240" w:lineRule="auto"/>
        <w:rPr>
          <w:sz w:val="16"/>
          <w:szCs w:val="16"/>
        </w:rPr>
      </w:pPr>
    </w:p>
    <w:p w14:paraId="64FF6D1F" w14:textId="77777777" w:rsidR="00D076AB" w:rsidRDefault="00D076AB" w:rsidP="00084DF8">
      <w:pPr>
        <w:spacing w:after="0" w:line="240" w:lineRule="auto"/>
        <w:rPr>
          <w:sz w:val="16"/>
          <w:szCs w:val="16"/>
        </w:rPr>
      </w:pPr>
    </w:p>
    <w:p w14:paraId="6DB9CB90" w14:textId="77777777" w:rsidR="00D076AB" w:rsidRDefault="00D076AB" w:rsidP="00084DF8">
      <w:pPr>
        <w:spacing w:after="0" w:line="240" w:lineRule="auto"/>
        <w:rPr>
          <w:sz w:val="16"/>
          <w:szCs w:val="16"/>
        </w:rPr>
      </w:pPr>
    </w:p>
    <w:p w14:paraId="3EB2D1D9" w14:textId="1983BB6C" w:rsidR="00084DF8" w:rsidRPr="00084DF8" w:rsidRDefault="00084DF8" w:rsidP="00084DF8">
      <w:pPr>
        <w:spacing w:after="0" w:line="240" w:lineRule="auto"/>
        <w:rPr>
          <w:sz w:val="16"/>
          <w:szCs w:val="16"/>
        </w:rPr>
      </w:pPr>
      <w:r w:rsidRPr="00084DF8">
        <w:rPr>
          <w:sz w:val="16"/>
          <w:szCs w:val="16"/>
        </w:rPr>
        <w:t xml:space="preserve">Version </w:t>
      </w:r>
      <w:r w:rsidR="0017312A">
        <w:rPr>
          <w:sz w:val="16"/>
          <w:szCs w:val="16"/>
        </w:rPr>
        <w:t>2</w:t>
      </w:r>
      <w:r w:rsidR="00BA6986">
        <w:rPr>
          <w:sz w:val="16"/>
          <w:szCs w:val="16"/>
        </w:rPr>
        <w:t>.1</w:t>
      </w:r>
    </w:p>
    <w:p w14:paraId="6D295243" w14:textId="77777777" w:rsidR="007D276C" w:rsidRPr="00084DF8" w:rsidRDefault="00C11C9C" w:rsidP="00084DF8">
      <w:pPr>
        <w:spacing w:after="0" w:line="240" w:lineRule="auto"/>
        <w:rPr>
          <w:sz w:val="24"/>
          <w:szCs w:val="24"/>
        </w:rPr>
      </w:pPr>
      <w:r>
        <w:rPr>
          <w:sz w:val="16"/>
          <w:szCs w:val="16"/>
        </w:rPr>
        <w:t>February</w:t>
      </w:r>
      <w:r w:rsidR="006B2B29">
        <w:rPr>
          <w:sz w:val="16"/>
          <w:szCs w:val="16"/>
        </w:rPr>
        <w:t xml:space="preserve"> 2</w:t>
      </w:r>
      <w:r>
        <w:rPr>
          <w:sz w:val="16"/>
          <w:szCs w:val="16"/>
        </w:rPr>
        <w:t>019</w:t>
      </w:r>
      <w:r w:rsidR="007D276C">
        <w:rPr>
          <w:i/>
          <w:sz w:val="24"/>
          <w:szCs w:val="24"/>
        </w:rPr>
        <w:br w:type="page"/>
      </w:r>
    </w:p>
    <w:p w14:paraId="33325E1C" w14:textId="77777777" w:rsidR="00963770" w:rsidRPr="00505290" w:rsidRDefault="00CF67EE" w:rsidP="001B6A18">
      <w:pPr>
        <w:pStyle w:val="ListParagraph"/>
        <w:numPr>
          <w:ilvl w:val="0"/>
          <w:numId w:val="31"/>
        </w:numPr>
        <w:spacing w:after="0" w:line="360" w:lineRule="auto"/>
        <w:rPr>
          <w:rFonts w:cstheme="minorHAnsi"/>
          <w:b/>
          <w:u w:val="single"/>
        </w:rPr>
      </w:pPr>
      <w:r w:rsidRPr="00505290">
        <w:rPr>
          <w:rFonts w:cstheme="minorHAnsi"/>
          <w:b/>
          <w:u w:val="single"/>
        </w:rPr>
        <w:lastRenderedPageBreak/>
        <w:t xml:space="preserve">Planning </w:t>
      </w:r>
    </w:p>
    <w:p w14:paraId="60F3ECB5" w14:textId="0EB0BC1E" w:rsidR="001B6A18" w:rsidRPr="00505290" w:rsidRDefault="001B6A18" w:rsidP="001B6A18">
      <w:pPr>
        <w:pStyle w:val="ListParagraph"/>
        <w:numPr>
          <w:ilvl w:val="0"/>
          <w:numId w:val="33"/>
        </w:numPr>
        <w:spacing w:after="0" w:line="360" w:lineRule="auto"/>
        <w:rPr>
          <w:rFonts w:cstheme="minorHAnsi"/>
        </w:rPr>
      </w:pPr>
      <w:r w:rsidRPr="00505290">
        <w:rPr>
          <w:rFonts w:cstheme="minorHAnsi"/>
        </w:rPr>
        <w:t>The</w:t>
      </w:r>
      <w:r w:rsidR="006912F1" w:rsidRPr="00505290">
        <w:rPr>
          <w:rFonts w:cstheme="minorHAnsi"/>
        </w:rPr>
        <w:t xml:space="preserve"> </w:t>
      </w:r>
      <w:r w:rsidR="00FF49BA" w:rsidRPr="00505290">
        <w:rPr>
          <w:rFonts w:cstheme="minorHAnsi"/>
        </w:rPr>
        <w:t>C</w:t>
      </w:r>
      <w:r w:rsidR="00F01002" w:rsidRPr="00505290">
        <w:rPr>
          <w:rFonts w:cstheme="minorHAnsi"/>
        </w:rPr>
        <w:t xml:space="preserve">ity </w:t>
      </w:r>
      <w:r w:rsidR="00FF49BA" w:rsidRPr="00505290">
        <w:rPr>
          <w:rFonts w:cstheme="minorHAnsi"/>
        </w:rPr>
        <w:t>A</w:t>
      </w:r>
      <w:r w:rsidR="00F01002" w:rsidRPr="00505290">
        <w:rPr>
          <w:rFonts w:cstheme="minorHAnsi"/>
        </w:rPr>
        <w:t>gency that scheduled the audit</w:t>
      </w:r>
      <w:r w:rsidR="00590F53" w:rsidRPr="00505290">
        <w:rPr>
          <w:rFonts w:cstheme="minorHAnsi"/>
        </w:rPr>
        <w:t xml:space="preserve"> </w:t>
      </w:r>
      <w:r w:rsidR="00CD64AE" w:rsidRPr="00505290">
        <w:rPr>
          <w:rFonts w:cstheme="minorHAnsi"/>
        </w:rPr>
        <w:t xml:space="preserve">provides the </w:t>
      </w:r>
      <w:r w:rsidR="00D15AEC" w:rsidRPr="00505290">
        <w:rPr>
          <w:rFonts w:cstheme="minorHAnsi"/>
        </w:rPr>
        <w:t xml:space="preserve">audit </w:t>
      </w:r>
      <w:r w:rsidR="00CD64AE" w:rsidRPr="00505290">
        <w:rPr>
          <w:rFonts w:cstheme="minorHAnsi"/>
        </w:rPr>
        <w:t xml:space="preserve">firm </w:t>
      </w:r>
      <w:r w:rsidR="00F01265" w:rsidRPr="00505290">
        <w:rPr>
          <w:rFonts w:cstheme="minorHAnsi"/>
        </w:rPr>
        <w:t>with the City Agency’s</w:t>
      </w:r>
      <w:r w:rsidR="00CD64AE" w:rsidRPr="00505290">
        <w:rPr>
          <w:rFonts w:cstheme="minorHAnsi"/>
        </w:rPr>
        <w:t xml:space="preserve"> Audit Guide and / or Fiscal Manual for review</w:t>
      </w:r>
      <w:r w:rsidR="009D3EF9" w:rsidRPr="00505290">
        <w:rPr>
          <w:rFonts w:cstheme="minorHAnsi"/>
        </w:rPr>
        <w:t xml:space="preserve"> and guidance</w:t>
      </w:r>
      <w:r w:rsidR="00CD64AE" w:rsidRPr="00505290">
        <w:rPr>
          <w:rFonts w:cstheme="minorHAnsi"/>
        </w:rPr>
        <w:t>.</w:t>
      </w:r>
    </w:p>
    <w:p w14:paraId="7B8E2A8C" w14:textId="265A8973" w:rsidR="00337067" w:rsidRPr="00505290" w:rsidRDefault="00DE431C" w:rsidP="001B6A18">
      <w:pPr>
        <w:pStyle w:val="ListParagraph"/>
        <w:numPr>
          <w:ilvl w:val="0"/>
          <w:numId w:val="33"/>
        </w:numPr>
        <w:spacing w:after="0" w:line="360" w:lineRule="auto"/>
        <w:rPr>
          <w:rFonts w:cstheme="minorHAnsi"/>
        </w:rPr>
      </w:pPr>
      <w:r w:rsidRPr="00505290">
        <w:rPr>
          <w:rFonts w:cstheme="minorHAnsi"/>
        </w:rPr>
        <w:t>T</w:t>
      </w:r>
      <w:r w:rsidR="00337067" w:rsidRPr="00505290">
        <w:rPr>
          <w:rFonts w:cstheme="minorHAnsi"/>
        </w:rPr>
        <w:t>he</w:t>
      </w:r>
      <w:r w:rsidR="00D15AEC" w:rsidRPr="00505290">
        <w:rPr>
          <w:rFonts w:cstheme="minorHAnsi"/>
        </w:rPr>
        <w:t xml:space="preserve"> audit</w:t>
      </w:r>
      <w:r w:rsidR="00337067" w:rsidRPr="00505290">
        <w:rPr>
          <w:rFonts w:cstheme="minorHAnsi"/>
        </w:rPr>
        <w:t xml:space="preserve"> firm signs agreements attesting t</w:t>
      </w:r>
      <w:r w:rsidR="001B6A18" w:rsidRPr="00505290">
        <w:rPr>
          <w:rFonts w:cstheme="minorHAnsi"/>
        </w:rPr>
        <w:t xml:space="preserve">o keeping records confidential </w:t>
      </w:r>
      <w:r w:rsidR="00337067" w:rsidRPr="00505290">
        <w:rPr>
          <w:rFonts w:cstheme="minorHAnsi"/>
        </w:rPr>
        <w:t>and</w:t>
      </w:r>
      <w:r w:rsidR="001B6A18" w:rsidRPr="00505290">
        <w:rPr>
          <w:rFonts w:cstheme="minorHAnsi"/>
        </w:rPr>
        <w:t xml:space="preserve"> that</w:t>
      </w:r>
      <w:r w:rsidR="00337067" w:rsidRPr="00505290">
        <w:rPr>
          <w:rFonts w:cstheme="minorHAnsi"/>
        </w:rPr>
        <w:t xml:space="preserve"> their computer system maintains safeguards to protect confidential documents.</w:t>
      </w:r>
    </w:p>
    <w:p w14:paraId="18033293" w14:textId="10C3C876" w:rsidR="0005301E" w:rsidRPr="00505290" w:rsidRDefault="00CF67EE" w:rsidP="001B6A18">
      <w:pPr>
        <w:pStyle w:val="ListParagraph"/>
        <w:numPr>
          <w:ilvl w:val="0"/>
          <w:numId w:val="33"/>
        </w:numPr>
        <w:spacing w:after="0" w:line="360" w:lineRule="auto"/>
        <w:rPr>
          <w:rFonts w:cstheme="minorHAnsi"/>
        </w:rPr>
      </w:pPr>
      <w:r w:rsidRPr="00505290">
        <w:rPr>
          <w:rFonts w:cstheme="minorHAnsi"/>
        </w:rPr>
        <w:t xml:space="preserve">The </w:t>
      </w:r>
      <w:r w:rsidR="00FF49BA" w:rsidRPr="00505290">
        <w:rPr>
          <w:rFonts w:cstheme="minorHAnsi"/>
        </w:rPr>
        <w:t>C</w:t>
      </w:r>
      <w:r w:rsidR="00D15AEC" w:rsidRPr="00505290">
        <w:rPr>
          <w:rFonts w:cstheme="minorHAnsi"/>
        </w:rPr>
        <w:t xml:space="preserve">ity </w:t>
      </w:r>
      <w:r w:rsidR="00FF49BA" w:rsidRPr="00505290">
        <w:rPr>
          <w:rFonts w:cstheme="minorHAnsi"/>
        </w:rPr>
        <w:t>A</w:t>
      </w:r>
      <w:r w:rsidR="00681522" w:rsidRPr="00505290">
        <w:rPr>
          <w:rFonts w:cstheme="minorHAnsi"/>
        </w:rPr>
        <w:t xml:space="preserve">gency </w:t>
      </w:r>
      <w:r w:rsidRPr="00505290">
        <w:rPr>
          <w:rFonts w:cstheme="minorHAnsi"/>
        </w:rPr>
        <w:t xml:space="preserve">emails the Audit </w:t>
      </w:r>
      <w:r w:rsidR="00681522" w:rsidRPr="00505290">
        <w:rPr>
          <w:rFonts w:cstheme="minorHAnsi"/>
        </w:rPr>
        <w:t>Announcement</w:t>
      </w:r>
      <w:r w:rsidRPr="00505290">
        <w:rPr>
          <w:rFonts w:cstheme="minorHAnsi"/>
        </w:rPr>
        <w:t xml:space="preserve"> </w:t>
      </w:r>
      <w:r w:rsidR="00EB7EA4" w:rsidRPr="00505290">
        <w:rPr>
          <w:rFonts w:cstheme="minorHAnsi"/>
        </w:rPr>
        <w:t>l</w:t>
      </w:r>
      <w:r w:rsidRPr="00505290">
        <w:rPr>
          <w:rFonts w:cstheme="minorHAnsi"/>
        </w:rPr>
        <w:t xml:space="preserve">etter </w:t>
      </w:r>
      <w:r w:rsidR="00681522" w:rsidRPr="00505290">
        <w:rPr>
          <w:rFonts w:cstheme="minorHAnsi"/>
        </w:rPr>
        <w:t>to</w:t>
      </w:r>
      <w:r w:rsidR="00B84C3C" w:rsidRPr="00505290">
        <w:rPr>
          <w:rFonts w:cstheme="minorHAnsi"/>
        </w:rPr>
        <w:t xml:space="preserve"> the </w:t>
      </w:r>
      <w:bookmarkStart w:id="0" w:name="_Hlk2671697"/>
      <w:r w:rsidR="002840EA" w:rsidRPr="00505290">
        <w:rPr>
          <w:rFonts w:cstheme="minorHAnsi"/>
        </w:rPr>
        <w:t>p</w:t>
      </w:r>
      <w:r w:rsidR="00FF49BA" w:rsidRPr="00505290">
        <w:rPr>
          <w:rFonts w:cstheme="minorHAnsi"/>
        </w:rPr>
        <w:t>rovider</w:t>
      </w:r>
      <w:bookmarkEnd w:id="0"/>
      <w:r w:rsidR="00F30E3C" w:rsidRPr="00505290">
        <w:rPr>
          <w:rFonts w:cstheme="minorHAnsi"/>
        </w:rPr>
        <w:t xml:space="preserve">, </w:t>
      </w:r>
      <w:r w:rsidR="00D15AEC" w:rsidRPr="00505290">
        <w:rPr>
          <w:rFonts w:cstheme="minorHAnsi"/>
        </w:rPr>
        <w:t xml:space="preserve">attached as </w:t>
      </w:r>
      <w:r w:rsidR="00D15AEC" w:rsidRPr="00505290">
        <w:rPr>
          <w:rFonts w:cstheme="minorHAnsi"/>
          <w:b/>
        </w:rPr>
        <w:t xml:space="preserve">Appendix A </w:t>
      </w:r>
      <w:r w:rsidR="00D15AEC" w:rsidRPr="00505290">
        <w:rPr>
          <w:rFonts w:cstheme="minorHAnsi"/>
        </w:rPr>
        <w:t>to this</w:t>
      </w:r>
      <w:r w:rsidR="00F30E3C" w:rsidRPr="00505290">
        <w:rPr>
          <w:rFonts w:cstheme="minorHAnsi"/>
        </w:rPr>
        <w:t xml:space="preserve"> Standard Audit Process Guide</w:t>
      </w:r>
      <w:r w:rsidR="00D15AEC" w:rsidRPr="00505290">
        <w:rPr>
          <w:rFonts w:cstheme="minorHAnsi"/>
        </w:rPr>
        <w:t xml:space="preserve"> </w:t>
      </w:r>
      <w:r w:rsidR="00F30E3C" w:rsidRPr="00505290">
        <w:rPr>
          <w:rFonts w:cstheme="minorHAnsi"/>
        </w:rPr>
        <w:t>(“G</w:t>
      </w:r>
      <w:r w:rsidR="00D15AEC" w:rsidRPr="00505290">
        <w:rPr>
          <w:rFonts w:cstheme="minorHAnsi"/>
        </w:rPr>
        <w:t>uide</w:t>
      </w:r>
      <w:r w:rsidR="00F30E3C" w:rsidRPr="00505290">
        <w:rPr>
          <w:rFonts w:cstheme="minorHAnsi"/>
        </w:rPr>
        <w:t>”),</w:t>
      </w:r>
      <w:r w:rsidR="00D15AEC" w:rsidRPr="00505290">
        <w:rPr>
          <w:rFonts w:cstheme="minorHAnsi"/>
        </w:rPr>
        <w:t xml:space="preserve"> </w:t>
      </w:r>
      <w:r w:rsidR="001B6A18" w:rsidRPr="00505290">
        <w:rPr>
          <w:rFonts w:cstheme="minorHAnsi"/>
        </w:rPr>
        <w:t xml:space="preserve">and activates </w:t>
      </w:r>
      <w:r w:rsidR="00172E3C" w:rsidRPr="00505290">
        <w:rPr>
          <w:rFonts w:cstheme="minorHAnsi"/>
        </w:rPr>
        <w:t>automatic email notification</w:t>
      </w:r>
      <w:r w:rsidR="001B6A18" w:rsidRPr="00505290">
        <w:rPr>
          <w:rFonts w:cstheme="minorHAnsi"/>
        </w:rPr>
        <w:t xml:space="preserve"> feature</w:t>
      </w:r>
      <w:r w:rsidR="00172E3C" w:rsidRPr="00505290">
        <w:rPr>
          <w:rFonts w:cstheme="minorHAnsi"/>
        </w:rPr>
        <w:t xml:space="preserve"> to confirm receipt</w:t>
      </w:r>
      <w:r w:rsidRPr="00505290">
        <w:rPr>
          <w:rFonts w:cstheme="minorHAnsi"/>
        </w:rPr>
        <w:t xml:space="preserve">. </w:t>
      </w:r>
    </w:p>
    <w:p w14:paraId="588E4EC9" w14:textId="3C381CE5" w:rsidR="00B84C3C" w:rsidRPr="00505290" w:rsidRDefault="00EB7EA4" w:rsidP="001B6A18">
      <w:pPr>
        <w:pStyle w:val="ListParagraph"/>
        <w:numPr>
          <w:ilvl w:val="0"/>
          <w:numId w:val="33"/>
        </w:numPr>
        <w:spacing w:after="0" w:line="360" w:lineRule="auto"/>
        <w:rPr>
          <w:rFonts w:cstheme="minorHAnsi"/>
        </w:rPr>
      </w:pPr>
      <w:r w:rsidRPr="00505290">
        <w:rPr>
          <w:rFonts w:cstheme="minorHAnsi"/>
        </w:rPr>
        <w:t xml:space="preserve">Within 10 business days from the </w:t>
      </w:r>
      <w:r w:rsidR="00FF49BA" w:rsidRPr="00505290">
        <w:rPr>
          <w:rFonts w:cstheme="minorHAnsi"/>
        </w:rPr>
        <w:t>C</w:t>
      </w:r>
      <w:r w:rsidR="00D15AEC" w:rsidRPr="00505290">
        <w:rPr>
          <w:rFonts w:cstheme="minorHAnsi"/>
        </w:rPr>
        <w:t>ity</w:t>
      </w:r>
      <w:r w:rsidRPr="00505290">
        <w:rPr>
          <w:rFonts w:cstheme="minorHAnsi"/>
        </w:rPr>
        <w:t xml:space="preserve"> </w:t>
      </w:r>
      <w:r w:rsidR="00FF49BA" w:rsidRPr="00505290">
        <w:rPr>
          <w:rFonts w:cstheme="minorHAnsi"/>
        </w:rPr>
        <w:t>A</w:t>
      </w:r>
      <w:r w:rsidRPr="00505290">
        <w:rPr>
          <w:rFonts w:cstheme="minorHAnsi"/>
        </w:rPr>
        <w:t>gency’s Audit Announcement letter, t</w:t>
      </w:r>
      <w:r w:rsidR="00B84C3C" w:rsidRPr="00505290">
        <w:rPr>
          <w:rFonts w:cstheme="minorHAnsi"/>
        </w:rPr>
        <w:t xml:space="preserve">he </w:t>
      </w:r>
      <w:r w:rsidR="00D15AEC" w:rsidRPr="00505290">
        <w:rPr>
          <w:rFonts w:cstheme="minorHAnsi"/>
        </w:rPr>
        <w:t xml:space="preserve">audit </w:t>
      </w:r>
      <w:r w:rsidR="00BD0C31" w:rsidRPr="00505290">
        <w:rPr>
          <w:rFonts w:cstheme="minorHAnsi"/>
        </w:rPr>
        <w:t>firm</w:t>
      </w:r>
      <w:r w:rsidR="00B84C3C" w:rsidRPr="00505290">
        <w:rPr>
          <w:rFonts w:cstheme="minorHAnsi"/>
        </w:rPr>
        <w:t xml:space="preserve"> </w:t>
      </w:r>
      <w:r w:rsidR="00A53242" w:rsidRPr="00505290">
        <w:rPr>
          <w:rFonts w:cstheme="minorHAnsi"/>
        </w:rPr>
        <w:t xml:space="preserve">emails </w:t>
      </w:r>
      <w:r w:rsidR="00F30E3C" w:rsidRPr="00505290">
        <w:rPr>
          <w:rFonts w:cstheme="minorHAnsi"/>
        </w:rPr>
        <w:t xml:space="preserve">to the provider </w:t>
      </w:r>
      <w:r w:rsidR="00B84C3C" w:rsidRPr="00505290">
        <w:rPr>
          <w:rFonts w:cstheme="minorHAnsi"/>
        </w:rPr>
        <w:t>a</w:t>
      </w:r>
      <w:r w:rsidRPr="00505290">
        <w:rPr>
          <w:rFonts w:cstheme="minorHAnsi"/>
        </w:rPr>
        <w:t>n Entrance Conference and Field Visit</w:t>
      </w:r>
      <w:r w:rsidR="00B84C3C" w:rsidRPr="00505290">
        <w:rPr>
          <w:rFonts w:cstheme="minorHAnsi"/>
        </w:rPr>
        <w:t xml:space="preserve"> letter</w:t>
      </w:r>
      <w:r w:rsidR="00F30E3C" w:rsidRPr="00505290">
        <w:rPr>
          <w:rFonts w:cstheme="minorHAnsi"/>
        </w:rPr>
        <w:t xml:space="preserve">, attached as </w:t>
      </w:r>
      <w:r w:rsidR="00F30E3C" w:rsidRPr="00505290">
        <w:rPr>
          <w:rFonts w:cstheme="minorHAnsi"/>
          <w:b/>
        </w:rPr>
        <w:t>Appendix B</w:t>
      </w:r>
      <w:r w:rsidR="00F30E3C" w:rsidRPr="00505290">
        <w:rPr>
          <w:rFonts w:cstheme="minorHAnsi"/>
        </w:rPr>
        <w:t xml:space="preserve"> to this Guide,</w:t>
      </w:r>
      <w:r w:rsidR="00B84C3C" w:rsidRPr="00505290">
        <w:rPr>
          <w:rFonts w:cstheme="minorHAnsi"/>
        </w:rPr>
        <w:t xml:space="preserve"> </w:t>
      </w:r>
      <w:r w:rsidR="00F30E3C" w:rsidRPr="00505290">
        <w:rPr>
          <w:rFonts w:cstheme="minorHAnsi"/>
        </w:rPr>
        <w:t xml:space="preserve">and </w:t>
      </w:r>
      <w:r w:rsidR="00A53242" w:rsidRPr="00505290">
        <w:rPr>
          <w:rFonts w:cstheme="minorHAnsi"/>
        </w:rPr>
        <w:t>the</w:t>
      </w:r>
      <w:r w:rsidR="007727A6" w:rsidRPr="00505290">
        <w:rPr>
          <w:rFonts w:cstheme="minorHAnsi"/>
        </w:rPr>
        <w:t xml:space="preserve"> Internal Control Questionnaire (ICQ)</w:t>
      </w:r>
      <w:r w:rsidR="00A53242" w:rsidRPr="00505290">
        <w:rPr>
          <w:rFonts w:cstheme="minorHAnsi"/>
        </w:rPr>
        <w:t>. The letter</w:t>
      </w:r>
      <w:r w:rsidR="00B84C3C" w:rsidRPr="00505290">
        <w:rPr>
          <w:rFonts w:cstheme="minorHAnsi"/>
        </w:rPr>
        <w:t xml:space="preserve"> </w:t>
      </w:r>
      <w:r w:rsidR="00504B8E" w:rsidRPr="00505290">
        <w:rPr>
          <w:rFonts w:cstheme="minorHAnsi"/>
        </w:rPr>
        <w:t>confirms</w:t>
      </w:r>
      <w:r w:rsidR="00B84C3C" w:rsidRPr="00505290">
        <w:rPr>
          <w:rFonts w:cstheme="minorHAnsi"/>
        </w:rPr>
        <w:t xml:space="preserve"> an entrance conference date</w:t>
      </w:r>
      <w:r w:rsidR="00DC6158" w:rsidRPr="00505290">
        <w:rPr>
          <w:rFonts w:cstheme="minorHAnsi"/>
        </w:rPr>
        <w:t xml:space="preserve"> </w:t>
      </w:r>
      <w:r w:rsidRPr="00505290">
        <w:rPr>
          <w:rFonts w:cstheme="minorHAnsi"/>
        </w:rPr>
        <w:t>and</w:t>
      </w:r>
      <w:r w:rsidR="00DC6158" w:rsidRPr="00505290">
        <w:rPr>
          <w:rFonts w:cstheme="minorHAnsi"/>
        </w:rPr>
        <w:t xml:space="preserve"> time</w:t>
      </w:r>
      <w:r w:rsidR="00B84C3C" w:rsidRPr="00505290">
        <w:rPr>
          <w:rFonts w:cstheme="minorHAnsi"/>
        </w:rPr>
        <w:t>.</w:t>
      </w:r>
      <w:r w:rsidR="00397725" w:rsidRPr="00505290">
        <w:rPr>
          <w:rFonts w:cstheme="minorHAnsi"/>
        </w:rPr>
        <w:t xml:space="preserve"> </w:t>
      </w:r>
    </w:p>
    <w:p w14:paraId="309CD8A0" w14:textId="2D2D8AE4" w:rsidR="0049250E" w:rsidRPr="00505290" w:rsidRDefault="00FF49BA" w:rsidP="00F30E3C">
      <w:pPr>
        <w:pStyle w:val="ListParagraph"/>
        <w:numPr>
          <w:ilvl w:val="1"/>
          <w:numId w:val="44"/>
        </w:numPr>
        <w:spacing w:after="0" w:line="360" w:lineRule="auto"/>
        <w:rPr>
          <w:rFonts w:cstheme="minorHAnsi"/>
        </w:rPr>
      </w:pPr>
      <w:r w:rsidRPr="00505290">
        <w:rPr>
          <w:rFonts w:cstheme="minorHAnsi"/>
        </w:rPr>
        <w:t>Providers</w:t>
      </w:r>
      <w:r w:rsidR="0049250E" w:rsidRPr="00505290">
        <w:rPr>
          <w:rFonts w:cstheme="minorHAnsi"/>
        </w:rPr>
        <w:t xml:space="preserve"> should contact their agency liaison or </w:t>
      </w:r>
      <w:hyperlink r:id="rId10" w:history="1">
        <w:r w:rsidR="0049250E" w:rsidRPr="00505290">
          <w:rPr>
            <w:rStyle w:val="Hyperlink"/>
            <w:rFonts w:cstheme="minorHAnsi"/>
          </w:rPr>
          <w:t>help@mocs.nyc.gov</w:t>
        </w:r>
      </w:hyperlink>
      <w:r w:rsidR="0049250E" w:rsidRPr="00505290">
        <w:rPr>
          <w:rFonts w:cstheme="minorHAnsi"/>
        </w:rPr>
        <w:t xml:space="preserve"> with questions regarding </w:t>
      </w:r>
      <w:r w:rsidR="00F01265" w:rsidRPr="00505290">
        <w:rPr>
          <w:rFonts w:cstheme="minorHAnsi"/>
        </w:rPr>
        <w:t>their audit</w:t>
      </w:r>
      <w:r w:rsidR="0049250E" w:rsidRPr="00505290">
        <w:rPr>
          <w:rFonts w:cstheme="minorHAnsi"/>
        </w:rPr>
        <w:t xml:space="preserve"> assignment.</w:t>
      </w:r>
    </w:p>
    <w:p w14:paraId="66716C74" w14:textId="589C09A0" w:rsidR="00B84C3C" w:rsidRPr="00505290" w:rsidRDefault="00DC6158" w:rsidP="00F30E3C">
      <w:pPr>
        <w:pStyle w:val="ListParagraph"/>
        <w:numPr>
          <w:ilvl w:val="1"/>
          <w:numId w:val="44"/>
        </w:numPr>
        <w:spacing w:after="0" w:line="360" w:lineRule="auto"/>
        <w:rPr>
          <w:rFonts w:cstheme="minorHAnsi"/>
        </w:rPr>
      </w:pPr>
      <w:r w:rsidRPr="00505290">
        <w:rPr>
          <w:rFonts w:cstheme="minorHAnsi"/>
        </w:rPr>
        <w:t xml:space="preserve">If the </w:t>
      </w:r>
      <w:r w:rsidR="0000650F" w:rsidRPr="00505290">
        <w:rPr>
          <w:rFonts w:cstheme="minorHAnsi"/>
        </w:rPr>
        <w:t>p</w:t>
      </w:r>
      <w:r w:rsidR="00FF49BA" w:rsidRPr="00505290">
        <w:rPr>
          <w:rFonts w:cstheme="minorHAnsi"/>
        </w:rPr>
        <w:t xml:space="preserve">rovider </w:t>
      </w:r>
      <w:r w:rsidR="00EB7EA4" w:rsidRPr="00505290">
        <w:rPr>
          <w:rFonts w:cstheme="minorHAnsi"/>
        </w:rPr>
        <w:t>has a conflict</w:t>
      </w:r>
      <w:r w:rsidRPr="00505290">
        <w:rPr>
          <w:rFonts w:cstheme="minorHAnsi"/>
        </w:rPr>
        <w:t xml:space="preserve">, both parties </w:t>
      </w:r>
      <w:r w:rsidR="001B6A18" w:rsidRPr="00505290">
        <w:rPr>
          <w:rFonts w:cstheme="minorHAnsi"/>
        </w:rPr>
        <w:t>should confer to</w:t>
      </w:r>
      <w:r w:rsidR="00EB7EA4" w:rsidRPr="00505290">
        <w:rPr>
          <w:rFonts w:cstheme="minorHAnsi"/>
        </w:rPr>
        <w:t xml:space="preserve"> reschedule</w:t>
      </w:r>
      <w:r w:rsidR="001B6A18" w:rsidRPr="00505290">
        <w:rPr>
          <w:rFonts w:cstheme="minorHAnsi"/>
        </w:rPr>
        <w:t xml:space="preserve"> the entrance conference and field visit date</w:t>
      </w:r>
      <w:r w:rsidRPr="00505290">
        <w:rPr>
          <w:rFonts w:cstheme="minorHAnsi"/>
        </w:rPr>
        <w:t>.</w:t>
      </w:r>
    </w:p>
    <w:p w14:paraId="285A8C83" w14:textId="5532BA54" w:rsidR="0005301E" w:rsidRPr="00505290" w:rsidRDefault="00CF67EE" w:rsidP="001B6A18">
      <w:pPr>
        <w:pStyle w:val="ListParagraph"/>
        <w:numPr>
          <w:ilvl w:val="0"/>
          <w:numId w:val="33"/>
        </w:numPr>
        <w:spacing w:after="0" w:line="360" w:lineRule="auto"/>
        <w:rPr>
          <w:rFonts w:cstheme="minorHAnsi"/>
        </w:rPr>
      </w:pPr>
      <w:r w:rsidRPr="00505290">
        <w:rPr>
          <w:rFonts w:cstheme="minorHAnsi"/>
        </w:rPr>
        <w:t xml:space="preserve">The </w:t>
      </w:r>
      <w:r w:rsidR="0000650F" w:rsidRPr="00505290">
        <w:rPr>
          <w:rFonts w:cstheme="minorHAnsi"/>
        </w:rPr>
        <w:t>p</w:t>
      </w:r>
      <w:r w:rsidR="00FF49BA" w:rsidRPr="00505290">
        <w:rPr>
          <w:rFonts w:cstheme="minorHAnsi"/>
        </w:rPr>
        <w:t xml:space="preserve">rovider </w:t>
      </w:r>
      <w:r w:rsidRPr="00505290">
        <w:rPr>
          <w:rFonts w:cstheme="minorHAnsi"/>
        </w:rPr>
        <w:t xml:space="preserve">uploads </w:t>
      </w:r>
      <w:r w:rsidR="009F6B4A" w:rsidRPr="00505290">
        <w:rPr>
          <w:rFonts w:cstheme="minorHAnsi"/>
        </w:rPr>
        <w:t>all</w:t>
      </w:r>
      <w:r w:rsidRPr="00505290">
        <w:rPr>
          <w:rFonts w:cstheme="minorHAnsi"/>
        </w:rPr>
        <w:t xml:space="preserve"> documents requested in the </w:t>
      </w:r>
      <w:r w:rsidR="000E2C06" w:rsidRPr="00505290">
        <w:rPr>
          <w:rFonts w:cstheme="minorHAnsi"/>
        </w:rPr>
        <w:t>notification</w:t>
      </w:r>
      <w:r w:rsidRPr="00505290">
        <w:rPr>
          <w:rFonts w:cstheme="minorHAnsi"/>
        </w:rPr>
        <w:t xml:space="preserve"> </w:t>
      </w:r>
      <w:r w:rsidR="005E5F07" w:rsidRPr="00505290">
        <w:rPr>
          <w:rFonts w:cstheme="minorHAnsi"/>
        </w:rPr>
        <w:t>l</w:t>
      </w:r>
      <w:r w:rsidRPr="00505290">
        <w:rPr>
          <w:rFonts w:cstheme="minorHAnsi"/>
        </w:rPr>
        <w:t>etter a</w:t>
      </w:r>
      <w:r w:rsidR="005E5F07" w:rsidRPr="00505290">
        <w:rPr>
          <w:rFonts w:cstheme="minorHAnsi"/>
        </w:rPr>
        <w:t>nd</w:t>
      </w:r>
      <w:r w:rsidRPr="00505290">
        <w:rPr>
          <w:rFonts w:cstheme="minorHAnsi"/>
        </w:rPr>
        <w:t xml:space="preserve"> the ICQ to </w:t>
      </w:r>
      <w:r w:rsidR="00621FA0" w:rsidRPr="00505290">
        <w:rPr>
          <w:rFonts w:cstheme="minorHAnsi"/>
        </w:rPr>
        <w:t>the</w:t>
      </w:r>
      <w:r w:rsidR="00FF49BA" w:rsidRPr="00505290">
        <w:rPr>
          <w:rFonts w:cstheme="minorHAnsi"/>
        </w:rPr>
        <w:t xml:space="preserve"> </w:t>
      </w:r>
      <w:r w:rsidRPr="00505290">
        <w:rPr>
          <w:rFonts w:cstheme="minorHAnsi"/>
        </w:rPr>
        <w:t xml:space="preserve">HHS Accelerator </w:t>
      </w:r>
      <w:r w:rsidR="00950ACA" w:rsidRPr="00505290">
        <w:rPr>
          <w:rFonts w:cstheme="minorHAnsi"/>
        </w:rPr>
        <w:t xml:space="preserve">Document </w:t>
      </w:r>
      <w:r w:rsidRPr="00505290">
        <w:rPr>
          <w:rFonts w:cstheme="minorHAnsi"/>
        </w:rPr>
        <w:t xml:space="preserve">Vault and shares </w:t>
      </w:r>
      <w:r w:rsidR="000E2745" w:rsidRPr="00505290">
        <w:rPr>
          <w:rFonts w:cstheme="minorHAnsi"/>
        </w:rPr>
        <w:t xml:space="preserve">those files </w:t>
      </w:r>
      <w:r w:rsidRPr="00505290">
        <w:rPr>
          <w:rFonts w:cstheme="minorHAnsi"/>
        </w:rPr>
        <w:t>with the</w:t>
      </w:r>
      <w:r w:rsidR="000E2745" w:rsidRPr="00505290">
        <w:rPr>
          <w:rFonts w:cstheme="minorHAnsi"/>
        </w:rPr>
        <w:t>ir</w:t>
      </w:r>
      <w:r w:rsidRPr="00505290">
        <w:rPr>
          <w:rFonts w:cstheme="minorHAnsi"/>
        </w:rPr>
        <w:t xml:space="preserve"> </w:t>
      </w:r>
      <w:r w:rsidR="00FF49BA" w:rsidRPr="00505290">
        <w:rPr>
          <w:rFonts w:cstheme="minorHAnsi"/>
        </w:rPr>
        <w:t>C</w:t>
      </w:r>
      <w:r w:rsidR="00F834B6" w:rsidRPr="00505290">
        <w:rPr>
          <w:rFonts w:cstheme="minorHAnsi"/>
        </w:rPr>
        <w:t>ity</w:t>
      </w:r>
      <w:r w:rsidR="000E2745" w:rsidRPr="00505290">
        <w:rPr>
          <w:rFonts w:cstheme="minorHAnsi"/>
        </w:rPr>
        <w:t xml:space="preserve"> </w:t>
      </w:r>
      <w:r w:rsidR="00FF49BA" w:rsidRPr="00505290">
        <w:rPr>
          <w:rFonts w:cstheme="minorHAnsi"/>
        </w:rPr>
        <w:t>A</w:t>
      </w:r>
      <w:r w:rsidR="00336473" w:rsidRPr="00505290">
        <w:rPr>
          <w:rFonts w:cstheme="minorHAnsi"/>
        </w:rPr>
        <w:t xml:space="preserve">gency and </w:t>
      </w:r>
      <w:r w:rsidR="00D15AEC" w:rsidRPr="00505290">
        <w:rPr>
          <w:rFonts w:cstheme="minorHAnsi"/>
        </w:rPr>
        <w:t xml:space="preserve">audit </w:t>
      </w:r>
      <w:r w:rsidR="001D2010" w:rsidRPr="00505290">
        <w:rPr>
          <w:rFonts w:cstheme="minorHAnsi"/>
        </w:rPr>
        <w:t>firm</w:t>
      </w:r>
      <w:r w:rsidRPr="00505290">
        <w:rPr>
          <w:rFonts w:cstheme="minorHAnsi"/>
        </w:rPr>
        <w:t>.</w:t>
      </w:r>
    </w:p>
    <w:p w14:paraId="484ECBAE" w14:textId="77777777" w:rsidR="00F30E3C" w:rsidRPr="00505290" w:rsidRDefault="006B232E" w:rsidP="001B6A18">
      <w:pPr>
        <w:pStyle w:val="ListParagraph"/>
        <w:numPr>
          <w:ilvl w:val="1"/>
          <w:numId w:val="33"/>
        </w:numPr>
        <w:spacing w:after="0" w:line="360" w:lineRule="auto"/>
        <w:rPr>
          <w:rFonts w:cstheme="minorHAnsi"/>
        </w:rPr>
      </w:pPr>
      <w:r w:rsidRPr="00505290">
        <w:rPr>
          <w:rFonts w:cstheme="minorHAnsi"/>
        </w:rPr>
        <w:t xml:space="preserve">A comprehensive document list is attached as part of </w:t>
      </w:r>
      <w:r w:rsidRPr="00505290">
        <w:rPr>
          <w:rFonts w:cstheme="minorHAnsi"/>
          <w:b/>
        </w:rPr>
        <w:t>Appendix A</w:t>
      </w:r>
      <w:r w:rsidRPr="00505290">
        <w:rPr>
          <w:rFonts w:cstheme="minorHAnsi"/>
        </w:rPr>
        <w:t xml:space="preserve"> of this Guide. </w:t>
      </w:r>
    </w:p>
    <w:p w14:paraId="766FBA26" w14:textId="421199D7" w:rsidR="006B232E" w:rsidRPr="00505290" w:rsidRDefault="002957C4" w:rsidP="001B6A18">
      <w:pPr>
        <w:pStyle w:val="ListParagraph"/>
        <w:numPr>
          <w:ilvl w:val="1"/>
          <w:numId w:val="33"/>
        </w:numPr>
        <w:spacing w:after="0" w:line="360" w:lineRule="auto"/>
        <w:rPr>
          <w:rFonts w:cstheme="minorHAnsi"/>
        </w:rPr>
      </w:pPr>
      <w:r>
        <w:rPr>
          <w:rFonts w:cstheme="minorHAnsi"/>
        </w:rPr>
        <w:t xml:space="preserve">Each audit will have a </w:t>
      </w:r>
      <w:r w:rsidR="00F30E3C" w:rsidRPr="00505290">
        <w:rPr>
          <w:rFonts w:cstheme="minorHAnsi"/>
        </w:rPr>
        <w:t xml:space="preserve">document list </w:t>
      </w:r>
      <w:r>
        <w:rPr>
          <w:rFonts w:cstheme="minorHAnsi"/>
        </w:rPr>
        <w:t>that</w:t>
      </w:r>
      <w:r w:rsidR="00F30E3C" w:rsidRPr="00505290">
        <w:rPr>
          <w:rFonts w:cstheme="minorHAnsi"/>
        </w:rPr>
        <w:t xml:space="preserve"> reflect</w:t>
      </w:r>
      <w:r>
        <w:rPr>
          <w:rFonts w:cstheme="minorHAnsi"/>
        </w:rPr>
        <w:t>s</w:t>
      </w:r>
      <w:r w:rsidR="006B232E" w:rsidRPr="00505290">
        <w:rPr>
          <w:rFonts w:cstheme="minorHAnsi"/>
        </w:rPr>
        <w:t xml:space="preserve"> the</w:t>
      </w:r>
      <w:r w:rsidR="00F30E3C" w:rsidRPr="00505290">
        <w:rPr>
          <w:rFonts w:cstheme="minorHAnsi"/>
        </w:rPr>
        <w:t xml:space="preserve"> specific</w:t>
      </w:r>
      <w:r w:rsidR="006B232E" w:rsidRPr="00505290">
        <w:rPr>
          <w:rFonts w:cstheme="minorHAnsi"/>
        </w:rPr>
        <w:t xml:space="preserve"> requirements of the </w:t>
      </w:r>
      <w:proofErr w:type="gramStart"/>
      <w:r>
        <w:rPr>
          <w:rFonts w:cstheme="minorHAnsi"/>
        </w:rPr>
        <w:t>particular audit</w:t>
      </w:r>
      <w:proofErr w:type="gramEnd"/>
      <w:r>
        <w:rPr>
          <w:rFonts w:cstheme="minorHAnsi"/>
        </w:rPr>
        <w:t xml:space="preserve"> and City Agency</w:t>
      </w:r>
      <w:r w:rsidR="00F30E3C" w:rsidRPr="00505290">
        <w:rPr>
          <w:rFonts w:cstheme="minorHAnsi"/>
        </w:rPr>
        <w:t>.</w:t>
      </w:r>
    </w:p>
    <w:p w14:paraId="34CD466C" w14:textId="34E2FE68" w:rsidR="0002005F" w:rsidRPr="00505290" w:rsidRDefault="00CF67EE" w:rsidP="001B6A18">
      <w:pPr>
        <w:pStyle w:val="ListParagraph"/>
        <w:numPr>
          <w:ilvl w:val="0"/>
          <w:numId w:val="33"/>
        </w:numPr>
        <w:spacing w:after="0" w:line="360" w:lineRule="auto"/>
        <w:rPr>
          <w:rFonts w:cstheme="minorHAnsi"/>
        </w:rPr>
      </w:pPr>
      <w:r w:rsidRPr="00505290">
        <w:rPr>
          <w:rFonts w:cstheme="minorHAnsi"/>
        </w:rPr>
        <w:t>The</w:t>
      </w:r>
      <w:r w:rsidR="00D15AEC" w:rsidRPr="00505290">
        <w:rPr>
          <w:rFonts w:cstheme="minorHAnsi"/>
        </w:rPr>
        <w:t xml:space="preserve"> audit</w:t>
      </w:r>
      <w:r w:rsidR="00082EF0" w:rsidRPr="00505290">
        <w:rPr>
          <w:rFonts w:cstheme="minorHAnsi"/>
        </w:rPr>
        <w:t xml:space="preserve"> firm </w:t>
      </w:r>
      <w:r w:rsidRPr="00505290">
        <w:rPr>
          <w:rFonts w:cstheme="minorHAnsi"/>
        </w:rPr>
        <w:t xml:space="preserve">reviews the uploaded documents and </w:t>
      </w:r>
      <w:r w:rsidR="00336473" w:rsidRPr="00505290">
        <w:rPr>
          <w:rFonts w:cstheme="minorHAnsi"/>
        </w:rPr>
        <w:t xml:space="preserve">completed </w:t>
      </w:r>
      <w:r w:rsidRPr="00505290">
        <w:rPr>
          <w:rFonts w:cstheme="minorHAnsi"/>
        </w:rPr>
        <w:t>ICQ</w:t>
      </w:r>
      <w:r w:rsidR="00082EF0" w:rsidRPr="00505290">
        <w:rPr>
          <w:rFonts w:cstheme="minorHAnsi"/>
        </w:rPr>
        <w:t xml:space="preserve"> </w:t>
      </w:r>
      <w:r w:rsidR="001D2010" w:rsidRPr="00505290">
        <w:rPr>
          <w:rFonts w:cstheme="minorHAnsi"/>
        </w:rPr>
        <w:t>to</w:t>
      </w:r>
      <w:r w:rsidRPr="00505290">
        <w:rPr>
          <w:rFonts w:cstheme="minorHAnsi"/>
        </w:rPr>
        <w:t xml:space="preserve"> finalize </w:t>
      </w:r>
      <w:r w:rsidR="00680724" w:rsidRPr="00505290">
        <w:rPr>
          <w:rFonts w:cstheme="minorHAnsi"/>
        </w:rPr>
        <w:t>its</w:t>
      </w:r>
      <w:r w:rsidR="00F01265" w:rsidRPr="00505290">
        <w:rPr>
          <w:rFonts w:cstheme="minorHAnsi"/>
        </w:rPr>
        <w:t xml:space="preserve"> </w:t>
      </w:r>
      <w:r w:rsidR="00680724" w:rsidRPr="00505290">
        <w:rPr>
          <w:rFonts w:cstheme="minorHAnsi"/>
        </w:rPr>
        <w:t>p</w:t>
      </w:r>
      <w:r w:rsidRPr="00505290">
        <w:rPr>
          <w:rFonts w:cstheme="minorHAnsi"/>
        </w:rPr>
        <w:t xml:space="preserve">reliminary </w:t>
      </w:r>
      <w:r w:rsidR="00680724" w:rsidRPr="00505290">
        <w:rPr>
          <w:rFonts w:cstheme="minorHAnsi"/>
        </w:rPr>
        <w:t>a</w:t>
      </w:r>
      <w:r w:rsidR="00BD0C31" w:rsidRPr="00505290">
        <w:rPr>
          <w:rFonts w:cstheme="minorHAnsi"/>
        </w:rPr>
        <w:t xml:space="preserve">udit </w:t>
      </w:r>
      <w:r w:rsidR="00680724" w:rsidRPr="00505290">
        <w:rPr>
          <w:rFonts w:cstheme="minorHAnsi"/>
        </w:rPr>
        <w:t>s</w:t>
      </w:r>
      <w:r w:rsidRPr="00505290">
        <w:rPr>
          <w:rFonts w:cstheme="minorHAnsi"/>
        </w:rPr>
        <w:t xml:space="preserve">urvey and </w:t>
      </w:r>
      <w:r w:rsidR="00680724" w:rsidRPr="00505290">
        <w:rPr>
          <w:rFonts w:cstheme="minorHAnsi"/>
        </w:rPr>
        <w:t>a</w:t>
      </w:r>
      <w:r w:rsidRPr="00505290">
        <w:rPr>
          <w:rFonts w:cstheme="minorHAnsi"/>
        </w:rPr>
        <w:t xml:space="preserve">udit </w:t>
      </w:r>
      <w:r w:rsidR="00680724" w:rsidRPr="00505290">
        <w:rPr>
          <w:rFonts w:cstheme="minorHAnsi"/>
        </w:rPr>
        <w:t>p</w:t>
      </w:r>
      <w:r w:rsidRPr="00505290">
        <w:rPr>
          <w:rFonts w:cstheme="minorHAnsi"/>
        </w:rPr>
        <w:t>lan.</w:t>
      </w:r>
      <w:r w:rsidR="0002005F" w:rsidRPr="00505290">
        <w:rPr>
          <w:rFonts w:cstheme="minorHAnsi"/>
        </w:rPr>
        <w:t xml:space="preserve"> </w:t>
      </w:r>
    </w:p>
    <w:p w14:paraId="421365FD" w14:textId="77777777" w:rsidR="00550518" w:rsidRPr="00505290" w:rsidRDefault="00550518" w:rsidP="008D4D40">
      <w:pPr>
        <w:spacing w:after="0" w:line="360" w:lineRule="auto"/>
        <w:ind w:left="360"/>
        <w:rPr>
          <w:rFonts w:cstheme="minorHAnsi"/>
          <w:b/>
        </w:rPr>
      </w:pPr>
    </w:p>
    <w:p w14:paraId="7D3C830F" w14:textId="47F90EE2" w:rsidR="00B84C3C" w:rsidRPr="00505290" w:rsidRDefault="00B84C3C" w:rsidP="008D4D40">
      <w:pPr>
        <w:spacing w:after="0" w:line="360" w:lineRule="auto"/>
        <w:ind w:left="360"/>
        <w:rPr>
          <w:rFonts w:cstheme="minorHAnsi"/>
        </w:rPr>
      </w:pPr>
      <w:r w:rsidRPr="00505290">
        <w:rPr>
          <w:rFonts w:cstheme="minorHAnsi"/>
          <w:b/>
        </w:rPr>
        <w:t>Timeline:</w:t>
      </w:r>
      <w:r w:rsidRPr="00505290">
        <w:rPr>
          <w:rFonts w:cstheme="minorHAnsi"/>
          <w:b/>
        </w:rPr>
        <w:tab/>
      </w:r>
      <w:r w:rsidR="00EA2E56" w:rsidRPr="00505290">
        <w:rPr>
          <w:rFonts w:cstheme="minorHAnsi"/>
          <w:b/>
        </w:rPr>
        <w:t xml:space="preserve">Up to </w:t>
      </w:r>
      <w:r w:rsidR="002D193E" w:rsidRPr="00505290">
        <w:rPr>
          <w:rFonts w:cstheme="minorHAnsi"/>
          <w:b/>
        </w:rPr>
        <w:t>4</w:t>
      </w:r>
      <w:r w:rsidR="0067560C" w:rsidRPr="00505290">
        <w:rPr>
          <w:rFonts w:cstheme="minorHAnsi"/>
          <w:b/>
        </w:rPr>
        <w:t>0</w:t>
      </w:r>
      <w:r w:rsidRPr="00505290">
        <w:rPr>
          <w:rFonts w:cstheme="minorHAnsi"/>
          <w:b/>
        </w:rPr>
        <w:t xml:space="preserve"> </w:t>
      </w:r>
      <w:r w:rsidR="000E2C06" w:rsidRPr="00505290">
        <w:rPr>
          <w:rFonts w:cstheme="minorHAnsi"/>
          <w:b/>
        </w:rPr>
        <w:t xml:space="preserve">business </w:t>
      </w:r>
      <w:r w:rsidRPr="00505290">
        <w:rPr>
          <w:rFonts w:cstheme="minorHAnsi"/>
          <w:b/>
        </w:rPr>
        <w:t>days</w:t>
      </w:r>
    </w:p>
    <w:p w14:paraId="157CC2B9" w14:textId="77777777" w:rsidR="006977AB" w:rsidRPr="00505290" w:rsidRDefault="008A7E71" w:rsidP="001B6A18">
      <w:pPr>
        <w:pStyle w:val="ListParagraph"/>
        <w:numPr>
          <w:ilvl w:val="0"/>
          <w:numId w:val="31"/>
        </w:numPr>
        <w:spacing w:after="0" w:line="360" w:lineRule="auto"/>
        <w:rPr>
          <w:rFonts w:cstheme="minorHAnsi"/>
          <w:b/>
          <w:u w:val="single"/>
        </w:rPr>
      </w:pPr>
      <w:r w:rsidRPr="00505290">
        <w:rPr>
          <w:rFonts w:cstheme="minorHAnsi"/>
          <w:b/>
          <w:u w:val="single"/>
        </w:rPr>
        <w:br w:type="page"/>
      </w:r>
      <w:r w:rsidR="006977AB" w:rsidRPr="00505290">
        <w:rPr>
          <w:rFonts w:cstheme="minorHAnsi"/>
          <w:b/>
          <w:u w:val="single"/>
        </w:rPr>
        <w:lastRenderedPageBreak/>
        <w:t xml:space="preserve">Field Work </w:t>
      </w:r>
    </w:p>
    <w:p w14:paraId="77C17CCA" w14:textId="3A80A364" w:rsidR="00482EE0" w:rsidRPr="00505290" w:rsidRDefault="00A34543" w:rsidP="00482EE0">
      <w:pPr>
        <w:pStyle w:val="ListParagraph"/>
        <w:numPr>
          <w:ilvl w:val="0"/>
          <w:numId w:val="34"/>
        </w:numPr>
        <w:spacing w:after="0" w:line="360" w:lineRule="auto"/>
        <w:rPr>
          <w:rFonts w:cstheme="minorHAnsi"/>
        </w:rPr>
      </w:pPr>
      <w:r w:rsidRPr="00505290">
        <w:rPr>
          <w:rFonts w:cstheme="minorHAnsi"/>
        </w:rPr>
        <w:t xml:space="preserve">The </w:t>
      </w:r>
      <w:r w:rsidR="00D15AEC" w:rsidRPr="00505290">
        <w:rPr>
          <w:rFonts w:cstheme="minorHAnsi"/>
        </w:rPr>
        <w:t xml:space="preserve">audit </w:t>
      </w:r>
      <w:r w:rsidR="00EB36D0" w:rsidRPr="00505290">
        <w:rPr>
          <w:rFonts w:cstheme="minorHAnsi"/>
        </w:rPr>
        <w:t>firm</w:t>
      </w:r>
      <w:r w:rsidR="00CD64AE" w:rsidRPr="00505290">
        <w:rPr>
          <w:rFonts w:cstheme="minorHAnsi"/>
        </w:rPr>
        <w:t xml:space="preserve"> visits the</w:t>
      </w:r>
      <w:r w:rsidR="00BB7DB0" w:rsidRPr="00505290">
        <w:rPr>
          <w:rFonts w:cstheme="minorHAnsi"/>
        </w:rPr>
        <w:t xml:space="preserve"> </w:t>
      </w:r>
      <w:r w:rsidR="0000650F" w:rsidRPr="00505290">
        <w:rPr>
          <w:rFonts w:cstheme="minorHAnsi"/>
        </w:rPr>
        <w:t>p</w:t>
      </w:r>
      <w:r w:rsidR="00FF49BA" w:rsidRPr="00505290">
        <w:rPr>
          <w:rFonts w:cstheme="minorHAnsi"/>
        </w:rPr>
        <w:t>rovider’s</w:t>
      </w:r>
      <w:r w:rsidR="00CD64AE" w:rsidRPr="00505290">
        <w:rPr>
          <w:rFonts w:cstheme="minorHAnsi"/>
        </w:rPr>
        <w:t xml:space="preserve"> office</w:t>
      </w:r>
      <w:r w:rsidR="00EB7EA4" w:rsidRPr="00505290">
        <w:rPr>
          <w:rFonts w:cstheme="minorHAnsi"/>
        </w:rPr>
        <w:t xml:space="preserve"> to conduct </w:t>
      </w:r>
      <w:r w:rsidR="00CD64AE" w:rsidRPr="00505290">
        <w:rPr>
          <w:rFonts w:cstheme="minorHAnsi"/>
        </w:rPr>
        <w:t>the entrance conference and</w:t>
      </w:r>
      <w:r w:rsidR="00EB7EA4" w:rsidRPr="00505290">
        <w:rPr>
          <w:rFonts w:cstheme="minorHAnsi"/>
        </w:rPr>
        <w:t xml:space="preserve"> to begin</w:t>
      </w:r>
      <w:r w:rsidR="00CD64AE" w:rsidRPr="00505290">
        <w:rPr>
          <w:rFonts w:cstheme="minorHAnsi"/>
        </w:rPr>
        <w:t xml:space="preserve"> the field work</w:t>
      </w:r>
      <w:r w:rsidRPr="00505290">
        <w:rPr>
          <w:rFonts w:cstheme="minorHAnsi"/>
        </w:rPr>
        <w:t xml:space="preserve">.  </w:t>
      </w:r>
    </w:p>
    <w:p w14:paraId="33C439F3" w14:textId="254E6C04" w:rsidR="00082EF0" w:rsidRPr="00505290" w:rsidRDefault="00082EF0" w:rsidP="00482EE0">
      <w:pPr>
        <w:pStyle w:val="ListParagraph"/>
        <w:numPr>
          <w:ilvl w:val="0"/>
          <w:numId w:val="34"/>
        </w:numPr>
        <w:spacing w:after="0" w:line="360" w:lineRule="auto"/>
        <w:rPr>
          <w:rFonts w:cstheme="minorHAnsi"/>
        </w:rPr>
      </w:pPr>
      <w:r w:rsidRPr="00505290">
        <w:rPr>
          <w:rFonts w:cstheme="minorHAnsi"/>
        </w:rPr>
        <w:t xml:space="preserve">The </w:t>
      </w:r>
      <w:r w:rsidR="00D15AEC" w:rsidRPr="00505290">
        <w:rPr>
          <w:rFonts w:cstheme="minorHAnsi"/>
        </w:rPr>
        <w:t xml:space="preserve">audit </w:t>
      </w:r>
      <w:r w:rsidR="00EB36D0" w:rsidRPr="00505290">
        <w:rPr>
          <w:rFonts w:cstheme="minorHAnsi"/>
        </w:rPr>
        <w:t>firm</w:t>
      </w:r>
      <w:r w:rsidRPr="00505290">
        <w:rPr>
          <w:rFonts w:cstheme="minorHAnsi"/>
        </w:rPr>
        <w:t xml:space="preserve"> will examine, assess, and report on:</w:t>
      </w:r>
    </w:p>
    <w:p w14:paraId="09EFF8D2" w14:textId="26574569" w:rsidR="00082EF0" w:rsidRPr="00505290" w:rsidRDefault="00082EF0" w:rsidP="00482EE0">
      <w:pPr>
        <w:pStyle w:val="ListParagraph"/>
        <w:numPr>
          <w:ilvl w:val="1"/>
          <w:numId w:val="34"/>
        </w:numPr>
        <w:spacing w:after="0" w:line="360" w:lineRule="auto"/>
        <w:rPr>
          <w:rFonts w:cstheme="minorHAnsi"/>
        </w:rPr>
      </w:pPr>
      <w:r w:rsidRPr="00505290">
        <w:rPr>
          <w:rFonts w:cstheme="minorHAnsi"/>
        </w:rPr>
        <w:t>The adequacy of the</w:t>
      </w:r>
      <w:r w:rsidR="00CF76F9" w:rsidRPr="00505290">
        <w:rPr>
          <w:rFonts w:cstheme="minorHAnsi"/>
        </w:rPr>
        <w:t xml:space="preserve"> </w:t>
      </w:r>
      <w:r w:rsidR="0000650F" w:rsidRPr="00505290">
        <w:rPr>
          <w:rFonts w:cstheme="minorHAnsi"/>
        </w:rPr>
        <w:t>p</w:t>
      </w:r>
      <w:r w:rsidR="00FF49BA" w:rsidRPr="00505290">
        <w:rPr>
          <w:rFonts w:cstheme="minorHAnsi"/>
        </w:rPr>
        <w:t>rovider’s</w:t>
      </w:r>
      <w:r w:rsidRPr="00505290">
        <w:rPr>
          <w:rFonts w:cstheme="minorHAnsi"/>
        </w:rPr>
        <w:t xml:space="preserve"> accounting system</w:t>
      </w:r>
    </w:p>
    <w:p w14:paraId="56294616" w14:textId="77777777" w:rsidR="00082EF0" w:rsidRPr="00505290" w:rsidRDefault="00082EF0" w:rsidP="00482EE0">
      <w:pPr>
        <w:pStyle w:val="ListParagraph"/>
        <w:numPr>
          <w:ilvl w:val="1"/>
          <w:numId w:val="34"/>
        </w:numPr>
        <w:spacing w:after="0" w:line="360" w:lineRule="auto"/>
        <w:rPr>
          <w:rFonts w:cstheme="minorHAnsi"/>
        </w:rPr>
      </w:pPr>
      <w:r w:rsidRPr="00505290">
        <w:rPr>
          <w:rFonts w:cstheme="minorHAnsi"/>
        </w:rPr>
        <w:t>S</w:t>
      </w:r>
      <w:r w:rsidR="000E2C06" w:rsidRPr="00505290">
        <w:rPr>
          <w:rFonts w:cstheme="minorHAnsi"/>
        </w:rPr>
        <w:t>chedule</w:t>
      </w:r>
      <w:r w:rsidRPr="00505290">
        <w:rPr>
          <w:rFonts w:cstheme="minorHAnsi"/>
        </w:rPr>
        <w:t xml:space="preserve"> of contract expenditures and revenue</w:t>
      </w:r>
    </w:p>
    <w:p w14:paraId="0872A3DF" w14:textId="77777777" w:rsidR="00082EF0" w:rsidRPr="00505290" w:rsidRDefault="00082EF0" w:rsidP="00482EE0">
      <w:pPr>
        <w:pStyle w:val="ListParagraph"/>
        <w:numPr>
          <w:ilvl w:val="1"/>
          <w:numId w:val="34"/>
        </w:numPr>
        <w:spacing w:after="0" w:line="360" w:lineRule="auto"/>
        <w:rPr>
          <w:rFonts w:cstheme="minorHAnsi"/>
        </w:rPr>
      </w:pPr>
      <w:r w:rsidRPr="00505290">
        <w:rPr>
          <w:rFonts w:cstheme="minorHAnsi"/>
        </w:rPr>
        <w:t>Financial records, as reflected in monthly expenditure reports</w:t>
      </w:r>
    </w:p>
    <w:p w14:paraId="31054860" w14:textId="4EC0B002" w:rsidR="00082EF0" w:rsidRPr="00505290" w:rsidRDefault="00082EF0" w:rsidP="00482EE0">
      <w:pPr>
        <w:pStyle w:val="ListParagraph"/>
        <w:numPr>
          <w:ilvl w:val="1"/>
          <w:numId w:val="34"/>
        </w:numPr>
        <w:spacing w:after="0" w:line="360" w:lineRule="auto"/>
        <w:rPr>
          <w:rFonts w:cstheme="minorHAnsi"/>
        </w:rPr>
      </w:pPr>
      <w:r w:rsidRPr="00505290">
        <w:rPr>
          <w:rFonts w:cstheme="minorHAnsi"/>
        </w:rPr>
        <w:t>The cost allocation plan for all expenses</w:t>
      </w:r>
      <w:r w:rsidR="00702B52" w:rsidRPr="00505290">
        <w:rPr>
          <w:rFonts w:cstheme="minorHAnsi"/>
        </w:rPr>
        <w:t xml:space="preserve"> across programs and funding sources</w:t>
      </w:r>
    </w:p>
    <w:p w14:paraId="32B664B7" w14:textId="6F82BD63" w:rsidR="00082EF0" w:rsidRPr="00505290" w:rsidRDefault="00082EF0" w:rsidP="00482EE0">
      <w:pPr>
        <w:pStyle w:val="ListParagraph"/>
        <w:numPr>
          <w:ilvl w:val="1"/>
          <w:numId w:val="34"/>
        </w:numPr>
        <w:spacing w:after="0" w:line="360" w:lineRule="auto"/>
        <w:rPr>
          <w:rFonts w:cstheme="minorHAnsi"/>
        </w:rPr>
      </w:pPr>
      <w:r w:rsidRPr="00505290">
        <w:rPr>
          <w:rFonts w:cstheme="minorHAnsi"/>
        </w:rPr>
        <w:t>Outcomes for contract</w:t>
      </w:r>
      <w:r w:rsidR="00D04F87" w:rsidRPr="00505290">
        <w:rPr>
          <w:rFonts w:cstheme="minorHAnsi"/>
        </w:rPr>
        <w:t>s in which</w:t>
      </w:r>
      <w:r w:rsidRPr="00505290">
        <w:rPr>
          <w:rFonts w:cstheme="minorHAnsi"/>
        </w:rPr>
        <w:t xml:space="preserve"> payment is based on performance (</w:t>
      </w:r>
      <w:r w:rsidR="00D04F87" w:rsidRPr="00505290">
        <w:rPr>
          <w:rFonts w:cstheme="minorHAnsi"/>
        </w:rPr>
        <w:t>for example,</w:t>
      </w:r>
      <w:r w:rsidRPr="00505290">
        <w:rPr>
          <w:rFonts w:cstheme="minorHAnsi"/>
        </w:rPr>
        <w:t xml:space="preserve"> attainment of required service levels)</w:t>
      </w:r>
    </w:p>
    <w:p w14:paraId="1A429228" w14:textId="51E044B3" w:rsidR="00082EF0" w:rsidRPr="00505290" w:rsidRDefault="00082EF0" w:rsidP="00482EE0">
      <w:pPr>
        <w:pStyle w:val="ListParagraph"/>
        <w:numPr>
          <w:ilvl w:val="1"/>
          <w:numId w:val="34"/>
        </w:numPr>
        <w:spacing w:after="0" w:line="360" w:lineRule="auto"/>
        <w:rPr>
          <w:rFonts w:cstheme="minorHAnsi"/>
        </w:rPr>
      </w:pPr>
      <w:r w:rsidRPr="00505290">
        <w:rPr>
          <w:rFonts w:cstheme="minorHAnsi"/>
        </w:rPr>
        <w:t>Proper documentation, classifica</w:t>
      </w:r>
      <w:r w:rsidR="005E3E9E" w:rsidRPr="00505290">
        <w:rPr>
          <w:rFonts w:cstheme="minorHAnsi"/>
        </w:rPr>
        <w:t>tion, and reporting of outcomes</w:t>
      </w:r>
      <w:r w:rsidRPr="00505290">
        <w:rPr>
          <w:rFonts w:cstheme="minorHAnsi"/>
        </w:rPr>
        <w:t xml:space="preserve"> for contract</w:t>
      </w:r>
      <w:r w:rsidR="00D04F87" w:rsidRPr="00505290">
        <w:rPr>
          <w:rFonts w:cstheme="minorHAnsi"/>
        </w:rPr>
        <w:t>s in which</w:t>
      </w:r>
      <w:r w:rsidRPr="00505290">
        <w:rPr>
          <w:rFonts w:cstheme="minorHAnsi"/>
        </w:rPr>
        <w:t xml:space="preserve"> payment is based on performance</w:t>
      </w:r>
    </w:p>
    <w:p w14:paraId="06EDBB90" w14:textId="77777777" w:rsidR="00082EF0" w:rsidRPr="00505290" w:rsidRDefault="00082EF0" w:rsidP="00482EE0">
      <w:pPr>
        <w:pStyle w:val="ListParagraph"/>
        <w:numPr>
          <w:ilvl w:val="1"/>
          <w:numId w:val="34"/>
        </w:numPr>
        <w:spacing w:after="0" w:line="360" w:lineRule="auto"/>
        <w:rPr>
          <w:rFonts w:cstheme="minorHAnsi"/>
        </w:rPr>
      </w:pPr>
      <w:r w:rsidRPr="00505290">
        <w:rPr>
          <w:rFonts w:cstheme="minorHAnsi"/>
        </w:rPr>
        <w:t>Mechanisms for managing all receivables and payables, including taxes</w:t>
      </w:r>
    </w:p>
    <w:p w14:paraId="5C235B7C" w14:textId="77777777" w:rsidR="00482EE0" w:rsidRPr="00505290" w:rsidRDefault="00082EF0" w:rsidP="00482EE0">
      <w:pPr>
        <w:pStyle w:val="ListParagraph"/>
        <w:numPr>
          <w:ilvl w:val="1"/>
          <w:numId w:val="34"/>
        </w:numPr>
        <w:spacing w:after="0" w:line="360" w:lineRule="auto"/>
        <w:rPr>
          <w:rFonts w:cstheme="minorHAnsi"/>
        </w:rPr>
      </w:pPr>
      <w:r w:rsidRPr="00505290">
        <w:rPr>
          <w:rFonts w:cstheme="minorHAnsi"/>
        </w:rPr>
        <w:t>The filing and timely payment of all federal, state, and local payroll taxes</w:t>
      </w:r>
    </w:p>
    <w:p w14:paraId="22A98B1D" w14:textId="094D0696" w:rsidR="00482EE0" w:rsidRPr="00505290" w:rsidRDefault="00482EE0" w:rsidP="00482EE0">
      <w:pPr>
        <w:pStyle w:val="ListParagraph"/>
        <w:numPr>
          <w:ilvl w:val="1"/>
          <w:numId w:val="34"/>
        </w:numPr>
        <w:spacing w:after="0" w:line="360" w:lineRule="auto"/>
        <w:rPr>
          <w:rFonts w:cstheme="minorHAnsi"/>
        </w:rPr>
      </w:pPr>
      <w:r w:rsidRPr="00505290">
        <w:rPr>
          <w:rFonts w:cstheme="minorHAnsi"/>
        </w:rPr>
        <w:t>The</w:t>
      </w:r>
      <w:r w:rsidR="00082EF0" w:rsidRPr="00505290">
        <w:rPr>
          <w:rFonts w:cstheme="minorHAnsi"/>
        </w:rPr>
        <w:t xml:space="preserve"> accounting for any related party transactions</w:t>
      </w:r>
    </w:p>
    <w:p w14:paraId="70486ACB" w14:textId="37BD88C2" w:rsidR="00482EE0" w:rsidRPr="00505290" w:rsidRDefault="00482EE0" w:rsidP="00482EE0">
      <w:pPr>
        <w:pStyle w:val="ListParagraph"/>
        <w:numPr>
          <w:ilvl w:val="1"/>
          <w:numId w:val="34"/>
        </w:numPr>
        <w:spacing w:after="0" w:line="360" w:lineRule="auto"/>
        <w:rPr>
          <w:rFonts w:cstheme="minorHAnsi"/>
        </w:rPr>
      </w:pPr>
      <w:r w:rsidRPr="00505290">
        <w:rPr>
          <w:rFonts w:cstheme="minorHAnsi"/>
        </w:rPr>
        <w:t>The</w:t>
      </w:r>
      <w:r w:rsidR="00082EF0" w:rsidRPr="00505290">
        <w:rPr>
          <w:rFonts w:cstheme="minorHAnsi"/>
        </w:rPr>
        <w:t xml:space="preserve"> classification and accounting of individuals receiving funds as consultants, employees, or stipend workers</w:t>
      </w:r>
    </w:p>
    <w:p w14:paraId="24A50CEE" w14:textId="77777777" w:rsidR="00482EE0" w:rsidRPr="00505290" w:rsidRDefault="00082EF0" w:rsidP="00482EE0">
      <w:pPr>
        <w:pStyle w:val="ListParagraph"/>
        <w:numPr>
          <w:ilvl w:val="1"/>
          <w:numId w:val="34"/>
        </w:numPr>
        <w:spacing w:after="0" w:line="360" w:lineRule="auto"/>
        <w:rPr>
          <w:rFonts w:cstheme="minorHAnsi"/>
        </w:rPr>
      </w:pPr>
      <w:r w:rsidRPr="00505290">
        <w:rPr>
          <w:rFonts w:cstheme="minorHAnsi"/>
        </w:rPr>
        <w:t>The adequacy of internal controls</w:t>
      </w:r>
    </w:p>
    <w:p w14:paraId="767AE96A" w14:textId="5734F555" w:rsidR="00303AC2" w:rsidRPr="00505290" w:rsidRDefault="00482EE0" w:rsidP="00482EE0">
      <w:pPr>
        <w:pStyle w:val="ListParagraph"/>
        <w:numPr>
          <w:ilvl w:val="1"/>
          <w:numId w:val="34"/>
        </w:numPr>
        <w:spacing w:after="0" w:line="360" w:lineRule="auto"/>
        <w:rPr>
          <w:rFonts w:cstheme="minorHAnsi"/>
        </w:rPr>
      </w:pPr>
      <w:r w:rsidRPr="00505290">
        <w:rPr>
          <w:rFonts w:cstheme="minorHAnsi"/>
        </w:rPr>
        <w:t>Con</w:t>
      </w:r>
      <w:r w:rsidR="00F236C8" w:rsidRPr="00505290">
        <w:rPr>
          <w:rFonts w:cstheme="minorHAnsi"/>
        </w:rPr>
        <w:t xml:space="preserve">tract </w:t>
      </w:r>
      <w:r w:rsidR="00BC301D" w:rsidRPr="00505290">
        <w:rPr>
          <w:rFonts w:cstheme="minorHAnsi"/>
        </w:rPr>
        <w:t>c</w:t>
      </w:r>
      <w:r w:rsidR="00303AC2" w:rsidRPr="00505290">
        <w:rPr>
          <w:rFonts w:cstheme="minorHAnsi"/>
        </w:rPr>
        <w:t xml:space="preserve">ompliance </w:t>
      </w:r>
    </w:p>
    <w:p w14:paraId="64598383" w14:textId="5D48989B" w:rsidR="00082EF0" w:rsidRPr="00505290" w:rsidRDefault="00082EF0" w:rsidP="00482EE0">
      <w:pPr>
        <w:pStyle w:val="ListParagraph"/>
        <w:numPr>
          <w:ilvl w:val="1"/>
          <w:numId w:val="34"/>
        </w:numPr>
        <w:spacing w:after="0" w:line="360" w:lineRule="auto"/>
        <w:rPr>
          <w:rFonts w:cstheme="minorHAnsi"/>
        </w:rPr>
      </w:pPr>
      <w:r w:rsidRPr="00505290">
        <w:rPr>
          <w:rFonts w:cstheme="minorHAnsi"/>
        </w:rPr>
        <w:t>T</w:t>
      </w:r>
      <w:r w:rsidR="00482EE0" w:rsidRPr="00505290">
        <w:rPr>
          <w:rFonts w:cstheme="minorHAnsi"/>
        </w:rPr>
        <w:t>he</w:t>
      </w:r>
      <w:r w:rsidRPr="00505290">
        <w:rPr>
          <w:rFonts w:cstheme="minorHAnsi"/>
        </w:rPr>
        <w:t xml:space="preserve"> participation of the </w:t>
      </w:r>
      <w:r w:rsidR="0000650F" w:rsidRPr="00505290">
        <w:rPr>
          <w:rFonts w:cstheme="minorHAnsi"/>
        </w:rPr>
        <w:t>p</w:t>
      </w:r>
      <w:r w:rsidR="00FF49BA" w:rsidRPr="00505290">
        <w:rPr>
          <w:rFonts w:cstheme="minorHAnsi"/>
        </w:rPr>
        <w:t>rovider’s</w:t>
      </w:r>
      <w:r w:rsidR="005E3E9E" w:rsidRPr="00505290">
        <w:rPr>
          <w:rFonts w:cstheme="minorHAnsi"/>
        </w:rPr>
        <w:t xml:space="preserve"> board of d</w:t>
      </w:r>
      <w:r w:rsidRPr="00505290">
        <w:rPr>
          <w:rFonts w:cstheme="minorHAnsi"/>
        </w:rPr>
        <w:t xml:space="preserve">irectors in program management </w:t>
      </w:r>
    </w:p>
    <w:p w14:paraId="59172A1B" w14:textId="5A27B9E3" w:rsidR="00082EF0" w:rsidRPr="00505290" w:rsidRDefault="00482EE0" w:rsidP="00482EE0">
      <w:pPr>
        <w:pStyle w:val="ListParagraph"/>
        <w:numPr>
          <w:ilvl w:val="1"/>
          <w:numId w:val="34"/>
        </w:numPr>
        <w:spacing w:after="0" w:line="360" w:lineRule="auto"/>
        <w:rPr>
          <w:rFonts w:cstheme="minorHAnsi"/>
        </w:rPr>
      </w:pPr>
      <w:r w:rsidRPr="00505290">
        <w:rPr>
          <w:rFonts w:cstheme="minorHAnsi"/>
        </w:rPr>
        <w:t xml:space="preserve">The </w:t>
      </w:r>
      <w:r w:rsidR="00082EF0" w:rsidRPr="00505290">
        <w:rPr>
          <w:rFonts w:cstheme="minorHAnsi"/>
        </w:rPr>
        <w:t xml:space="preserve">actions authorized by the </w:t>
      </w:r>
      <w:r w:rsidR="0000650F" w:rsidRPr="00505290">
        <w:rPr>
          <w:rFonts w:cstheme="minorHAnsi"/>
        </w:rPr>
        <w:t>p</w:t>
      </w:r>
      <w:r w:rsidR="00FF49BA" w:rsidRPr="00505290">
        <w:rPr>
          <w:rFonts w:cstheme="minorHAnsi"/>
        </w:rPr>
        <w:t>rovider’s</w:t>
      </w:r>
      <w:r w:rsidR="005D1C65" w:rsidRPr="00505290">
        <w:rPr>
          <w:rFonts w:cstheme="minorHAnsi"/>
        </w:rPr>
        <w:t xml:space="preserve"> </w:t>
      </w:r>
      <w:r w:rsidR="005E3E9E" w:rsidRPr="00505290">
        <w:rPr>
          <w:rFonts w:cstheme="minorHAnsi"/>
        </w:rPr>
        <w:t>board of d</w:t>
      </w:r>
      <w:r w:rsidR="00082EF0" w:rsidRPr="00505290">
        <w:rPr>
          <w:rFonts w:cstheme="minorHAnsi"/>
        </w:rPr>
        <w:t>irectors, as detailed in the meeting minutes for audited fiscal year</w:t>
      </w:r>
    </w:p>
    <w:p w14:paraId="68B72EC3" w14:textId="725C3D57" w:rsidR="00082EF0" w:rsidRPr="00505290" w:rsidRDefault="00082EF0" w:rsidP="00482EE0">
      <w:pPr>
        <w:pStyle w:val="ListParagraph"/>
        <w:numPr>
          <w:ilvl w:val="1"/>
          <w:numId w:val="34"/>
        </w:numPr>
        <w:spacing w:after="0" w:line="360" w:lineRule="auto"/>
        <w:rPr>
          <w:rFonts w:cstheme="minorHAnsi"/>
        </w:rPr>
      </w:pPr>
      <w:r w:rsidRPr="00505290">
        <w:rPr>
          <w:rFonts w:cstheme="minorHAnsi"/>
        </w:rPr>
        <w:t xml:space="preserve">If applicable, the content of the </w:t>
      </w:r>
      <w:r w:rsidR="0000650F" w:rsidRPr="00505290">
        <w:rPr>
          <w:rFonts w:cstheme="minorHAnsi"/>
        </w:rPr>
        <w:t>p</w:t>
      </w:r>
      <w:r w:rsidR="00FF49BA" w:rsidRPr="00505290">
        <w:rPr>
          <w:rFonts w:cstheme="minorHAnsi"/>
        </w:rPr>
        <w:t>rovider’s</w:t>
      </w:r>
      <w:r w:rsidR="005D1C65" w:rsidRPr="00505290">
        <w:rPr>
          <w:rFonts w:cstheme="minorHAnsi"/>
        </w:rPr>
        <w:t xml:space="preserve"> </w:t>
      </w:r>
      <w:r w:rsidRPr="00505290">
        <w:rPr>
          <w:rFonts w:cstheme="minorHAnsi"/>
        </w:rPr>
        <w:t xml:space="preserve">most recent </w:t>
      </w:r>
      <w:r w:rsidR="005E3E9E" w:rsidRPr="00505290">
        <w:rPr>
          <w:rFonts w:cstheme="minorHAnsi"/>
        </w:rPr>
        <w:t>single a</w:t>
      </w:r>
      <w:r w:rsidR="00533413" w:rsidRPr="00505290">
        <w:rPr>
          <w:rFonts w:cstheme="minorHAnsi"/>
        </w:rPr>
        <w:t>udit</w:t>
      </w:r>
      <w:r w:rsidR="00535A4F" w:rsidRPr="00505290">
        <w:rPr>
          <w:rFonts w:cstheme="minorHAnsi"/>
        </w:rPr>
        <w:t xml:space="preserve"> (organization-wide audit, for entities receiving </w:t>
      </w:r>
      <w:r w:rsidR="00D96D9A" w:rsidRPr="00505290">
        <w:rPr>
          <w:rFonts w:cstheme="minorHAnsi"/>
        </w:rPr>
        <w:t xml:space="preserve">at least </w:t>
      </w:r>
      <w:r w:rsidR="00535A4F" w:rsidRPr="00505290">
        <w:rPr>
          <w:rFonts w:cstheme="minorHAnsi"/>
        </w:rPr>
        <w:t>$750,0</w:t>
      </w:r>
      <w:r w:rsidR="00CD6357" w:rsidRPr="00505290">
        <w:rPr>
          <w:rFonts w:cstheme="minorHAnsi"/>
        </w:rPr>
        <w:t>00 of federal funding annually)</w:t>
      </w:r>
      <w:r w:rsidR="00535A4F" w:rsidRPr="00505290">
        <w:rPr>
          <w:rFonts w:cstheme="minorHAnsi"/>
        </w:rPr>
        <w:t xml:space="preserve"> </w:t>
      </w:r>
      <w:r w:rsidR="00533413" w:rsidRPr="00505290">
        <w:rPr>
          <w:rFonts w:cstheme="minorHAnsi"/>
        </w:rPr>
        <w:t>or audited financial statements</w:t>
      </w:r>
      <w:r w:rsidRPr="00505290">
        <w:rPr>
          <w:rFonts w:cstheme="minorHAnsi"/>
        </w:rPr>
        <w:t xml:space="preserve">, and the status of any reported findings </w:t>
      </w:r>
    </w:p>
    <w:p w14:paraId="3535BA80" w14:textId="16E83A40" w:rsidR="00910978" w:rsidRPr="00505290" w:rsidRDefault="00910978" w:rsidP="00910978">
      <w:pPr>
        <w:pStyle w:val="ListParagraph"/>
        <w:numPr>
          <w:ilvl w:val="1"/>
          <w:numId w:val="34"/>
        </w:numPr>
        <w:spacing w:after="0" w:line="360" w:lineRule="auto"/>
        <w:rPr>
          <w:rFonts w:cstheme="minorHAnsi"/>
        </w:rPr>
      </w:pPr>
      <w:r w:rsidRPr="00505290">
        <w:rPr>
          <w:rFonts w:cstheme="minorHAnsi"/>
        </w:rPr>
        <w:t xml:space="preserve">Indirect rate as outlined in </w:t>
      </w:r>
      <w:hyperlink r:id="rId11" w:history="1">
        <w:r w:rsidR="00AE69D7" w:rsidRPr="00505290">
          <w:rPr>
            <w:rStyle w:val="Hyperlink"/>
            <w:rFonts w:cstheme="minorHAnsi"/>
          </w:rPr>
          <w:t>The City of New York Health and Human Services Cost Policies and Procedures Manual (“Cost Manual”)</w:t>
        </w:r>
      </w:hyperlink>
      <w:r w:rsidRPr="00505290">
        <w:rPr>
          <w:rFonts w:cstheme="minorHAnsi"/>
        </w:rPr>
        <w:t>, including verification that:</w:t>
      </w:r>
    </w:p>
    <w:p w14:paraId="694087AE" w14:textId="3847A020" w:rsidR="00910978" w:rsidRPr="00AC2544" w:rsidRDefault="00910978" w:rsidP="00910978">
      <w:pPr>
        <w:pStyle w:val="Heading3"/>
        <w:numPr>
          <w:ilvl w:val="0"/>
          <w:numId w:val="49"/>
        </w:numPr>
        <w:rPr>
          <w:rFonts w:asciiTheme="minorHAnsi" w:hAnsiTheme="minorHAnsi" w:cstheme="minorHAnsi"/>
          <w:color w:val="auto"/>
          <w:szCs w:val="22"/>
        </w:rPr>
      </w:pPr>
      <w:r w:rsidRPr="00AC2544">
        <w:rPr>
          <w:rFonts w:asciiTheme="minorHAnsi" w:hAnsiTheme="minorHAnsi" w:cstheme="minorHAnsi"/>
          <w:color w:val="auto"/>
          <w:szCs w:val="22"/>
        </w:rPr>
        <w:lastRenderedPageBreak/>
        <w:t xml:space="preserve">the rate used is consistent with </w:t>
      </w:r>
      <w:r w:rsidR="004D6B5B">
        <w:rPr>
          <w:rFonts w:asciiTheme="minorHAnsi" w:hAnsiTheme="minorHAnsi" w:cstheme="minorHAnsi"/>
          <w:color w:val="auto"/>
          <w:szCs w:val="22"/>
        </w:rPr>
        <w:t>any</w:t>
      </w:r>
      <w:r w:rsidRPr="00AC2544">
        <w:rPr>
          <w:rFonts w:asciiTheme="minorHAnsi" w:hAnsiTheme="minorHAnsi" w:cstheme="minorHAnsi"/>
          <w:color w:val="auto"/>
          <w:szCs w:val="22"/>
        </w:rPr>
        <w:t xml:space="preserve"> rate specified in the human services contract </w:t>
      </w:r>
    </w:p>
    <w:p w14:paraId="6BA20D7A" w14:textId="77777777" w:rsidR="00910978" w:rsidRPr="00AC2544" w:rsidRDefault="00910978" w:rsidP="00910978">
      <w:pPr>
        <w:pStyle w:val="Heading3"/>
        <w:numPr>
          <w:ilvl w:val="0"/>
          <w:numId w:val="49"/>
        </w:numPr>
        <w:rPr>
          <w:rFonts w:asciiTheme="minorHAnsi" w:hAnsiTheme="minorHAnsi" w:cstheme="minorHAnsi"/>
          <w:color w:val="auto"/>
          <w:szCs w:val="22"/>
        </w:rPr>
      </w:pPr>
      <w:r w:rsidRPr="00AC2544">
        <w:rPr>
          <w:rFonts w:asciiTheme="minorHAnsi" w:hAnsiTheme="minorHAnsi" w:cstheme="minorHAnsi"/>
          <w:color w:val="auto"/>
          <w:szCs w:val="22"/>
        </w:rPr>
        <w:t>the rate is applied to the correct direct cost base</w:t>
      </w:r>
    </w:p>
    <w:p w14:paraId="57AA240C" w14:textId="1AA9C77C" w:rsidR="00910978" w:rsidRPr="00AC2544" w:rsidRDefault="00910978" w:rsidP="00910978">
      <w:pPr>
        <w:pStyle w:val="Heading3"/>
        <w:numPr>
          <w:ilvl w:val="0"/>
          <w:numId w:val="49"/>
        </w:numPr>
        <w:rPr>
          <w:rFonts w:asciiTheme="minorHAnsi" w:hAnsiTheme="minorHAnsi" w:cstheme="minorHAnsi"/>
          <w:color w:val="auto"/>
          <w:szCs w:val="22"/>
        </w:rPr>
      </w:pPr>
      <w:r w:rsidRPr="00AC2544">
        <w:rPr>
          <w:rFonts w:asciiTheme="minorHAnsi" w:hAnsiTheme="minorHAnsi" w:cstheme="minorHAnsi"/>
          <w:color w:val="auto"/>
          <w:szCs w:val="22"/>
        </w:rPr>
        <w:t xml:space="preserve">the reimbursed indirect costs are allowable, reasonable, and not duplicative </w:t>
      </w:r>
    </w:p>
    <w:p w14:paraId="5689F0B1" w14:textId="5A0AFC2F" w:rsidR="00082EF0" w:rsidRPr="00505290" w:rsidRDefault="00082EF0" w:rsidP="00482EE0">
      <w:pPr>
        <w:pStyle w:val="ListParagraph"/>
        <w:numPr>
          <w:ilvl w:val="0"/>
          <w:numId w:val="34"/>
        </w:numPr>
        <w:spacing w:after="0" w:line="360" w:lineRule="auto"/>
        <w:rPr>
          <w:rFonts w:cstheme="minorHAnsi"/>
          <w:b/>
        </w:rPr>
      </w:pPr>
      <w:r w:rsidRPr="00AC2544">
        <w:rPr>
          <w:rFonts w:cstheme="minorHAnsi"/>
        </w:rPr>
        <w:t xml:space="preserve">The </w:t>
      </w:r>
      <w:r w:rsidR="00D15AEC" w:rsidRPr="00AC2544">
        <w:rPr>
          <w:rFonts w:cstheme="minorHAnsi"/>
        </w:rPr>
        <w:t xml:space="preserve">audit </w:t>
      </w:r>
      <w:r w:rsidR="00EB36D0" w:rsidRPr="00AC2544">
        <w:rPr>
          <w:rFonts w:cstheme="minorHAnsi"/>
        </w:rPr>
        <w:t>firm</w:t>
      </w:r>
      <w:r w:rsidRPr="00AC2544">
        <w:rPr>
          <w:rFonts w:cstheme="minorHAnsi"/>
        </w:rPr>
        <w:t xml:space="preserve"> conducts tests </w:t>
      </w:r>
      <w:r w:rsidR="0070225F" w:rsidRPr="00AC2544">
        <w:rPr>
          <w:rFonts w:cstheme="minorHAnsi"/>
        </w:rPr>
        <w:t xml:space="preserve">on </w:t>
      </w:r>
      <w:r w:rsidR="00414539" w:rsidRPr="00AC2544">
        <w:rPr>
          <w:rFonts w:cstheme="minorHAnsi"/>
        </w:rPr>
        <w:t>a sample taken from a larger population</w:t>
      </w:r>
      <w:r w:rsidR="0070225F" w:rsidRPr="00AC2544">
        <w:rPr>
          <w:rFonts w:cstheme="minorHAnsi"/>
        </w:rPr>
        <w:t xml:space="preserve"> of documents</w:t>
      </w:r>
      <w:r w:rsidR="00414539" w:rsidRPr="00AC2544">
        <w:rPr>
          <w:rFonts w:cstheme="minorHAnsi"/>
        </w:rPr>
        <w:t xml:space="preserve"> </w:t>
      </w:r>
      <w:r w:rsidRPr="00AC2544">
        <w:rPr>
          <w:rFonts w:cstheme="minorHAnsi"/>
        </w:rPr>
        <w:t>in the following areas:</w:t>
      </w:r>
    </w:p>
    <w:p w14:paraId="04E387D4" w14:textId="77777777" w:rsidR="00082EF0" w:rsidRPr="00505290" w:rsidRDefault="00082EF0" w:rsidP="00482EE0">
      <w:pPr>
        <w:pStyle w:val="ListParagraph"/>
        <w:numPr>
          <w:ilvl w:val="1"/>
          <w:numId w:val="34"/>
        </w:numPr>
        <w:spacing w:after="0" w:line="360" w:lineRule="auto"/>
        <w:rPr>
          <w:rFonts w:cstheme="minorHAnsi"/>
          <w:b/>
        </w:rPr>
      </w:pPr>
      <w:r w:rsidRPr="00AC2544">
        <w:rPr>
          <w:rFonts w:cstheme="minorHAnsi"/>
        </w:rPr>
        <w:t>Salaries</w:t>
      </w:r>
    </w:p>
    <w:p w14:paraId="27DE751B" w14:textId="77777777" w:rsidR="00082EF0" w:rsidRPr="00505290" w:rsidRDefault="00082EF0" w:rsidP="00482EE0">
      <w:pPr>
        <w:pStyle w:val="ListParagraph"/>
        <w:numPr>
          <w:ilvl w:val="1"/>
          <w:numId w:val="34"/>
        </w:numPr>
        <w:spacing w:after="0" w:line="360" w:lineRule="auto"/>
        <w:rPr>
          <w:rFonts w:cstheme="minorHAnsi"/>
          <w:b/>
        </w:rPr>
      </w:pPr>
      <w:r w:rsidRPr="00AC2544">
        <w:rPr>
          <w:rFonts w:cstheme="minorHAnsi"/>
        </w:rPr>
        <w:t>Fringe Benefits</w:t>
      </w:r>
    </w:p>
    <w:p w14:paraId="1C3F6347" w14:textId="77777777" w:rsidR="00082EF0" w:rsidRPr="00505290" w:rsidRDefault="00082EF0" w:rsidP="00482EE0">
      <w:pPr>
        <w:pStyle w:val="ListParagraph"/>
        <w:numPr>
          <w:ilvl w:val="1"/>
          <w:numId w:val="34"/>
        </w:numPr>
        <w:spacing w:after="0" w:line="360" w:lineRule="auto"/>
        <w:rPr>
          <w:rFonts w:cstheme="minorHAnsi"/>
          <w:b/>
        </w:rPr>
      </w:pPr>
      <w:r w:rsidRPr="00AC2544">
        <w:rPr>
          <w:rFonts w:cstheme="minorHAnsi"/>
        </w:rPr>
        <w:t>Other Than Personnel Services (OTPS)</w:t>
      </w:r>
    </w:p>
    <w:p w14:paraId="46D065CC" w14:textId="77777777" w:rsidR="00082EF0" w:rsidRPr="00505290" w:rsidRDefault="00082EF0" w:rsidP="00482EE0">
      <w:pPr>
        <w:pStyle w:val="ListParagraph"/>
        <w:numPr>
          <w:ilvl w:val="1"/>
          <w:numId w:val="34"/>
        </w:numPr>
        <w:spacing w:after="0" w:line="360" w:lineRule="auto"/>
        <w:rPr>
          <w:rFonts w:cstheme="minorHAnsi"/>
          <w:b/>
        </w:rPr>
      </w:pPr>
      <w:r w:rsidRPr="00AC2544">
        <w:rPr>
          <w:rFonts w:cstheme="minorHAnsi"/>
        </w:rPr>
        <w:t>Contract Compliance</w:t>
      </w:r>
    </w:p>
    <w:p w14:paraId="43DE1621" w14:textId="77777777" w:rsidR="00082EF0" w:rsidRPr="00505290" w:rsidRDefault="00082EF0" w:rsidP="00482EE0">
      <w:pPr>
        <w:pStyle w:val="ListParagraph"/>
        <w:numPr>
          <w:ilvl w:val="1"/>
          <w:numId w:val="34"/>
        </w:numPr>
        <w:spacing w:after="0" w:line="360" w:lineRule="auto"/>
        <w:rPr>
          <w:rFonts w:cstheme="minorHAnsi"/>
          <w:b/>
        </w:rPr>
      </w:pPr>
      <w:r w:rsidRPr="00AC2544">
        <w:rPr>
          <w:rFonts w:cstheme="minorHAnsi"/>
        </w:rPr>
        <w:t>Purchasing</w:t>
      </w:r>
    </w:p>
    <w:p w14:paraId="3A03D3B8" w14:textId="77777777" w:rsidR="00082EF0" w:rsidRPr="00505290" w:rsidRDefault="00082EF0" w:rsidP="00482EE0">
      <w:pPr>
        <w:pStyle w:val="ListParagraph"/>
        <w:numPr>
          <w:ilvl w:val="1"/>
          <w:numId w:val="34"/>
        </w:numPr>
        <w:spacing w:after="0" w:line="360" w:lineRule="auto"/>
        <w:rPr>
          <w:rFonts w:cstheme="minorHAnsi"/>
          <w:b/>
        </w:rPr>
      </w:pPr>
      <w:r w:rsidRPr="00AC2544">
        <w:rPr>
          <w:rFonts w:cstheme="minorHAnsi"/>
        </w:rPr>
        <w:t>Funding</w:t>
      </w:r>
    </w:p>
    <w:p w14:paraId="7CE431F5" w14:textId="769012F6" w:rsidR="00634F5B" w:rsidRPr="00505290" w:rsidRDefault="00482EE0" w:rsidP="00AC2544">
      <w:pPr>
        <w:pStyle w:val="ListParagraph"/>
        <w:numPr>
          <w:ilvl w:val="0"/>
          <w:numId w:val="34"/>
        </w:numPr>
        <w:rPr>
          <w:rFonts w:cstheme="minorHAnsi"/>
        </w:rPr>
      </w:pPr>
      <w:r w:rsidRPr="00505290">
        <w:rPr>
          <w:rFonts w:cstheme="minorHAnsi"/>
        </w:rPr>
        <w:t>The fiscal transaction t</w:t>
      </w:r>
      <w:r w:rsidR="00082EF0" w:rsidRPr="00505290">
        <w:rPr>
          <w:rFonts w:cstheme="minorHAnsi"/>
        </w:rPr>
        <w:t>esting</w:t>
      </w:r>
      <w:r w:rsidRPr="00505290">
        <w:rPr>
          <w:rFonts w:cstheme="minorHAnsi"/>
        </w:rPr>
        <w:t xml:space="preserve"> </w:t>
      </w:r>
      <w:r w:rsidR="0070225F" w:rsidRPr="00505290">
        <w:rPr>
          <w:rFonts w:cstheme="minorHAnsi"/>
        </w:rPr>
        <w:t xml:space="preserve">for each </w:t>
      </w:r>
      <w:r w:rsidR="00FF49BA" w:rsidRPr="00505290">
        <w:rPr>
          <w:rFonts w:cstheme="minorHAnsi"/>
        </w:rPr>
        <w:t>City A</w:t>
      </w:r>
      <w:r w:rsidR="0070225F" w:rsidRPr="00505290">
        <w:rPr>
          <w:rFonts w:cstheme="minorHAnsi"/>
        </w:rPr>
        <w:t xml:space="preserve">gency will be conducted on a </w:t>
      </w:r>
      <w:r w:rsidR="0070225F" w:rsidRPr="00AC2544">
        <w:rPr>
          <w:rFonts w:cstheme="minorHAnsi"/>
        </w:rPr>
        <w:t>document sample size</w:t>
      </w:r>
      <w:r w:rsidR="00620E8C">
        <w:rPr>
          <w:rFonts w:cstheme="minorHAnsi"/>
        </w:rPr>
        <w:t xml:space="preserve"> pursuant to the </w:t>
      </w:r>
      <w:r w:rsidR="00D0438C" w:rsidRPr="00AC2544">
        <w:rPr>
          <w:rFonts w:cstheme="minorHAnsi"/>
        </w:rPr>
        <w:t xml:space="preserve">City Agency’s </w:t>
      </w:r>
      <w:r w:rsidR="00620E8C">
        <w:rPr>
          <w:rFonts w:cstheme="minorHAnsi"/>
        </w:rPr>
        <w:t>policy</w:t>
      </w:r>
      <w:r w:rsidR="00D0438C" w:rsidRPr="00AC2544">
        <w:rPr>
          <w:rFonts w:cstheme="minorHAnsi"/>
        </w:rPr>
        <w:t>.</w:t>
      </w:r>
    </w:p>
    <w:p w14:paraId="47E69B68" w14:textId="41322BE7" w:rsidR="00E97181" w:rsidRPr="00AC2544" w:rsidRDefault="0070225F" w:rsidP="0070225F">
      <w:pPr>
        <w:pStyle w:val="ListParagraph"/>
        <w:numPr>
          <w:ilvl w:val="0"/>
          <w:numId w:val="34"/>
        </w:numPr>
        <w:spacing w:after="0" w:line="360" w:lineRule="auto"/>
        <w:rPr>
          <w:rFonts w:cstheme="minorHAnsi"/>
        </w:rPr>
      </w:pPr>
      <w:r w:rsidRPr="00AC2544">
        <w:rPr>
          <w:rFonts w:cstheme="minorHAnsi"/>
        </w:rPr>
        <w:t>Bas</w:t>
      </w:r>
      <w:r w:rsidR="00E97181" w:rsidRPr="00AC2544">
        <w:rPr>
          <w:rFonts w:cstheme="minorHAnsi"/>
        </w:rPr>
        <w:t xml:space="preserve">ed on preliminary findings, the </w:t>
      </w:r>
      <w:r w:rsidR="00FF49BA" w:rsidRPr="00AC2544">
        <w:rPr>
          <w:rFonts w:cstheme="minorHAnsi"/>
        </w:rPr>
        <w:t>C</w:t>
      </w:r>
      <w:r w:rsidR="00764477" w:rsidRPr="00AC2544">
        <w:rPr>
          <w:rFonts w:cstheme="minorHAnsi"/>
        </w:rPr>
        <w:t xml:space="preserve">ity </w:t>
      </w:r>
      <w:r w:rsidR="00FF49BA" w:rsidRPr="00AC2544">
        <w:rPr>
          <w:rFonts w:cstheme="minorHAnsi"/>
        </w:rPr>
        <w:t>A</w:t>
      </w:r>
      <w:r w:rsidR="00764477" w:rsidRPr="00AC2544">
        <w:rPr>
          <w:rFonts w:cstheme="minorHAnsi"/>
        </w:rPr>
        <w:t>gency</w:t>
      </w:r>
      <w:r w:rsidR="00681522" w:rsidRPr="00AC2544">
        <w:rPr>
          <w:rFonts w:cstheme="minorHAnsi"/>
        </w:rPr>
        <w:t xml:space="preserve"> </w:t>
      </w:r>
      <w:r w:rsidR="00E97181" w:rsidRPr="00AC2544">
        <w:rPr>
          <w:rFonts w:cstheme="minorHAnsi"/>
        </w:rPr>
        <w:t>may request additional testing.</w:t>
      </w:r>
    </w:p>
    <w:p w14:paraId="74E4CA28" w14:textId="1E755ED2" w:rsidR="00082EF0" w:rsidRPr="00AC2544" w:rsidRDefault="00082EF0" w:rsidP="00482EE0">
      <w:pPr>
        <w:pStyle w:val="ListParagraph"/>
        <w:numPr>
          <w:ilvl w:val="0"/>
          <w:numId w:val="34"/>
        </w:numPr>
        <w:spacing w:after="0" w:line="360" w:lineRule="auto"/>
        <w:rPr>
          <w:rFonts w:cstheme="minorHAnsi"/>
        </w:rPr>
      </w:pPr>
      <w:r w:rsidRPr="00AC2544">
        <w:rPr>
          <w:rFonts w:cstheme="minorHAnsi"/>
        </w:rPr>
        <w:t xml:space="preserve">For contracts </w:t>
      </w:r>
      <w:r w:rsidR="00790A50">
        <w:rPr>
          <w:rFonts w:cstheme="minorHAnsi"/>
        </w:rPr>
        <w:t>in which</w:t>
      </w:r>
      <w:r w:rsidRPr="00AC2544">
        <w:rPr>
          <w:rFonts w:cstheme="minorHAnsi"/>
        </w:rPr>
        <w:t xml:space="preserve"> payment is based solely or wholly on performance, the </w:t>
      </w:r>
      <w:r w:rsidR="00D15AEC" w:rsidRPr="00AC2544">
        <w:rPr>
          <w:rFonts w:cstheme="minorHAnsi"/>
        </w:rPr>
        <w:t xml:space="preserve">audit </w:t>
      </w:r>
      <w:r w:rsidRPr="00AC2544">
        <w:rPr>
          <w:rFonts w:cstheme="minorHAnsi"/>
        </w:rPr>
        <w:t xml:space="preserve">firm will also test outcomes pursuant to </w:t>
      </w:r>
      <w:r w:rsidR="00F9483B" w:rsidRPr="00AC2544">
        <w:rPr>
          <w:rFonts w:cstheme="minorHAnsi"/>
        </w:rPr>
        <w:t>C</w:t>
      </w:r>
      <w:r w:rsidR="00764477" w:rsidRPr="00AC2544">
        <w:rPr>
          <w:rFonts w:cstheme="minorHAnsi"/>
        </w:rPr>
        <w:t xml:space="preserve">ity </w:t>
      </w:r>
      <w:r w:rsidR="00F9483B" w:rsidRPr="00AC2544">
        <w:rPr>
          <w:rFonts w:cstheme="minorHAnsi"/>
        </w:rPr>
        <w:t>A</w:t>
      </w:r>
      <w:r w:rsidRPr="00AC2544">
        <w:rPr>
          <w:rFonts w:cstheme="minorHAnsi"/>
        </w:rPr>
        <w:t>gency standards.</w:t>
      </w:r>
    </w:p>
    <w:p w14:paraId="0BA65BFD" w14:textId="7D79023C" w:rsidR="00F01002" w:rsidRPr="00AC2544" w:rsidRDefault="00CF25AC" w:rsidP="00F01002">
      <w:pPr>
        <w:pStyle w:val="ListParagraph"/>
        <w:numPr>
          <w:ilvl w:val="0"/>
          <w:numId w:val="34"/>
        </w:numPr>
        <w:spacing w:after="0" w:line="360" w:lineRule="auto"/>
        <w:rPr>
          <w:rFonts w:cstheme="minorHAnsi"/>
        </w:rPr>
      </w:pPr>
      <w:r w:rsidRPr="00AC2544">
        <w:rPr>
          <w:rFonts w:cstheme="minorHAnsi"/>
        </w:rPr>
        <w:t>As the field work progresses,</w:t>
      </w:r>
      <w:r w:rsidR="00F01002" w:rsidRPr="00AC2544">
        <w:rPr>
          <w:rFonts w:cstheme="minorHAnsi"/>
        </w:rPr>
        <w:t xml:space="preserve"> the </w:t>
      </w:r>
      <w:r w:rsidR="00D15AEC" w:rsidRPr="00AC2544">
        <w:rPr>
          <w:rFonts w:cstheme="minorHAnsi"/>
        </w:rPr>
        <w:t xml:space="preserve">audit </w:t>
      </w:r>
      <w:r w:rsidR="00EB36D0" w:rsidRPr="00AC2544">
        <w:rPr>
          <w:rFonts w:cstheme="minorHAnsi"/>
        </w:rPr>
        <w:t>f</w:t>
      </w:r>
      <w:r w:rsidR="00F01002" w:rsidRPr="00AC2544">
        <w:rPr>
          <w:rFonts w:cstheme="minorHAnsi"/>
        </w:rPr>
        <w:t>irm shares</w:t>
      </w:r>
      <w:r w:rsidRPr="00AC2544">
        <w:rPr>
          <w:rFonts w:cstheme="minorHAnsi"/>
        </w:rPr>
        <w:t xml:space="preserve"> </w:t>
      </w:r>
      <w:r w:rsidR="00337067" w:rsidRPr="00AC2544">
        <w:rPr>
          <w:rFonts w:cstheme="minorHAnsi"/>
        </w:rPr>
        <w:t>observations</w:t>
      </w:r>
      <w:r w:rsidR="00F01002" w:rsidRPr="00AC2544">
        <w:rPr>
          <w:rFonts w:cstheme="minorHAnsi"/>
        </w:rPr>
        <w:t xml:space="preserve"> and discusses issues</w:t>
      </w:r>
      <w:r w:rsidR="00337067" w:rsidRPr="00AC2544">
        <w:rPr>
          <w:rFonts w:cstheme="minorHAnsi"/>
        </w:rPr>
        <w:t xml:space="preserve"> with the </w:t>
      </w:r>
      <w:r w:rsidR="0000650F" w:rsidRPr="00AC2544">
        <w:rPr>
          <w:rFonts w:cstheme="minorHAnsi"/>
        </w:rPr>
        <w:t>p</w:t>
      </w:r>
      <w:r w:rsidR="00FF49BA" w:rsidRPr="00AC2544">
        <w:rPr>
          <w:rFonts w:cstheme="minorHAnsi"/>
        </w:rPr>
        <w:t>rovider</w:t>
      </w:r>
      <w:r w:rsidR="0009677B" w:rsidRPr="00AC2544">
        <w:rPr>
          <w:rFonts w:cstheme="minorHAnsi"/>
        </w:rPr>
        <w:t>.</w:t>
      </w:r>
      <w:r w:rsidR="00337067" w:rsidRPr="00AC2544">
        <w:rPr>
          <w:rFonts w:cstheme="minorHAnsi"/>
        </w:rPr>
        <w:t xml:space="preserve"> </w:t>
      </w:r>
    </w:p>
    <w:p w14:paraId="28264DE1" w14:textId="3D77EB03" w:rsidR="00A34543" w:rsidRPr="00AC2544" w:rsidRDefault="00337067" w:rsidP="00F01002">
      <w:pPr>
        <w:pStyle w:val="ListParagraph"/>
        <w:numPr>
          <w:ilvl w:val="0"/>
          <w:numId w:val="34"/>
        </w:numPr>
        <w:spacing w:after="0" w:line="360" w:lineRule="auto"/>
        <w:rPr>
          <w:rFonts w:cstheme="minorHAnsi"/>
        </w:rPr>
      </w:pPr>
      <w:r w:rsidRPr="00AC2544">
        <w:rPr>
          <w:rFonts w:cstheme="minorHAnsi"/>
        </w:rPr>
        <w:t xml:space="preserve">Should </w:t>
      </w:r>
      <w:r w:rsidR="0009677B" w:rsidRPr="00AC2544">
        <w:rPr>
          <w:rFonts w:cstheme="minorHAnsi"/>
        </w:rPr>
        <w:t>major concerns</w:t>
      </w:r>
      <w:r w:rsidR="0070225F" w:rsidRPr="00AC2544">
        <w:rPr>
          <w:rFonts w:cstheme="minorHAnsi"/>
        </w:rPr>
        <w:t xml:space="preserve"> or </w:t>
      </w:r>
      <w:r w:rsidRPr="00AC2544">
        <w:rPr>
          <w:rFonts w:cstheme="minorHAnsi"/>
        </w:rPr>
        <w:t>material weaknesses</w:t>
      </w:r>
      <w:r w:rsidR="00EA11EB" w:rsidRPr="00AC2544">
        <w:rPr>
          <w:rFonts w:cstheme="minorHAnsi"/>
        </w:rPr>
        <w:t xml:space="preserve"> </w:t>
      </w:r>
      <w:r w:rsidR="0009677B" w:rsidRPr="00AC2544">
        <w:rPr>
          <w:rFonts w:cstheme="minorHAnsi"/>
        </w:rPr>
        <w:t>arise</w:t>
      </w:r>
      <w:r w:rsidRPr="00AC2544">
        <w:rPr>
          <w:rFonts w:cstheme="minorHAnsi"/>
        </w:rPr>
        <w:t xml:space="preserve">, the </w:t>
      </w:r>
      <w:r w:rsidR="00D15AEC" w:rsidRPr="00AC2544">
        <w:rPr>
          <w:rFonts w:cstheme="minorHAnsi"/>
        </w:rPr>
        <w:t xml:space="preserve">audit </w:t>
      </w:r>
      <w:r w:rsidR="00EB36D0" w:rsidRPr="00AC2544">
        <w:rPr>
          <w:rFonts w:cstheme="minorHAnsi"/>
        </w:rPr>
        <w:t>firm</w:t>
      </w:r>
      <w:r w:rsidRPr="00AC2544">
        <w:rPr>
          <w:rFonts w:cstheme="minorHAnsi"/>
        </w:rPr>
        <w:t xml:space="preserve"> promptly informs the</w:t>
      </w:r>
      <w:r w:rsidR="0070225F" w:rsidRPr="00AC2544">
        <w:rPr>
          <w:rFonts w:cstheme="minorHAnsi"/>
        </w:rPr>
        <w:t xml:space="preserve"> </w:t>
      </w:r>
      <w:r w:rsidR="00FF49BA" w:rsidRPr="00AC2544">
        <w:rPr>
          <w:rFonts w:cstheme="minorHAnsi"/>
        </w:rPr>
        <w:t>C</w:t>
      </w:r>
      <w:r w:rsidR="00D15AEC" w:rsidRPr="00AC2544">
        <w:rPr>
          <w:rFonts w:cstheme="minorHAnsi"/>
        </w:rPr>
        <w:t xml:space="preserve">ity </w:t>
      </w:r>
      <w:r w:rsidR="00FF49BA" w:rsidRPr="00AC2544">
        <w:rPr>
          <w:rFonts w:cstheme="minorHAnsi"/>
        </w:rPr>
        <w:t>A</w:t>
      </w:r>
      <w:r w:rsidRPr="00AC2544">
        <w:rPr>
          <w:rFonts w:cstheme="minorHAnsi"/>
        </w:rPr>
        <w:t>gency.</w:t>
      </w:r>
    </w:p>
    <w:p w14:paraId="60866BEE" w14:textId="5BDFAB45" w:rsidR="00A34543" w:rsidRPr="00AC2544" w:rsidRDefault="0009677B" w:rsidP="00482EE0">
      <w:pPr>
        <w:pStyle w:val="ListParagraph"/>
        <w:numPr>
          <w:ilvl w:val="0"/>
          <w:numId w:val="34"/>
        </w:numPr>
        <w:spacing w:after="0" w:line="360" w:lineRule="auto"/>
        <w:rPr>
          <w:rFonts w:cstheme="minorHAnsi"/>
        </w:rPr>
      </w:pPr>
      <w:r w:rsidRPr="00AC2544">
        <w:rPr>
          <w:rFonts w:cstheme="minorHAnsi"/>
        </w:rPr>
        <w:t xml:space="preserve">Upon fieldwork completion, the </w:t>
      </w:r>
      <w:r w:rsidR="00D15AEC" w:rsidRPr="00AC2544">
        <w:rPr>
          <w:rFonts w:cstheme="minorHAnsi"/>
        </w:rPr>
        <w:t xml:space="preserve">audit </w:t>
      </w:r>
      <w:r w:rsidR="00EB36D0" w:rsidRPr="00AC2544">
        <w:rPr>
          <w:rFonts w:cstheme="minorHAnsi"/>
        </w:rPr>
        <w:t>f</w:t>
      </w:r>
      <w:r w:rsidR="00F01002" w:rsidRPr="00AC2544">
        <w:rPr>
          <w:rFonts w:cstheme="minorHAnsi"/>
        </w:rPr>
        <w:t xml:space="preserve">irm </w:t>
      </w:r>
      <w:r w:rsidRPr="00AC2544">
        <w:rPr>
          <w:rFonts w:cstheme="minorHAnsi"/>
        </w:rPr>
        <w:t xml:space="preserve">discusses preliminary findings and recommendations with the </w:t>
      </w:r>
      <w:r w:rsidR="0000650F" w:rsidRPr="00AC2544">
        <w:rPr>
          <w:rFonts w:cstheme="minorHAnsi"/>
        </w:rPr>
        <w:t>p</w:t>
      </w:r>
      <w:r w:rsidR="00FF49BA" w:rsidRPr="00AC2544">
        <w:rPr>
          <w:rFonts w:cstheme="minorHAnsi"/>
        </w:rPr>
        <w:t>rovider</w:t>
      </w:r>
      <w:r w:rsidR="00A34543" w:rsidRPr="00AC2544">
        <w:rPr>
          <w:rFonts w:cstheme="minorHAnsi"/>
        </w:rPr>
        <w:t xml:space="preserve">. </w:t>
      </w:r>
    </w:p>
    <w:p w14:paraId="1FE77656" w14:textId="77777777" w:rsidR="0009677B" w:rsidRPr="00AC2544" w:rsidRDefault="0009677B" w:rsidP="00482EE0">
      <w:pPr>
        <w:pStyle w:val="ListParagraph"/>
        <w:numPr>
          <w:ilvl w:val="1"/>
          <w:numId w:val="34"/>
        </w:numPr>
        <w:spacing w:after="0" w:line="360" w:lineRule="auto"/>
        <w:rPr>
          <w:rFonts w:cstheme="minorHAnsi"/>
        </w:rPr>
      </w:pPr>
      <w:r w:rsidRPr="00AC2544">
        <w:rPr>
          <w:rFonts w:cstheme="minorHAnsi"/>
        </w:rPr>
        <w:t>The purpose of this informal meeting is to highlight the major findings and ensure that recommendations presented in the draft report are feasible.</w:t>
      </w:r>
    </w:p>
    <w:p w14:paraId="0DB371CD" w14:textId="77777777" w:rsidR="0009677B" w:rsidRPr="00AC2544" w:rsidRDefault="0009677B" w:rsidP="00482EE0">
      <w:pPr>
        <w:pStyle w:val="ListParagraph"/>
        <w:numPr>
          <w:ilvl w:val="1"/>
          <w:numId w:val="34"/>
        </w:numPr>
        <w:spacing w:after="0" w:line="360" w:lineRule="auto"/>
        <w:rPr>
          <w:rFonts w:cstheme="minorHAnsi"/>
        </w:rPr>
      </w:pPr>
      <w:r w:rsidRPr="00AC2544">
        <w:rPr>
          <w:rFonts w:cstheme="minorHAnsi"/>
        </w:rPr>
        <w:t xml:space="preserve">Audit findings will not be removed at this point. </w:t>
      </w:r>
    </w:p>
    <w:p w14:paraId="1F29EEC9" w14:textId="0645C1C7" w:rsidR="0086470B" w:rsidRPr="00AC2544" w:rsidRDefault="00B01656" w:rsidP="0086470B">
      <w:pPr>
        <w:pStyle w:val="ListParagraph"/>
        <w:numPr>
          <w:ilvl w:val="1"/>
          <w:numId w:val="34"/>
        </w:numPr>
        <w:spacing w:after="0" w:line="360" w:lineRule="auto"/>
        <w:rPr>
          <w:rFonts w:cstheme="minorHAnsi"/>
        </w:rPr>
      </w:pPr>
      <w:r w:rsidRPr="00AC2544">
        <w:rPr>
          <w:rFonts w:cstheme="minorHAnsi"/>
        </w:rPr>
        <w:t xml:space="preserve">The </w:t>
      </w:r>
      <w:r w:rsidR="0000650F" w:rsidRPr="00AC2544">
        <w:rPr>
          <w:rFonts w:cstheme="minorHAnsi"/>
        </w:rPr>
        <w:t>p</w:t>
      </w:r>
      <w:r w:rsidR="00FF49BA" w:rsidRPr="00AC2544">
        <w:rPr>
          <w:rFonts w:cstheme="minorHAnsi"/>
        </w:rPr>
        <w:t xml:space="preserve">rovider </w:t>
      </w:r>
      <w:r w:rsidRPr="00AC2544">
        <w:rPr>
          <w:rFonts w:cstheme="minorHAnsi"/>
        </w:rPr>
        <w:t>receives a</w:t>
      </w:r>
      <w:r w:rsidR="00422BBD" w:rsidRPr="00AC2544">
        <w:rPr>
          <w:rFonts w:cstheme="minorHAnsi"/>
        </w:rPr>
        <w:t xml:space="preserve"> checklist of outstanding documents.</w:t>
      </w:r>
    </w:p>
    <w:p w14:paraId="7574E79B" w14:textId="15D2C5F3" w:rsidR="00422BBD" w:rsidRPr="00AC2544" w:rsidRDefault="00005B6C" w:rsidP="0086470B">
      <w:pPr>
        <w:pStyle w:val="ListParagraph"/>
        <w:numPr>
          <w:ilvl w:val="1"/>
          <w:numId w:val="34"/>
        </w:numPr>
        <w:spacing w:after="0" w:line="360" w:lineRule="auto"/>
        <w:rPr>
          <w:rFonts w:cstheme="minorHAnsi"/>
        </w:rPr>
      </w:pPr>
      <w:r w:rsidRPr="00AC2544">
        <w:rPr>
          <w:rFonts w:cstheme="minorHAnsi"/>
        </w:rPr>
        <w:t xml:space="preserve">The </w:t>
      </w:r>
      <w:r w:rsidR="0000650F" w:rsidRPr="00AC2544">
        <w:rPr>
          <w:rFonts w:cstheme="minorHAnsi"/>
        </w:rPr>
        <w:t>p</w:t>
      </w:r>
      <w:r w:rsidR="00FF49BA" w:rsidRPr="00AC2544">
        <w:rPr>
          <w:rFonts w:cstheme="minorHAnsi"/>
        </w:rPr>
        <w:t xml:space="preserve">rovider </w:t>
      </w:r>
      <w:r w:rsidR="00422BBD" w:rsidRPr="00AC2544">
        <w:rPr>
          <w:rFonts w:cstheme="minorHAnsi"/>
        </w:rPr>
        <w:t xml:space="preserve">is given </w:t>
      </w:r>
      <w:r w:rsidR="00243BDE" w:rsidRPr="00AC2544">
        <w:rPr>
          <w:rFonts w:cstheme="minorHAnsi"/>
        </w:rPr>
        <w:t xml:space="preserve">the </w:t>
      </w:r>
      <w:r w:rsidR="00422BBD" w:rsidRPr="00AC2544">
        <w:rPr>
          <w:rFonts w:cstheme="minorHAnsi"/>
        </w:rPr>
        <w:t xml:space="preserve">opportunity to </w:t>
      </w:r>
      <w:r w:rsidR="00B01656" w:rsidRPr="00AC2544">
        <w:rPr>
          <w:rFonts w:cstheme="minorHAnsi"/>
        </w:rPr>
        <w:t>supply</w:t>
      </w:r>
      <w:r w:rsidR="00422BBD" w:rsidRPr="00AC2544">
        <w:rPr>
          <w:rFonts w:cstheme="minorHAnsi"/>
        </w:rPr>
        <w:t xml:space="preserve"> </w:t>
      </w:r>
      <w:r w:rsidR="00681522" w:rsidRPr="00AC2544">
        <w:rPr>
          <w:rFonts w:cstheme="minorHAnsi"/>
        </w:rPr>
        <w:t xml:space="preserve">outstanding </w:t>
      </w:r>
      <w:r w:rsidR="00422BBD" w:rsidRPr="00AC2544">
        <w:rPr>
          <w:rFonts w:cstheme="minorHAnsi"/>
        </w:rPr>
        <w:t>items</w:t>
      </w:r>
      <w:r w:rsidR="00681522" w:rsidRPr="00AC2544">
        <w:rPr>
          <w:rFonts w:cstheme="minorHAnsi"/>
        </w:rPr>
        <w:t xml:space="preserve"> to </w:t>
      </w:r>
      <w:r w:rsidR="00243BDE" w:rsidRPr="00AC2544">
        <w:rPr>
          <w:rFonts w:cstheme="minorHAnsi"/>
        </w:rPr>
        <w:t xml:space="preserve">the </w:t>
      </w:r>
      <w:r w:rsidR="00D15AEC" w:rsidRPr="00AC2544">
        <w:rPr>
          <w:rFonts w:cstheme="minorHAnsi"/>
        </w:rPr>
        <w:t xml:space="preserve">audit </w:t>
      </w:r>
      <w:r w:rsidR="00681522" w:rsidRPr="00AC2544">
        <w:rPr>
          <w:rFonts w:cstheme="minorHAnsi"/>
        </w:rPr>
        <w:t>firm before findings</w:t>
      </w:r>
      <w:r w:rsidR="00B01656" w:rsidRPr="00AC2544">
        <w:rPr>
          <w:rFonts w:cstheme="minorHAnsi"/>
        </w:rPr>
        <w:t>,</w:t>
      </w:r>
      <w:r w:rsidR="00422BBD" w:rsidRPr="00AC2544">
        <w:rPr>
          <w:rFonts w:cstheme="minorHAnsi"/>
        </w:rPr>
        <w:t xml:space="preserve"> if </w:t>
      </w:r>
      <w:r w:rsidR="00681522" w:rsidRPr="00AC2544">
        <w:rPr>
          <w:rFonts w:cstheme="minorHAnsi"/>
        </w:rPr>
        <w:t>available</w:t>
      </w:r>
      <w:r w:rsidR="00B01656" w:rsidRPr="00AC2544">
        <w:rPr>
          <w:rFonts w:cstheme="minorHAnsi"/>
        </w:rPr>
        <w:t>, are reported</w:t>
      </w:r>
      <w:r w:rsidR="00422BBD" w:rsidRPr="00AC2544">
        <w:rPr>
          <w:rFonts w:cstheme="minorHAnsi"/>
        </w:rPr>
        <w:t>.</w:t>
      </w:r>
    </w:p>
    <w:p w14:paraId="20E60B4A" w14:textId="77777777" w:rsidR="00550518" w:rsidRPr="00AC2544" w:rsidRDefault="00550518" w:rsidP="00E97181">
      <w:pPr>
        <w:spacing w:after="0" w:line="360" w:lineRule="auto"/>
        <w:ind w:left="360"/>
        <w:rPr>
          <w:rFonts w:cstheme="minorHAnsi"/>
          <w:b/>
        </w:rPr>
      </w:pPr>
    </w:p>
    <w:p w14:paraId="42E41215" w14:textId="77777777" w:rsidR="00B2206C" w:rsidRPr="00AC2544" w:rsidRDefault="00B2206C" w:rsidP="00E97181">
      <w:pPr>
        <w:spacing w:after="0" w:line="360" w:lineRule="auto"/>
        <w:ind w:left="360"/>
        <w:rPr>
          <w:rFonts w:cstheme="minorHAnsi"/>
          <w:b/>
        </w:rPr>
      </w:pPr>
    </w:p>
    <w:p w14:paraId="429680B4" w14:textId="79E3AC55" w:rsidR="004E106F" w:rsidRPr="00AC2544" w:rsidRDefault="00A34543" w:rsidP="00B01656">
      <w:pPr>
        <w:spacing w:after="0" w:line="360" w:lineRule="auto"/>
        <w:ind w:left="360"/>
        <w:rPr>
          <w:rFonts w:cstheme="minorHAnsi"/>
          <w:b/>
          <w:u w:val="single"/>
        </w:rPr>
      </w:pPr>
      <w:r w:rsidRPr="00AC2544">
        <w:rPr>
          <w:rFonts w:cstheme="minorHAnsi"/>
          <w:b/>
        </w:rPr>
        <w:t>Timeline:</w:t>
      </w:r>
      <w:r w:rsidRPr="00AC2544">
        <w:rPr>
          <w:rFonts w:cstheme="minorHAnsi"/>
          <w:b/>
        </w:rPr>
        <w:tab/>
      </w:r>
      <w:r w:rsidR="00C50017" w:rsidRPr="00AC2544">
        <w:rPr>
          <w:rFonts w:cstheme="minorHAnsi"/>
          <w:b/>
        </w:rPr>
        <w:t xml:space="preserve">Up to </w:t>
      </w:r>
      <w:r w:rsidR="0009677B" w:rsidRPr="00AC2544">
        <w:rPr>
          <w:rFonts w:cstheme="minorHAnsi"/>
          <w:b/>
        </w:rPr>
        <w:t>2</w:t>
      </w:r>
      <w:r w:rsidRPr="00AC2544">
        <w:rPr>
          <w:rFonts w:cstheme="minorHAnsi"/>
          <w:b/>
        </w:rPr>
        <w:t xml:space="preserve">5 </w:t>
      </w:r>
      <w:r w:rsidR="00533413" w:rsidRPr="00AC2544">
        <w:rPr>
          <w:rFonts w:cstheme="minorHAnsi"/>
          <w:b/>
        </w:rPr>
        <w:t xml:space="preserve">business </w:t>
      </w:r>
      <w:r w:rsidRPr="00AC2544">
        <w:rPr>
          <w:rFonts w:cstheme="minorHAnsi"/>
          <w:b/>
        </w:rPr>
        <w:t>days</w:t>
      </w:r>
      <w:r w:rsidR="004E106F" w:rsidRPr="00AC2544">
        <w:rPr>
          <w:rFonts w:cstheme="minorHAnsi"/>
          <w:b/>
          <w:u w:val="single"/>
        </w:rPr>
        <w:br w:type="page"/>
      </w:r>
    </w:p>
    <w:p w14:paraId="22D44166" w14:textId="77777777" w:rsidR="001E2DC1" w:rsidRPr="00AC2544" w:rsidRDefault="001E2DC1" w:rsidP="0086470B">
      <w:pPr>
        <w:pStyle w:val="ListParagraph"/>
        <w:numPr>
          <w:ilvl w:val="0"/>
          <w:numId w:val="31"/>
        </w:numPr>
        <w:spacing w:after="0" w:line="360" w:lineRule="auto"/>
        <w:rPr>
          <w:rFonts w:cstheme="minorHAnsi"/>
          <w:b/>
          <w:u w:val="single"/>
        </w:rPr>
      </w:pPr>
      <w:bookmarkStart w:id="1" w:name="_Hlk5012108"/>
      <w:r w:rsidRPr="00AC2544">
        <w:rPr>
          <w:rFonts w:cstheme="minorHAnsi"/>
          <w:b/>
          <w:u w:val="single"/>
        </w:rPr>
        <w:lastRenderedPageBreak/>
        <w:t xml:space="preserve">Progress Reports </w:t>
      </w:r>
    </w:p>
    <w:p w14:paraId="43DDAEE3" w14:textId="186BBDD1" w:rsidR="001E2DC1" w:rsidRPr="00AC2544" w:rsidRDefault="001E2DC1" w:rsidP="0086470B">
      <w:pPr>
        <w:pStyle w:val="ListParagraph"/>
        <w:numPr>
          <w:ilvl w:val="0"/>
          <w:numId w:val="35"/>
        </w:numPr>
        <w:spacing w:after="0" w:line="360" w:lineRule="auto"/>
        <w:rPr>
          <w:rFonts w:cstheme="minorHAnsi"/>
        </w:rPr>
      </w:pPr>
      <w:r w:rsidRPr="00AC2544">
        <w:rPr>
          <w:rFonts w:cstheme="minorHAnsi"/>
        </w:rPr>
        <w:t xml:space="preserve">The </w:t>
      </w:r>
      <w:r w:rsidR="00D15AEC" w:rsidRPr="00AC2544">
        <w:rPr>
          <w:rFonts w:cstheme="minorHAnsi"/>
        </w:rPr>
        <w:t xml:space="preserve">audit </w:t>
      </w:r>
      <w:r w:rsidRPr="00AC2544">
        <w:rPr>
          <w:rFonts w:cstheme="minorHAnsi"/>
        </w:rPr>
        <w:t xml:space="preserve">firm must provide </w:t>
      </w:r>
      <w:r w:rsidR="001537CA" w:rsidRPr="00AC2544">
        <w:rPr>
          <w:rFonts w:cstheme="minorHAnsi"/>
        </w:rPr>
        <w:t>the</w:t>
      </w:r>
      <w:r w:rsidRPr="00AC2544">
        <w:rPr>
          <w:rFonts w:cstheme="minorHAnsi"/>
        </w:rPr>
        <w:t xml:space="preserve"> </w:t>
      </w:r>
      <w:r w:rsidR="00FF49BA" w:rsidRPr="00AC2544">
        <w:rPr>
          <w:rFonts w:cstheme="minorHAnsi"/>
        </w:rPr>
        <w:t>C</w:t>
      </w:r>
      <w:r w:rsidR="00D15AEC" w:rsidRPr="00AC2544">
        <w:rPr>
          <w:rFonts w:cstheme="minorHAnsi"/>
        </w:rPr>
        <w:t>ity</w:t>
      </w:r>
      <w:r w:rsidRPr="00AC2544">
        <w:rPr>
          <w:rFonts w:cstheme="minorHAnsi"/>
        </w:rPr>
        <w:t xml:space="preserve"> </w:t>
      </w:r>
      <w:r w:rsidR="00FF49BA" w:rsidRPr="00AC2544">
        <w:rPr>
          <w:rFonts w:cstheme="minorHAnsi"/>
        </w:rPr>
        <w:t>A</w:t>
      </w:r>
      <w:r w:rsidRPr="00AC2544">
        <w:rPr>
          <w:rFonts w:cstheme="minorHAnsi"/>
        </w:rPr>
        <w:t xml:space="preserve">gency the </w:t>
      </w:r>
      <w:r w:rsidR="00681522" w:rsidRPr="00AC2544">
        <w:rPr>
          <w:rFonts w:cstheme="minorHAnsi"/>
        </w:rPr>
        <w:t>status</w:t>
      </w:r>
      <w:r w:rsidRPr="00AC2544">
        <w:rPr>
          <w:rFonts w:cstheme="minorHAnsi"/>
        </w:rPr>
        <w:t xml:space="preserve"> of all audits on a </w:t>
      </w:r>
      <w:r w:rsidR="00D73A76" w:rsidRPr="00AC2544">
        <w:rPr>
          <w:rFonts w:cstheme="minorHAnsi"/>
        </w:rPr>
        <w:t xml:space="preserve">bi-weekly </w:t>
      </w:r>
      <w:r w:rsidRPr="00AC2544">
        <w:rPr>
          <w:rFonts w:cstheme="minorHAnsi"/>
        </w:rPr>
        <w:t>basis.</w:t>
      </w:r>
    </w:p>
    <w:bookmarkEnd w:id="1"/>
    <w:p w14:paraId="3207637F" w14:textId="77777777" w:rsidR="001E2DC1" w:rsidRPr="00AC2544" w:rsidRDefault="001E2DC1" w:rsidP="00A34543">
      <w:pPr>
        <w:spacing w:after="0" w:line="360" w:lineRule="auto"/>
        <w:rPr>
          <w:rFonts w:cstheme="minorHAnsi"/>
          <w:b/>
          <w:u w:val="single"/>
        </w:rPr>
      </w:pPr>
    </w:p>
    <w:p w14:paraId="6080C50B" w14:textId="77777777" w:rsidR="00C922E7" w:rsidRPr="00AC2544" w:rsidRDefault="00C922E7" w:rsidP="0086470B">
      <w:pPr>
        <w:pStyle w:val="ListParagraph"/>
        <w:numPr>
          <w:ilvl w:val="0"/>
          <w:numId w:val="31"/>
        </w:numPr>
        <w:spacing w:after="0" w:line="360" w:lineRule="auto"/>
        <w:rPr>
          <w:rFonts w:cstheme="minorHAnsi"/>
          <w:b/>
          <w:u w:val="single"/>
        </w:rPr>
      </w:pPr>
      <w:r w:rsidRPr="00AC2544">
        <w:rPr>
          <w:rFonts w:cstheme="minorHAnsi"/>
          <w:b/>
          <w:u w:val="single"/>
        </w:rPr>
        <w:t xml:space="preserve">Extension Requests </w:t>
      </w:r>
    </w:p>
    <w:p w14:paraId="471422E5" w14:textId="4AEF1798" w:rsidR="00C922E7" w:rsidRPr="00AC2544" w:rsidRDefault="0086470B" w:rsidP="0086470B">
      <w:pPr>
        <w:pStyle w:val="ListParagraph"/>
        <w:numPr>
          <w:ilvl w:val="0"/>
          <w:numId w:val="36"/>
        </w:numPr>
        <w:spacing w:after="0" w:line="360" w:lineRule="auto"/>
        <w:rPr>
          <w:rFonts w:cstheme="minorHAnsi"/>
        </w:rPr>
      </w:pPr>
      <w:r w:rsidRPr="00AC2544">
        <w:rPr>
          <w:rFonts w:cstheme="minorHAnsi"/>
        </w:rPr>
        <w:t>The</w:t>
      </w:r>
      <w:r w:rsidR="00C922E7" w:rsidRPr="00AC2544">
        <w:rPr>
          <w:rFonts w:cstheme="minorHAnsi"/>
        </w:rPr>
        <w:t xml:space="preserve"> </w:t>
      </w:r>
      <w:r w:rsidR="00D15AEC" w:rsidRPr="00AC2544">
        <w:rPr>
          <w:rFonts w:cstheme="minorHAnsi"/>
        </w:rPr>
        <w:t>audit</w:t>
      </w:r>
      <w:r w:rsidR="00C922E7" w:rsidRPr="00AC2544">
        <w:rPr>
          <w:rFonts w:cstheme="minorHAnsi"/>
        </w:rPr>
        <w:t xml:space="preserve"> </w:t>
      </w:r>
      <w:r w:rsidR="00024A8B" w:rsidRPr="00AC2544">
        <w:rPr>
          <w:rFonts w:cstheme="minorHAnsi"/>
        </w:rPr>
        <w:t xml:space="preserve">firm </w:t>
      </w:r>
      <w:r w:rsidR="00C922E7" w:rsidRPr="00AC2544">
        <w:rPr>
          <w:rFonts w:cstheme="minorHAnsi"/>
        </w:rPr>
        <w:t xml:space="preserve">may request extension </w:t>
      </w:r>
      <w:r w:rsidR="00016647" w:rsidRPr="00AC2544">
        <w:rPr>
          <w:rFonts w:cstheme="minorHAnsi"/>
        </w:rPr>
        <w:t xml:space="preserve">time for completing </w:t>
      </w:r>
      <w:r w:rsidR="00024A8B" w:rsidRPr="00AC2544">
        <w:rPr>
          <w:rFonts w:cstheme="minorHAnsi"/>
        </w:rPr>
        <w:t xml:space="preserve">the following </w:t>
      </w:r>
      <w:r w:rsidR="00016647" w:rsidRPr="00AC2544">
        <w:rPr>
          <w:rFonts w:cstheme="minorHAnsi"/>
        </w:rPr>
        <w:t>deliverables</w:t>
      </w:r>
      <w:r w:rsidR="00024A8B" w:rsidRPr="00AC2544">
        <w:rPr>
          <w:rFonts w:cstheme="minorHAnsi"/>
        </w:rPr>
        <w:t>:</w:t>
      </w:r>
      <w:r w:rsidR="00016647" w:rsidRPr="00AC2544">
        <w:rPr>
          <w:rFonts w:cstheme="minorHAnsi"/>
        </w:rPr>
        <w:t xml:space="preserve"> field work, draft report, </w:t>
      </w:r>
      <w:r w:rsidRPr="00AC2544">
        <w:rPr>
          <w:rFonts w:cstheme="minorHAnsi"/>
        </w:rPr>
        <w:t xml:space="preserve">and </w:t>
      </w:r>
      <w:r w:rsidR="00016647" w:rsidRPr="00AC2544">
        <w:rPr>
          <w:rFonts w:cstheme="minorHAnsi"/>
        </w:rPr>
        <w:t>final report</w:t>
      </w:r>
      <w:r w:rsidR="00C922E7" w:rsidRPr="00AC2544">
        <w:rPr>
          <w:rFonts w:cstheme="minorHAnsi"/>
        </w:rPr>
        <w:t>.</w:t>
      </w:r>
    </w:p>
    <w:p w14:paraId="6A8B743F" w14:textId="365F22B6" w:rsidR="00C922E7" w:rsidRPr="00AC2544" w:rsidRDefault="00C922E7" w:rsidP="0086470B">
      <w:pPr>
        <w:pStyle w:val="ListParagraph"/>
        <w:numPr>
          <w:ilvl w:val="0"/>
          <w:numId w:val="36"/>
        </w:numPr>
        <w:spacing w:after="0" w:line="360" w:lineRule="auto"/>
        <w:rPr>
          <w:rFonts w:cstheme="minorHAnsi"/>
        </w:rPr>
      </w:pPr>
      <w:r w:rsidRPr="00AC2544">
        <w:rPr>
          <w:rFonts w:cstheme="minorHAnsi"/>
        </w:rPr>
        <w:t xml:space="preserve">Extension requests must be submitted in writing and </w:t>
      </w:r>
      <w:r w:rsidR="0016064D" w:rsidRPr="00AC2544">
        <w:rPr>
          <w:rFonts w:cstheme="minorHAnsi"/>
        </w:rPr>
        <w:t>state in detail:</w:t>
      </w:r>
    </w:p>
    <w:p w14:paraId="02F7728D" w14:textId="77777777" w:rsidR="0016064D" w:rsidRPr="00AC2544" w:rsidRDefault="0016064D" w:rsidP="0086470B">
      <w:pPr>
        <w:pStyle w:val="ListParagraph"/>
        <w:numPr>
          <w:ilvl w:val="1"/>
          <w:numId w:val="36"/>
        </w:numPr>
        <w:spacing w:after="0" w:line="360" w:lineRule="auto"/>
        <w:rPr>
          <w:rFonts w:cstheme="minorHAnsi"/>
        </w:rPr>
      </w:pPr>
      <w:r w:rsidRPr="00AC2544">
        <w:rPr>
          <w:rFonts w:cstheme="minorHAnsi"/>
        </w:rPr>
        <w:t>Each cause for delay;</w:t>
      </w:r>
    </w:p>
    <w:p w14:paraId="69F240A5" w14:textId="77777777" w:rsidR="0016064D" w:rsidRPr="00AC2544" w:rsidRDefault="0016064D" w:rsidP="0086470B">
      <w:pPr>
        <w:pStyle w:val="ListParagraph"/>
        <w:numPr>
          <w:ilvl w:val="1"/>
          <w:numId w:val="36"/>
        </w:numPr>
        <w:spacing w:after="0" w:line="360" w:lineRule="auto"/>
        <w:rPr>
          <w:rFonts w:cstheme="minorHAnsi"/>
        </w:rPr>
      </w:pPr>
      <w:r w:rsidRPr="00AC2544">
        <w:rPr>
          <w:rFonts w:cstheme="minorHAnsi"/>
        </w:rPr>
        <w:t>The date of each cause for delay; and</w:t>
      </w:r>
    </w:p>
    <w:p w14:paraId="0DA6E758" w14:textId="2753A1E8" w:rsidR="0016064D" w:rsidRPr="00AC2544" w:rsidRDefault="0016064D" w:rsidP="0086470B">
      <w:pPr>
        <w:pStyle w:val="ListParagraph"/>
        <w:numPr>
          <w:ilvl w:val="1"/>
          <w:numId w:val="36"/>
        </w:numPr>
        <w:spacing w:after="0" w:line="360" w:lineRule="auto"/>
        <w:rPr>
          <w:rFonts w:cstheme="minorHAnsi"/>
        </w:rPr>
      </w:pPr>
      <w:r w:rsidRPr="00AC2544">
        <w:rPr>
          <w:rFonts w:cstheme="minorHAnsi"/>
        </w:rPr>
        <w:t xml:space="preserve">The total number of </w:t>
      </w:r>
      <w:r w:rsidR="00D67F95" w:rsidRPr="00AC2544">
        <w:rPr>
          <w:rFonts w:cstheme="minorHAnsi"/>
        </w:rPr>
        <w:t xml:space="preserve">business </w:t>
      </w:r>
      <w:r w:rsidRPr="00AC2544">
        <w:rPr>
          <w:rFonts w:cstheme="minorHAnsi"/>
        </w:rPr>
        <w:t>days attributable to each cause for delay.</w:t>
      </w:r>
    </w:p>
    <w:p w14:paraId="5705C693" w14:textId="77777777" w:rsidR="00691BC9" w:rsidRPr="00AC2544" w:rsidRDefault="00691BC9" w:rsidP="0086470B">
      <w:pPr>
        <w:pStyle w:val="ListParagraph"/>
        <w:numPr>
          <w:ilvl w:val="0"/>
          <w:numId w:val="36"/>
        </w:numPr>
        <w:spacing w:after="0" w:line="360" w:lineRule="auto"/>
        <w:rPr>
          <w:rFonts w:cstheme="minorHAnsi"/>
        </w:rPr>
      </w:pPr>
      <w:r w:rsidRPr="00AC2544">
        <w:rPr>
          <w:rFonts w:cstheme="minorHAnsi"/>
        </w:rPr>
        <w:t>Acceptable reasons for extension requests include:</w:t>
      </w:r>
    </w:p>
    <w:p w14:paraId="1D203001" w14:textId="796F536E" w:rsidR="00A14EBC" w:rsidRPr="00AC2544" w:rsidRDefault="00A14EBC" w:rsidP="0086470B">
      <w:pPr>
        <w:pStyle w:val="ListParagraph"/>
        <w:numPr>
          <w:ilvl w:val="1"/>
          <w:numId w:val="36"/>
        </w:numPr>
        <w:spacing w:after="0" w:line="360" w:lineRule="auto"/>
        <w:rPr>
          <w:rFonts w:cstheme="minorHAnsi"/>
        </w:rPr>
      </w:pPr>
      <w:r w:rsidRPr="00AC2544">
        <w:rPr>
          <w:rFonts w:cstheme="minorHAnsi"/>
        </w:rPr>
        <w:t xml:space="preserve">The </w:t>
      </w:r>
      <w:r w:rsidR="0000650F" w:rsidRPr="00AC2544">
        <w:rPr>
          <w:rFonts w:cstheme="minorHAnsi"/>
        </w:rPr>
        <w:t>p</w:t>
      </w:r>
      <w:r w:rsidR="004F79AE" w:rsidRPr="00AC2544">
        <w:rPr>
          <w:rFonts w:cstheme="minorHAnsi"/>
        </w:rPr>
        <w:t xml:space="preserve">rovider </w:t>
      </w:r>
      <w:r w:rsidRPr="00AC2544">
        <w:rPr>
          <w:rFonts w:cstheme="minorHAnsi"/>
        </w:rPr>
        <w:t xml:space="preserve">requests an extension for the entrance conference </w:t>
      </w:r>
      <w:r w:rsidR="00393B8E" w:rsidRPr="00AC2544">
        <w:rPr>
          <w:rFonts w:cstheme="minorHAnsi"/>
        </w:rPr>
        <w:t>date</w:t>
      </w:r>
      <w:r w:rsidR="00211DE8" w:rsidRPr="00AC2544">
        <w:rPr>
          <w:rFonts w:cstheme="minorHAnsi"/>
        </w:rPr>
        <w:t xml:space="preserve"> and /</w:t>
      </w:r>
      <w:r w:rsidR="00393B8E" w:rsidRPr="00AC2544">
        <w:rPr>
          <w:rFonts w:cstheme="minorHAnsi"/>
        </w:rPr>
        <w:t xml:space="preserve"> </w:t>
      </w:r>
      <w:r w:rsidRPr="00AC2544">
        <w:rPr>
          <w:rFonts w:cstheme="minorHAnsi"/>
        </w:rPr>
        <w:t>or field work</w:t>
      </w:r>
      <w:r w:rsidR="00393B8E" w:rsidRPr="00AC2544">
        <w:rPr>
          <w:rFonts w:cstheme="minorHAnsi"/>
        </w:rPr>
        <w:t xml:space="preserve"> start date</w:t>
      </w:r>
      <w:r w:rsidRPr="00AC2544">
        <w:rPr>
          <w:rFonts w:cstheme="minorHAnsi"/>
        </w:rPr>
        <w:t>.</w:t>
      </w:r>
    </w:p>
    <w:p w14:paraId="139FEAAB" w14:textId="54EB31DE" w:rsidR="00691BC9" w:rsidRPr="00AC2544" w:rsidRDefault="00691BC9" w:rsidP="0086470B">
      <w:pPr>
        <w:pStyle w:val="ListParagraph"/>
        <w:numPr>
          <w:ilvl w:val="1"/>
          <w:numId w:val="36"/>
        </w:numPr>
        <w:spacing w:after="0" w:line="360" w:lineRule="auto"/>
        <w:rPr>
          <w:rFonts w:cstheme="minorHAnsi"/>
        </w:rPr>
      </w:pPr>
      <w:r w:rsidRPr="00AC2544">
        <w:rPr>
          <w:rFonts w:cstheme="minorHAnsi"/>
        </w:rPr>
        <w:t xml:space="preserve">Unsatisfactory condition of </w:t>
      </w:r>
      <w:r w:rsidR="0000650F" w:rsidRPr="00AC2544">
        <w:rPr>
          <w:rFonts w:cstheme="minorHAnsi"/>
        </w:rPr>
        <w:t>p</w:t>
      </w:r>
      <w:r w:rsidR="00DE7AD2" w:rsidRPr="00AC2544">
        <w:rPr>
          <w:rFonts w:cstheme="minorHAnsi"/>
        </w:rPr>
        <w:t>rovider’s</w:t>
      </w:r>
      <w:r w:rsidR="00BD4CA7" w:rsidRPr="00AC2544">
        <w:rPr>
          <w:rFonts w:cstheme="minorHAnsi"/>
        </w:rPr>
        <w:t xml:space="preserve"> </w:t>
      </w:r>
      <w:r w:rsidR="0086470B" w:rsidRPr="00AC2544">
        <w:rPr>
          <w:rFonts w:cstheme="minorHAnsi"/>
        </w:rPr>
        <w:t>books and records prevent</w:t>
      </w:r>
      <w:r w:rsidRPr="00AC2544">
        <w:rPr>
          <w:rFonts w:cstheme="minorHAnsi"/>
        </w:rPr>
        <w:t xml:space="preserve"> timely completion of audit.</w:t>
      </w:r>
    </w:p>
    <w:p w14:paraId="78FA5FDC" w14:textId="77777777" w:rsidR="00691BC9" w:rsidRPr="00AC2544" w:rsidRDefault="00691BC9" w:rsidP="0086470B">
      <w:pPr>
        <w:pStyle w:val="ListParagraph"/>
        <w:numPr>
          <w:ilvl w:val="1"/>
          <w:numId w:val="36"/>
        </w:numPr>
        <w:spacing w:after="0" w:line="360" w:lineRule="auto"/>
        <w:rPr>
          <w:rFonts w:cstheme="minorHAnsi"/>
        </w:rPr>
      </w:pPr>
      <w:r w:rsidRPr="00AC2544">
        <w:rPr>
          <w:rFonts w:cstheme="minorHAnsi"/>
        </w:rPr>
        <w:t>Other reasonable grounds</w:t>
      </w:r>
    </w:p>
    <w:p w14:paraId="383C6E89" w14:textId="5A09AB2E" w:rsidR="00691BC9" w:rsidRPr="00AC2544" w:rsidRDefault="00FC55C3" w:rsidP="0086470B">
      <w:pPr>
        <w:pStyle w:val="ListParagraph"/>
        <w:numPr>
          <w:ilvl w:val="2"/>
          <w:numId w:val="36"/>
        </w:numPr>
        <w:spacing w:after="0" w:line="360" w:lineRule="auto"/>
        <w:rPr>
          <w:rFonts w:cstheme="minorHAnsi"/>
        </w:rPr>
      </w:pPr>
      <w:r w:rsidRPr="00AC2544">
        <w:rPr>
          <w:rFonts w:cstheme="minorHAnsi"/>
        </w:rPr>
        <w:t xml:space="preserve">The </w:t>
      </w:r>
      <w:r w:rsidR="00D15AEC" w:rsidRPr="00AC2544">
        <w:rPr>
          <w:rFonts w:cstheme="minorHAnsi"/>
        </w:rPr>
        <w:t>audit</w:t>
      </w:r>
      <w:r w:rsidRPr="00AC2544">
        <w:rPr>
          <w:rFonts w:cstheme="minorHAnsi"/>
        </w:rPr>
        <w:t xml:space="preserve"> firm’s other engagements </w:t>
      </w:r>
      <w:r w:rsidR="00B01656" w:rsidRPr="00AC2544">
        <w:rPr>
          <w:rFonts w:cstheme="minorHAnsi"/>
        </w:rPr>
        <w:t>are</w:t>
      </w:r>
      <w:r w:rsidRPr="00AC2544">
        <w:rPr>
          <w:rFonts w:cstheme="minorHAnsi"/>
        </w:rPr>
        <w:t xml:space="preserve"> </w:t>
      </w:r>
      <w:r w:rsidRPr="00AC2544">
        <w:rPr>
          <w:rFonts w:cstheme="minorHAnsi"/>
          <w:u w:val="single"/>
        </w:rPr>
        <w:t>not</w:t>
      </w:r>
      <w:r w:rsidRPr="00AC2544">
        <w:rPr>
          <w:rFonts w:cstheme="minorHAnsi"/>
        </w:rPr>
        <w:t xml:space="preserve"> considered reasonable justification for an extension.</w:t>
      </w:r>
    </w:p>
    <w:p w14:paraId="42E53B3D" w14:textId="34D3BAF2" w:rsidR="0016064D" w:rsidRPr="00AC2544" w:rsidRDefault="0016064D" w:rsidP="0086470B">
      <w:pPr>
        <w:pStyle w:val="ListParagraph"/>
        <w:numPr>
          <w:ilvl w:val="0"/>
          <w:numId w:val="36"/>
        </w:numPr>
        <w:spacing w:after="0" w:line="360" w:lineRule="auto"/>
        <w:rPr>
          <w:rFonts w:cstheme="minorHAnsi"/>
        </w:rPr>
      </w:pPr>
      <w:r w:rsidRPr="00AC2544">
        <w:rPr>
          <w:rFonts w:cstheme="minorHAnsi"/>
        </w:rPr>
        <w:t xml:space="preserve">Extensions will be granted, including additional allowable </w:t>
      </w:r>
      <w:r w:rsidR="00D67F95" w:rsidRPr="00AC2544">
        <w:rPr>
          <w:rFonts w:cstheme="minorHAnsi"/>
        </w:rPr>
        <w:t xml:space="preserve">business </w:t>
      </w:r>
      <w:r w:rsidRPr="00AC2544">
        <w:rPr>
          <w:rFonts w:cstheme="minorHAnsi"/>
        </w:rPr>
        <w:t xml:space="preserve">days, at the discretion of the </w:t>
      </w:r>
      <w:r w:rsidR="00DE7AD2" w:rsidRPr="00AC2544">
        <w:rPr>
          <w:rFonts w:cstheme="minorHAnsi"/>
        </w:rPr>
        <w:t>C</w:t>
      </w:r>
      <w:r w:rsidR="00D15AEC" w:rsidRPr="00AC2544">
        <w:rPr>
          <w:rFonts w:cstheme="minorHAnsi"/>
        </w:rPr>
        <w:t>ity</w:t>
      </w:r>
      <w:r w:rsidR="00B01656" w:rsidRPr="00AC2544">
        <w:rPr>
          <w:rFonts w:cstheme="minorHAnsi"/>
        </w:rPr>
        <w:t xml:space="preserve"> </w:t>
      </w:r>
      <w:r w:rsidR="00DE7AD2" w:rsidRPr="00AC2544">
        <w:rPr>
          <w:rFonts w:cstheme="minorHAnsi"/>
        </w:rPr>
        <w:t>A</w:t>
      </w:r>
      <w:r w:rsidRPr="00AC2544">
        <w:rPr>
          <w:rFonts w:cstheme="minorHAnsi"/>
        </w:rPr>
        <w:t>gency.</w:t>
      </w:r>
    </w:p>
    <w:p w14:paraId="6F1E6B0D" w14:textId="77777777" w:rsidR="00C922E7" w:rsidRPr="00AC2544" w:rsidRDefault="00C922E7" w:rsidP="00A34543">
      <w:pPr>
        <w:spacing w:after="0" w:line="360" w:lineRule="auto"/>
        <w:rPr>
          <w:rFonts w:cstheme="minorHAnsi"/>
          <w:b/>
          <w:u w:val="single"/>
        </w:rPr>
      </w:pPr>
    </w:p>
    <w:p w14:paraId="7CFDB97F" w14:textId="77777777" w:rsidR="00A47AC5" w:rsidRPr="00AC2544" w:rsidRDefault="00A47AC5" w:rsidP="0086470B">
      <w:pPr>
        <w:pStyle w:val="ListParagraph"/>
        <w:numPr>
          <w:ilvl w:val="0"/>
          <w:numId w:val="31"/>
        </w:numPr>
        <w:spacing w:after="0" w:line="360" w:lineRule="auto"/>
        <w:rPr>
          <w:rFonts w:cstheme="minorHAnsi"/>
          <w:b/>
          <w:u w:val="single"/>
        </w:rPr>
      </w:pPr>
      <w:r w:rsidRPr="00AC2544">
        <w:rPr>
          <w:rFonts w:cstheme="minorHAnsi"/>
          <w:b/>
          <w:u w:val="single"/>
        </w:rPr>
        <w:t xml:space="preserve">Preliminary Draft Audit Reports </w:t>
      </w:r>
    </w:p>
    <w:p w14:paraId="660189EF" w14:textId="0C39B038" w:rsidR="0086470B" w:rsidRPr="00AC2544" w:rsidRDefault="00A47AC5" w:rsidP="0086470B">
      <w:pPr>
        <w:pStyle w:val="ListParagraph"/>
        <w:numPr>
          <w:ilvl w:val="0"/>
          <w:numId w:val="37"/>
        </w:numPr>
        <w:spacing w:after="0" w:line="360" w:lineRule="auto"/>
        <w:rPr>
          <w:rFonts w:cstheme="minorHAnsi"/>
        </w:rPr>
      </w:pPr>
      <w:r w:rsidRPr="00AC2544">
        <w:rPr>
          <w:rFonts w:cstheme="minorHAnsi"/>
        </w:rPr>
        <w:t xml:space="preserve">The </w:t>
      </w:r>
      <w:r w:rsidR="008019E8" w:rsidRPr="00AC2544">
        <w:rPr>
          <w:rFonts w:cstheme="minorHAnsi"/>
        </w:rPr>
        <w:t xml:space="preserve">preliminary </w:t>
      </w:r>
      <w:r w:rsidRPr="00AC2544">
        <w:rPr>
          <w:rFonts w:cstheme="minorHAnsi"/>
        </w:rPr>
        <w:t xml:space="preserve">draft audit report must be submitted to the </w:t>
      </w:r>
      <w:r w:rsidR="00DE7AD2" w:rsidRPr="00AC2544">
        <w:rPr>
          <w:rFonts w:cstheme="minorHAnsi"/>
        </w:rPr>
        <w:t>C</w:t>
      </w:r>
      <w:r w:rsidR="00D15AEC" w:rsidRPr="00AC2544">
        <w:rPr>
          <w:rFonts w:cstheme="minorHAnsi"/>
        </w:rPr>
        <w:t>ity</w:t>
      </w:r>
      <w:r w:rsidRPr="00AC2544">
        <w:rPr>
          <w:rFonts w:cstheme="minorHAnsi"/>
        </w:rPr>
        <w:t xml:space="preserve"> </w:t>
      </w:r>
      <w:r w:rsidR="00DE7AD2" w:rsidRPr="00AC2544">
        <w:rPr>
          <w:rFonts w:cstheme="minorHAnsi"/>
        </w:rPr>
        <w:t>A</w:t>
      </w:r>
      <w:r w:rsidRPr="00AC2544">
        <w:rPr>
          <w:rFonts w:cstheme="minorHAnsi"/>
        </w:rPr>
        <w:t xml:space="preserve">gency </w:t>
      </w:r>
      <w:r w:rsidR="008019E8" w:rsidRPr="00AC2544">
        <w:rPr>
          <w:rFonts w:cstheme="minorHAnsi"/>
        </w:rPr>
        <w:t xml:space="preserve">within </w:t>
      </w:r>
      <w:r w:rsidR="00812B55" w:rsidRPr="00AC2544">
        <w:rPr>
          <w:rFonts w:cstheme="minorHAnsi"/>
        </w:rPr>
        <w:t>3</w:t>
      </w:r>
      <w:r w:rsidR="008019E8" w:rsidRPr="00AC2544">
        <w:rPr>
          <w:rFonts w:cstheme="minorHAnsi"/>
        </w:rPr>
        <w:t xml:space="preserve">5 </w:t>
      </w:r>
      <w:r w:rsidR="00D67F95" w:rsidRPr="00AC2544">
        <w:rPr>
          <w:rFonts w:cstheme="minorHAnsi"/>
        </w:rPr>
        <w:t xml:space="preserve">business </w:t>
      </w:r>
      <w:r w:rsidRPr="00AC2544">
        <w:rPr>
          <w:rFonts w:cstheme="minorHAnsi"/>
        </w:rPr>
        <w:t xml:space="preserve">days </w:t>
      </w:r>
      <w:r w:rsidR="00393626" w:rsidRPr="00AC2544">
        <w:rPr>
          <w:rFonts w:cstheme="minorHAnsi"/>
        </w:rPr>
        <w:t>after</w:t>
      </w:r>
      <w:r w:rsidR="008019E8" w:rsidRPr="00AC2544">
        <w:rPr>
          <w:rFonts w:cstheme="minorHAnsi"/>
        </w:rPr>
        <w:t xml:space="preserve"> </w:t>
      </w:r>
      <w:r w:rsidRPr="00AC2544">
        <w:rPr>
          <w:rFonts w:cstheme="minorHAnsi"/>
        </w:rPr>
        <w:t>the e</w:t>
      </w:r>
      <w:r w:rsidR="008019E8" w:rsidRPr="00AC2544">
        <w:rPr>
          <w:rFonts w:cstheme="minorHAnsi"/>
        </w:rPr>
        <w:t>ntrance</w:t>
      </w:r>
      <w:r w:rsidRPr="00AC2544">
        <w:rPr>
          <w:rFonts w:cstheme="minorHAnsi"/>
        </w:rPr>
        <w:t xml:space="preserve"> conference.</w:t>
      </w:r>
    </w:p>
    <w:p w14:paraId="3045608C" w14:textId="63DF44DD" w:rsidR="00550518" w:rsidRPr="00AC2544" w:rsidRDefault="00A47AC5" w:rsidP="0086470B">
      <w:pPr>
        <w:pStyle w:val="ListParagraph"/>
        <w:numPr>
          <w:ilvl w:val="0"/>
          <w:numId w:val="37"/>
        </w:numPr>
        <w:spacing w:after="0" w:line="360" w:lineRule="auto"/>
        <w:rPr>
          <w:rFonts w:cstheme="minorHAnsi"/>
        </w:rPr>
      </w:pPr>
      <w:r w:rsidRPr="00AC2544">
        <w:rPr>
          <w:rFonts w:cstheme="minorHAnsi"/>
        </w:rPr>
        <w:t xml:space="preserve">The </w:t>
      </w:r>
      <w:r w:rsidR="00DE7AD2" w:rsidRPr="00AC2544">
        <w:rPr>
          <w:rFonts w:cstheme="minorHAnsi"/>
        </w:rPr>
        <w:t>C</w:t>
      </w:r>
      <w:r w:rsidR="00D15AEC" w:rsidRPr="00AC2544">
        <w:rPr>
          <w:rFonts w:cstheme="minorHAnsi"/>
        </w:rPr>
        <w:t>ity</w:t>
      </w:r>
      <w:r w:rsidR="008019E8" w:rsidRPr="00AC2544">
        <w:rPr>
          <w:rFonts w:cstheme="minorHAnsi"/>
        </w:rPr>
        <w:t xml:space="preserve"> </w:t>
      </w:r>
      <w:r w:rsidR="00DE7AD2" w:rsidRPr="00AC2544">
        <w:rPr>
          <w:rFonts w:cstheme="minorHAnsi"/>
        </w:rPr>
        <w:t>A</w:t>
      </w:r>
      <w:r w:rsidR="008019E8" w:rsidRPr="00AC2544">
        <w:rPr>
          <w:rFonts w:cstheme="minorHAnsi"/>
        </w:rPr>
        <w:t xml:space="preserve">gency reviews and corresponds with the </w:t>
      </w:r>
      <w:r w:rsidR="00D15AEC" w:rsidRPr="00AC2544">
        <w:rPr>
          <w:rFonts w:cstheme="minorHAnsi"/>
        </w:rPr>
        <w:t>audit</w:t>
      </w:r>
      <w:r w:rsidRPr="00AC2544">
        <w:rPr>
          <w:rFonts w:cstheme="minorHAnsi"/>
        </w:rPr>
        <w:t xml:space="preserve"> firm</w:t>
      </w:r>
      <w:r w:rsidR="008019E8" w:rsidRPr="00AC2544">
        <w:rPr>
          <w:rFonts w:cstheme="minorHAnsi"/>
        </w:rPr>
        <w:t>, each providing feedback until both parties are satisfied with the report</w:t>
      </w:r>
      <w:r w:rsidRPr="00AC2544">
        <w:rPr>
          <w:rFonts w:cstheme="minorHAnsi"/>
        </w:rPr>
        <w:t>.</w:t>
      </w:r>
    </w:p>
    <w:p w14:paraId="24A59671" w14:textId="77777777" w:rsidR="0086470B" w:rsidRPr="00AC2544" w:rsidRDefault="0086470B" w:rsidP="00550518">
      <w:pPr>
        <w:spacing w:after="0" w:line="360" w:lineRule="auto"/>
        <w:ind w:left="360"/>
        <w:rPr>
          <w:rFonts w:cstheme="minorHAnsi"/>
          <w:b/>
        </w:rPr>
      </w:pPr>
    </w:p>
    <w:p w14:paraId="37E383FD" w14:textId="231A3FEF" w:rsidR="00A34543" w:rsidRPr="00AC2544" w:rsidRDefault="001E2DC1" w:rsidP="00F20443">
      <w:pPr>
        <w:pStyle w:val="ListParagraph"/>
        <w:numPr>
          <w:ilvl w:val="0"/>
          <w:numId w:val="31"/>
        </w:numPr>
        <w:rPr>
          <w:rFonts w:cstheme="minorHAnsi"/>
          <w:b/>
          <w:u w:val="single"/>
        </w:rPr>
      </w:pPr>
      <w:r w:rsidRPr="00AC2544">
        <w:rPr>
          <w:rFonts w:cstheme="minorHAnsi"/>
          <w:b/>
          <w:u w:val="single"/>
        </w:rPr>
        <w:t>Draft and Final Reports</w:t>
      </w:r>
      <w:r w:rsidR="00A34543" w:rsidRPr="00AC2544">
        <w:rPr>
          <w:rFonts w:cstheme="minorHAnsi"/>
          <w:b/>
          <w:u w:val="single"/>
        </w:rPr>
        <w:t xml:space="preserve"> </w:t>
      </w:r>
    </w:p>
    <w:p w14:paraId="48E2868D" w14:textId="77777777" w:rsidR="0086470B" w:rsidRPr="00AC2544" w:rsidRDefault="0086470B" w:rsidP="0086470B">
      <w:pPr>
        <w:pStyle w:val="ListParagraph"/>
        <w:rPr>
          <w:rFonts w:cstheme="minorHAnsi"/>
          <w:b/>
          <w:u w:val="single"/>
        </w:rPr>
      </w:pPr>
    </w:p>
    <w:p w14:paraId="2E4B4D90" w14:textId="5D6680F8" w:rsidR="00FE3D96" w:rsidRPr="00AC2544" w:rsidRDefault="00FE3D96" w:rsidP="0086470B">
      <w:pPr>
        <w:pStyle w:val="ListParagraph"/>
        <w:numPr>
          <w:ilvl w:val="0"/>
          <w:numId w:val="38"/>
        </w:numPr>
        <w:spacing w:after="0" w:line="360" w:lineRule="auto"/>
        <w:rPr>
          <w:rFonts w:cstheme="minorHAnsi"/>
        </w:rPr>
      </w:pPr>
      <w:r w:rsidRPr="00AC2544">
        <w:rPr>
          <w:rFonts w:cstheme="minorHAnsi"/>
        </w:rPr>
        <w:t>The</w:t>
      </w:r>
      <w:r w:rsidR="00D24530" w:rsidRPr="00AC2544">
        <w:rPr>
          <w:rFonts w:cstheme="minorHAnsi"/>
        </w:rPr>
        <w:t xml:space="preserve"> </w:t>
      </w:r>
      <w:r w:rsidR="00D15AEC" w:rsidRPr="00AC2544">
        <w:rPr>
          <w:rFonts w:cstheme="minorHAnsi"/>
        </w:rPr>
        <w:t>audit</w:t>
      </w:r>
      <w:r w:rsidR="00D24530" w:rsidRPr="00AC2544">
        <w:rPr>
          <w:rFonts w:cstheme="minorHAnsi"/>
        </w:rPr>
        <w:t xml:space="preserve"> firm </w:t>
      </w:r>
      <w:r w:rsidR="007A4D7D" w:rsidRPr="00AC2544">
        <w:rPr>
          <w:rFonts w:cstheme="minorHAnsi"/>
        </w:rPr>
        <w:t>uploads</w:t>
      </w:r>
      <w:r w:rsidR="00D24530" w:rsidRPr="00AC2544">
        <w:rPr>
          <w:rFonts w:cstheme="minorHAnsi"/>
        </w:rPr>
        <w:t xml:space="preserve"> the</w:t>
      </w:r>
      <w:r w:rsidRPr="00AC2544">
        <w:rPr>
          <w:rFonts w:cstheme="minorHAnsi"/>
        </w:rPr>
        <w:t xml:space="preserve"> draft audit report to</w:t>
      </w:r>
      <w:r w:rsidR="007A4D7D" w:rsidRPr="00AC2544">
        <w:rPr>
          <w:rFonts w:cstheme="minorHAnsi"/>
        </w:rPr>
        <w:t xml:space="preserve"> the HHS Accelerator Document Vault</w:t>
      </w:r>
      <w:r w:rsidRPr="00AC2544">
        <w:rPr>
          <w:rFonts w:cstheme="minorHAnsi"/>
        </w:rPr>
        <w:t xml:space="preserve"> </w:t>
      </w:r>
      <w:r w:rsidR="007A4D7D" w:rsidRPr="00AC2544">
        <w:rPr>
          <w:rFonts w:cstheme="minorHAnsi"/>
        </w:rPr>
        <w:t xml:space="preserve">and shares with </w:t>
      </w:r>
      <w:r w:rsidRPr="00AC2544">
        <w:rPr>
          <w:rFonts w:cstheme="minorHAnsi"/>
        </w:rPr>
        <w:t xml:space="preserve">the </w:t>
      </w:r>
      <w:r w:rsidR="00DE7AD2" w:rsidRPr="00AC2544">
        <w:rPr>
          <w:rFonts w:cstheme="minorHAnsi"/>
        </w:rPr>
        <w:t>C</w:t>
      </w:r>
      <w:r w:rsidR="00D15AEC" w:rsidRPr="00AC2544">
        <w:rPr>
          <w:rFonts w:cstheme="minorHAnsi"/>
        </w:rPr>
        <w:t xml:space="preserve">ity </w:t>
      </w:r>
      <w:r w:rsidR="00DE7AD2" w:rsidRPr="00AC2544">
        <w:rPr>
          <w:rFonts w:cstheme="minorHAnsi"/>
        </w:rPr>
        <w:t>A</w:t>
      </w:r>
      <w:r w:rsidRPr="00AC2544">
        <w:rPr>
          <w:rFonts w:cstheme="minorHAnsi"/>
        </w:rPr>
        <w:t xml:space="preserve">gency no less than </w:t>
      </w:r>
      <w:r w:rsidR="00D0438C" w:rsidRPr="00AC2544">
        <w:rPr>
          <w:rFonts w:cstheme="minorHAnsi"/>
        </w:rPr>
        <w:t>twenty-five</w:t>
      </w:r>
      <w:r w:rsidRPr="00AC2544">
        <w:rPr>
          <w:rFonts w:cstheme="minorHAnsi"/>
        </w:rPr>
        <w:t xml:space="preserve"> </w:t>
      </w:r>
      <w:r w:rsidR="00181095" w:rsidRPr="00AC2544">
        <w:rPr>
          <w:rFonts w:cstheme="minorHAnsi"/>
        </w:rPr>
        <w:t xml:space="preserve">business </w:t>
      </w:r>
      <w:r w:rsidRPr="00AC2544">
        <w:rPr>
          <w:rFonts w:cstheme="minorHAnsi"/>
        </w:rPr>
        <w:t>days before the exit conference.</w:t>
      </w:r>
    </w:p>
    <w:p w14:paraId="19EB6030" w14:textId="0D6CB1BF" w:rsidR="00016647" w:rsidRPr="00AC2544" w:rsidRDefault="00016647" w:rsidP="0086470B">
      <w:pPr>
        <w:pStyle w:val="ListParagraph"/>
        <w:numPr>
          <w:ilvl w:val="1"/>
          <w:numId w:val="38"/>
        </w:numPr>
        <w:spacing w:after="0" w:line="360" w:lineRule="auto"/>
        <w:rPr>
          <w:rFonts w:cstheme="minorHAnsi"/>
        </w:rPr>
      </w:pPr>
      <w:r w:rsidRPr="00AC2544">
        <w:rPr>
          <w:rFonts w:cstheme="minorHAnsi"/>
        </w:rPr>
        <w:lastRenderedPageBreak/>
        <w:t xml:space="preserve">The </w:t>
      </w:r>
      <w:r w:rsidR="00D15AEC" w:rsidRPr="00AC2544">
        <w:rPr>
          <w:rFonts w:cstheme="minorHAnsi"/>
        </w:rPr>
        <w:t>audit</w:t>
      </w:r>
      <w:r w:rsidRPr="00AC2544">
        <w:rPr>
          <w:rFonts w:cstheme="minorHAnsi"/>
        </w:rPr>
        <w:t xml:space="preserve"> </w:t>
      </w:r>
      <w:r w:rsidR="0054726F" w:rsidRPr="00AC2544">
        <w:rPr>
          <w:rFonts w:cstheme="minorHAnsi"/>
        </w:rPr>
        <w:t xml:space="preserve">firm </w:t>
      </w:r>
      <w:r w:rsidRPr="00AC2544">
        <w:rPr>
          <w:rFonts w:cstheme="minorHAnsi"/>
        </w:rPr>
        <w:t xml:space="preserve">may request extension time for submitting a draft report no later than twenty </w:t>
      </w:r>
      <w:r w:rsidR="00C77F5A" w:rsidRPr="00AC2544">
        <w:rPr>
          <w:rFonts w:cstheme="minorHAnsi"/>
        </w:rPr>
        <w:t xml:space="preserve">business </w:t>
      </w:r>
      <w:r w:rsidRPr="00AC2544">
        <w:rPr>
          <w:rFonts w:cstheme="minorHAnsi"/>
        </w:rPr>
        <w:t>days prior to the due date.</w:t>
      </w:r>
    </w:p>
    <w:p w14:paraId="2454DDAA" w14:textId="4A173FF4" w:rsidR="00A34543" w:rsidRPr="00AC2544" w:rsidRDefault="001E1C27" w:rsidP="0086470B">
      <w:pPr>
        <w:pStyle w:val="ListParagraph"/>
        <w:numPr>
          <w:ilvl w:val="1"/>
          <w:numId w:val="38"/>
        </w:numPr>
        <w:spacing w:after="0" w:line="360" w:lineRule="auto"/>
        <w:rPr>
          <w:rFonts w:cstheme="minorHAnsi"/>
        </w:rPr>
      </w:pPr>
      <w:r w:rsidRPr="00AC2544">
        <w:rPr>
          <w:rFonts w:cstheme="minorHAnsi"/>
        </w:rPr>
        <w:t>The audit firm</w:t>
      </w:r>
      <w:r w:rsidR="009F721A" w:rsidRPr="00AC2544">
        <w:rPr>
          <w:rFonts w:cstheme="minorHAnsi"/>
        </w:rPr>
        <w:t xml:space="preserve"> also upload</w:t>
      </w:r>
      <w:r w:rsidR="006B11AD" w:rsidRPr="00AC2544">
        <w:rPr>
          <w:rFonts w:cstheme="minorHAnsi"/>
        </w:rPr>
        <w:t>s</w:t>
      </w:r>
      <w:r w:rsidR="009F721A" w:rsidRPr="00AC2544">
        <w:rPr>
          <w:rFonts w:cstheme="minorHAnsi"/>
        </w:rPr>
        <w:t xml:space="preserve"> and share</w:t>
      </w:r>
      <w:r w:rsidR="006B11AD" w:rsidRPr="00AC2544">
        <w:rPr>
          <w:rFonts w:cstheme="minorHAnsi"/>
        </w:rPr>
        <w:t>s working papers, if requested by the City Agency</w:t>
      </w:r>
      <w:r w:rsidR="00ED7CDD" w:rsidRPr="00AC2544">
        <w:rPr>
          <w:rFonts w:cstheme="minorHAnsi"/>
        </w:rPr>
        <w:t>.</w:t>
      </w:r>
      <w:r w:rsidR="00A34543" w:rsidRPr="00AC2544">
        <w:rPr>
          <w:rFonts w:cstheme="minorHAnsi"/>
        </w:rPr>
        <w:t xml:space="preserve"> </w:t>
      </w:r>
    </w:p>
    <w:p w14:paraId="66C89481" w14:textId="3435B115" w:rsidR="009F721A" w:rsidRPr="00AC2544" w:rsidRDefault="009F721A" w:rsidP="0086470B">
      <w:pPr>
        <w:pStyle w:val="ListParagraph"/>
        <w:numPr>
          <w:ilvl w:val="0"/>
          <w:numId w:val="38"/>
        </w:numPr>
        <w:spacing w:after="0" w:line="360" w:lineRule="auto"/>
        <w:rPr>
          <w:rFonts w:cstheme="minorHAnsi"/>
        </w:rPr>
      </w:pPr>
      <w:r w:rsidRPr="00AC2544">
        <w:rPr>
          <w:rFonts w:cstheme="minorHAnsi"/>
        </w:rPr>
        <w:t>The</w:t>
      </w:r>
      <w:r w:rsidR="00DF0BB7" w:rsidRPr="00AC2544">
        <w:rPr>
          <w:rFonts w:cstheme="minorHAnsi"/>
        </w:rPr>
        <w:t xml:space="preserve"> </w:t>
      </w:r>
      <w:r w:rsidR="00DE7AD2" w:rsidRPr="00AC2544">
        <w:rPr>
          <w:rFonts w:cstheme="minorHAnsi"/>
        </w:rPr>
        <w:t>C</w:t>
      </w:r>
      <w:r w:rsidR="00D15AEC" w:rsidRPr="00AC2544">
        <w:rPr>
          <w:rFonts w:cstheme="minorHAnsi"/>
        </w:rPr>
        <w:t>ity</w:t>
      </w:r>
      <w:r w:rsidR="006950B0" w:rsidRPr="00AC2544">
        <w:rPr>
          <w:rFonts w:cstheme="minorHAnsi"/>
        </w:rPr>
        <w:t xml:space="preserve"> </w:t>
      </w:r>
      <w:r w:rsidR="00DE7AD2" w:rsidRPr="00AC2544">
        <w:rPr>
          <w:rFonts w:cstheme="minorHAnsi"/>
        </w:rPr>
        <w:t>A</w:t>
      </w:r>
      <w:r w:rsidR="00681522" w:rsidRPr="00AC2544">
        <w:rPr>
          <w:rFonts w:cstheme="minorHAnsi"/>
        </w:rPr>
        <w:t xml:space="preserve">gency </w:t>
      </w:r>
      <w:r w:rsidRPr="00AC2544">
        <w:rPr>
          <w:rFonts w:cstheme="minorHAnsi"/>
        </w:rPr>
        <w:t>reviews the draft</w:t>
      </w:r>
      <w:r w:rsidR="009B1FF1" w:rsidRPr="00AC2544">
        <w:rPr>
          <w:rFonts w:cstheme="minorHAnsi"/>
        </w:rPr>
        <w:t xml:space="preserve"> audit</w:t>
      </w:r>
      <w:r w:rsidRPr="00AC2544">
        <w:rPr>
          <w:rFonts w:cstheme="minorHAnsi"/>
        </w:rPr>
        <w:t xml:space="preserve"> report and working papers (if requested).</w:t>
      </w:r>
    </w:p>
    <w:p w14:paraId="37F5F939" w14:textId="070A28BB" w:rsidR="009F721A" w:rsidRPr="00AC2544" w:rsidRDefault="009F721A" w:rsidP="0086470B">
      <w:pPr>
        <w:pStyle w:val="ListParagraph"/>
        <w:numPr>
          <w:ilvl w:val="1"/>
          <w:numId w:val="38"/>
        </w:numPr>
        <w:spacing w:after="0" w:line="360" w:lineRule="auto"/>
        <w:rPr>
          <w:rFonts w:cstheme="minorHAnsi"/>
        </w:rPr>
      </w:pPr>
      <w:r w:rsidRPr="00AC2544">
        <w:rPr>
          <w:rFonts w:cstheme="minorHAnsi"/>
        </w:rPr>
        <w:t>Both documents are matched with the ICQ for accuracy and completeness</w:t>
      </w:r>
      <w:r w:rsidR="0086470B" w:rsidRPr="00AC2544">
        <w:rPr>
          <w:rFonts w:cstheme="minorHAnsi"/>
        </w:rPr>
        <w:t>.</w:t>
      </w:r>
    </w:p>
    <w:p w14:paraId="7266C9CF" w14:textId="78FD5AD0" w:rsidR="009F721A" w:rsidRPr="00AC2544" w:rsidRDefault="00D15AEC" w:rsidP="0086470B">
      <w:pPr>
        <w:pStyle w:val="ListParagraph"/>
        <w:numPr>
          <w:ilvl w:val="1"/>
          <w:numId w:val="38"/>
        </w:numPr>
        <w:spacing w:after="0" w:line="360" w:lineRule="auto"/>
        <w:rPr>
          <w:rFonts w:cstheme="minorHAnsi"/>
        </w:rPr>
      </w:pPr>
      <w:r w:rsidRPr="00AC2544">
        <w:rPr>
          <w:rFonts w:cstheme="minorHAnsi"/>
        </w:rPr>
        <w:t xml:space="preserve">The </w:t>
      </w:r>
      <w:r w:rsidR="00DE7AD2" w:rsidRPr="00AC2544">
        <w:rPr>
          <w:rFonts w:cstheme="minorHAnsi"/>
        </w:rPr>
        <w:t>C</w:t>
      </w:r>
      <w:r w:rsidRPr="00AC2544">
        <w:rPr>
          <w:rFonts w:cstheme="minorHAnsi"/>
        </w:rPr>
        <w:t xml:space="preserve">ity </w:t>
      </w:r>
      <w:r w:rsidR="00DE7AD2" w:rsidRPr="00AC2544">
        <w:rPr>
          <w:rFonts w:cstheme="minorHAnsi"/>
        </w:rPr>
        <w:t>A</w:t>
      </w:r>
      <w:r w:rsidR="00D24530" w:rsidRPr="00AC2544">
        <w:rPr>
          <w:rFonts w:cstheme="minorHAnsi"/>
        </w:rPr>
        <w:t>gency</w:t>
      </w:r>
      <w:r w:rsidR="009F721A" w:rsidRPr="00AC2544">
        <w:rPr>
          <w:rFonts w:cstheme="minorHAnsi"/>
        </w:rPr>
        <w:t xml:space="preserve"> also reviews </w:t>
      </w:r>
      <w:r w:rsidR="006B11AD" w:rsidRPr="00AC2544">
        <w:rPr>
          <w:rFonts w:cstheme="minorHAnsi"/>
        </w:rPr>
        <w:t xml:space="preserve">the working papers </w:t>
      </w:r>
      <w:r w:rsidR="009F721A" w:rsidRPr="00AC2544">
        <w:rPr>
          <w:rFonts w:cstheme="minorHAnsi"/>
        </w:rPr>
        <w:t xml:space="preserve">to ensure </w:t>
      </w:r>
      <w:r w:rsidR="006B11AD" w:rsidRPr="00AC2544">
        <w:rPr>
          <w:rFonts w:cstheme="minorHAnsi"/>
        </w:rPr>
        <w:t xml:space="preserve">all </w:t>
      </w:r>
      <w:r w:rsidR="009F721A" w:rsidRPr="00AC2544">
        <w:rPr>
          <w:rFonts w:cstheme="minorHAnsi"/>
        </w:rPr>
        <w:t xml:space="preserve">findings are transferred to the </w:t>
      </w:r>
      <w:r w:rsidR="006B11AD" w:rsidRPr="00AC2544">
        <w:rPr>
          <w:rFonts w:cstheme="minorHAnsi"/>
        </w:rPr>
        <w:t xml:space="preserve">draft audit </w:t>
      </w:r>
      <w:r w:rsidR="009F721A" w:rsidRPr="00AC2544">
        <w:rPr>
          <w:rFonts w:cstheme="minorHAnsi"/>
        </w:rPr>
        <w:t xml:space="preserve">report. </w:t>
      </w:r>
    </w:p>
    <w:p w14:paraId="6C58FCB0" w14:textId="64E7FC0D" w:rsidR="009F721A" w:rsidRPr="00AC2544" w:rsidRDefault="009F721A" w:rsidP="0086470B">
      <w:pPr>
        <w:pStyle w:val="ListParagraph"/>
        <w:numPr>
          <w:ilvl w:val="0"/>
          <w:numId w:val="38"/>
        </w:numPr>
        <w:spacing w:after="0" w:line="360" w:lineRule="auto"/>
        <w:rPr>
          <w:rFonts w:cstheme="minorHAnsi"/>
        </w:rPr>
      </w:pPr>
      <w:r w:rsidRPr="00AC2544">
        <w:rPr>
          <w:rFonts w:cstheme="minorHAnsi"/>
        </w:rPr>
        <w:t>The</w:t>
      </w:r>
      <w:r w:rsidR="00DF0BB7" w:rsidRPr="00AC2544">
        <w:rPr>
          <w:rFonts w:cstheme="minorHAnsi"/>
        </w:rPr>
        <w:t xml:space="preserve"> </w:t>
      </w:r>
      <w:r w:rsidR="00DE7AD2" w:rsidRPr="00AC2544">
        <w:rPr>
          <w:rFonts w:cstheme="minorHAnsi"/>
        </w:rPr>
        <w:t>C</w:t>
      </w:r>
      <w:r w:rsidR="00D15AEC" w:rsidRPr="00AC2544">
        <w:rPr>
          <w:rFonts w:cstheme="minorHAnsi"/>
        </w:rPr>
        <w:t xml:space="preserve">ity </w:t>
      </w:r>
      <w:r w:rsidR="00DE7AD2" w:rsidRPr="00AC2544">
        <w:rPr>
          <w:rFonts w:cstheme="minorHAnsi"/>
        </w:rPr>
        <w:t>A</w:t>
      </w:r>
      <w:r w:rsidR="00681522" w:rsidRPr="00AC2544">
        <w:rPr>
          <w:rFonts w:cstheme="minorHAnsi"/>
        </w:rPr>
        <w:t xml:space="preserve">gency </w:t>
      </w:r>
      <w:r w:rsidRPr="00AC2544">
        <w:rPr>
          <w:rFonts w:cstheme="minorHAnsi"/>
        </w:rPr>
        <w:t xml:space="preserve">provides feedback to the </w:t>
      </w:r>
      <w:r w:rsidR="00D15AEC" w:rsidRPr="00AC2544">
        <w:rPr>
          <w:rFonts w:cstheme="minorHAnsi"/>
        </w:rPr>
        <w:t>audit</w:t>
      </w:r>
      <w:r w:rsidR="00EB36D0" w:rsidRPr="00AC2544">
        <w:rPr>
          <w:rFonts w:cstheme="minorHAnsi"/>
        </w:rPr>
        <w:t xml:space="preserve"> firm</w:t>
      </w:r>
      <w:r w:rsidRPr="00AC2544">
        <w:rPr>
          <w:rFonts w:cstheme="minorHAnsi"/>
        </w:rPr>
        <w:t xml:space="preserve"> on whether corrections are required before finalizing the </w:t>
      </w:r>
      <w:r w:rsidR="00792332" w:rsidRPr="00AC2544">
        <w:rPr>
          <w:rFonts w:cstheme="minorHAnsi"/>
        </w:rPr>
        <w:t>d</w:t>
      </w:r>
      <w:r w:rsidRPr="00AC2544">
        <w:rPr>
          <w:rFonts w:cstheme="minorHAnsi"/>
        </w:rPr>
        <w:t xml:space="preserve">raft </w:t>
      </w:r>
      <w:r w:rsidR="00792332" w:rsidRPr="00AC2544">
        <w:rPr>
          <w:rFonts w:cstheme="minorHAnsi"/>
        </w:rPr>
        <w:t>r</w:t>
      </w:r>
      <w:r w:rsidRPr="00AC2544">
        <w:rPr>
          <w:rFonts w:cstheme="minorHAnsi"/>
        </w:rPr>
        <w:t xml:space="preserve">eport. </w:t>
      </w:r>
    </w:p>
    <w:p w14:paraId="2CE2DAC2" w14:textId="43FC8E33" w:rsidR="00A34543" w:rsidRPr="00AC2544" w:rsidRDefault="009F721A" w:rsidP="0086470B">
      <w:pPr>
        <w:pStyle w:val="ListParagraph"/>
        <w:numPr>
          <w:ilvl w:val="1"/>
          <w:numId w:val="38"/>
        </w:numPr>
        <w:spacing w:after="0" w:line="360" w:lineRule="auto"/>
        <w:rPr>
          <w:rFonts w:cstheme="minorHAnsi"/>
        </w:rPr>
      </w:pPr>
      <w:r w:rsidRPr="00AC2544">
        <w:rPr>
          <w:rFonts w:cstheme="minorHAnsi"/>
        </w:rPr>
        <w:t>Reporting errors are documented by the</w:t>
      </w:r>
      <w:r w:rsidR="00DF0BB7" w:rsidRPr="00AC2544">
        <w:rPr>
          <w:rFonts w:cstheme="minorHAnsi"/>
        </w:rPr>
        <w:t xml:space="preserve"> </w:t>
      </w:r>
      <w:r w:rsidR="00DE7AD2" w:rsidRPr="00AC2544">
        <w:rPr>
          <w:rFonts w:cstheme="minorHAnsi"/>
        </w:rPr>
        <w:t>C</w:t>
      </w:r>
      <w:r w:rsidR="00D15AEC" w:rsidRPr="00AC2544">
        <w:rPr>
          <w:rFonts w:cstheme="minorHAnsi"/>
        </w:rPr>
        <w:t>ity</w:t>
      </w:r>
      <w:r w:rsidR="006950B0" w:rsidRPr="00AC2544">
        <w:rPr>
          <w:rFonts w:cstheme="minorHAnsi"/>
        </w:rPr>
        <w:t xml:space="preserve"> </w:t>
      </w:r>
      <w:r w:rsidR="00DE7AD2" w:rsidRPr="00AC2544">
        <w:rPr>
          <w:rFonts w:cstheme="minorHAnsi"/>
        </w:rPr>
        <w:t>A</w:t>
      </w:r>
      <w:r w:rsidRPr="00AC2544">
        <w:rPr>
          <w:rFonts w:cstheme="minorHAnsi"/>
        </w:rPr>
        <w:t xml:space="preserve">gency and may be referenced in the </w:t>
      </w:r>
      <w:r w:rsidR="00D15AEC" w:rsidRPr="00AC2544">
        <w:rPr>
          <w:rFonts w:cstheme="minorHAnsi"/>
        </w:rPr>
        <w:t>audit</w:t>
      </w:r>
      <w:r w:rsidRPr="00AC2544">
        <w:rPr>
          <w:rFonts w:cstheme="minorHAnsi"/>
        </w:rPr>
        <w:t xml:space="preserve"> firm’s performance evaluation.</w:t>
      </w:r>
    </w:p>
    <w:p w14:paraId="15EF10D5" w14:textId="5B0FAF29" w:rsidR="00950ACA" w:rsidRPr="00AC2544" w:rsidRDefault="00883CD4" w:rsidP="0086470B">
      <w:pPr>
        <w:pStyle w:val="ListParagraph"/>
        <w:numPr>
          <w:ilvl w:val="0"/>
          <w:numId w:val="38"/>
        </w:numPr>
        <w:spacing w:after="0" w:line="360" w:lineRule="auto"/>
        <w:rPr>
          <w:rFonts w:cstheme="minorHAnsi"/>
        </w:rPr>
      </w:pPr>
      <w:r w:rsidRPr="00AC2544">
        <w:rPr>
          <w:rFonts w:cstheme="minorHAnsi"/>
        </w:rPr>
        <w:t xml:space="preserve">The </w:t>
      </w:r>
      <w:r w:rsidR="00D15AEC" w:rsidRPr="00AC2544">
        <w:rPr>
          <w:rFonts w:cstheme="minorHAnsi"/>
        </w:rPr>
        <w:t>audit</w:t>
      </w:r>
      <w:r w:rsidR="006950B0" w:rsidRPr="00AC2544">
        <w:rPr>
          <w:rFonts w:cstheme="minorHAnsi"/>
        </w:rPr>
        <w:t xml:space="preserve"> firm </w:t>
      </w:r>
      <w:r w:rsidRPr="00AC2544">
        <w:rPr>
          <w:rFonts w:cstheme="minorHAnsi"/>
        </w:rPr>
        <w:t xml:space="preserve">completes the requested edits, uploads the revised draft </w:t>
      </w:r>
      <w:r w:rsidR="007A4D7D" w:rsidRPr="00AC2544">
        <w:rPr>
          <w:rFonts w:cstheme="minorHAnsi"/>
        </w:rPr>
        <w:t>report to the</w:t>
      </w:r>
      <w:r w:rsidRPr="00AC2544">
        <w:rPr>
          <w:rFonts w:cstheme="minorHAnsi"/>
        </w:rPr>
        <w:t xml:space="preserve"> HHS Accelerator Vault, and shares with the</w:t>
      </w:r>
      <w:r w:rsidR="007B4B00" w:rsidRPr="00AC2544">
        <w:rPr>
          <w:rFonts w:cstheme="minorHAnsi"/>
        </w:rPr>
        <w:t xml:space="preserve"> </w:t>
      </w:r>
      <w:r w:rsidR="0000650F" w:rsidRPr="00AC2544">
        <w:rPr>
          <w:rFonts w:cstheme="minorHAnsi"/>
        </w:rPr>
        <w:t>p</w:t>
      </w:r>
      <w:r w:rsidR="00DE7AD2" w:rsidRPr="00AC2544">
        <w:rPr>
          <w:rFonts w:cstheme="minorHAnsi"/>
        </w:rPr>
        <w:t xml:space="preserve">rovider </w:t>
      </w:r>
      <w:r w:rsidRPr="00AC2544">
        <w:rPr>
          <w:rFonts w:cstheme="minorHAnsi"/>
        </w:rPr>
        <w:t xml:space="preserve">and the </w:t>
      </w:r>
      <w:r w:rsidR="00DE7AD2" w:rsidRPr="00AC2544">
        <w:rPr>
          <w:rFonts w:cstheme="minorHAnsi"/>
        </w:rPr>
        <w:t>C</w:t>
      </w:r>
      <w:r w:rsidR="007B4B00" w:rsidRPr="00AC2544">
        <w:rPr>
          <w:rFonts w:cstheme="minorHAnsi"/>
        </w:rPr>
        <w:t xml:space="preserve">ity </w:t>
      </w:r>
      <w:r w:rsidR="00DE7AD2" w:rsidRPr="00AC2544">
        <w:rPr>
          <w:rFonts w:cstheme="minorHAnsi"/>
        </w:rPr>
        <w:t>A</w:t>
      </w:r>
      <w:r w:rsidR="00681522" w:rsidRPr="00AC2544">
        <w:rPr>
          <w:rFonts w:cstheme="minorHAnsi"/>
        </w:rPr>
        <w:t>gency</w:t>
      </w:r>
      <w:r w:rsidR="006950B0" w:rsidRPr="00AC2544">
        <w:rPr>
          <w:rFonts w:cstheme="minorHAnsi"/>
        </w:rPr>
        <w:t>.</w:t>
      </w:r>
    </w:p>
    <w:p w14:paraId="0F657261" w14:textId="5635254B" w:rsidR="00EA3151" w:rsidRPr="00AC2544" w:rsidRDefault="00EA3151" w:rsidP="0086470B">
      <w:pPr>
        <w:pStyle w:val="ListParagraph"/>
        <w:numPr>
          <w:ilvl w:val="0"/>
          <w:numId w:val="38"/>
        </w:numPr>
        <w:spacing w:after="0" w:line="360" w:lineRule="auto"/>
        <w:rPr>
          <w:rFonts w:cstheme="minorHAnsi"/>
        </w:rPr>
      </w:pPr>
      <w:r w:rsidRPr="00AC2544">
        <w:rPr>
          <w:rFonts w:cstheme="minorHAnsi"/>
        </w:rPr>
        <w:t xml:space="preserve">During the exit conference, the </w:t>
      </w:r>
      <w:r w:rsidR="00D15AEC" w:rsidRPr="00AC2544">
        <w:rPr>
          <w:rFonts w:cstheme="minorHAnsi"/>
        </w:rPr>
        <w:t>audit</w:t>
      </w:r>
      <w:r w:rsidR="006950B0" w:rsidRPr="00AC2544">
        <w:rPr>
          <w:rFonts w:cstheme="minorHAnsi"/>
        </w:rPr>
        <w:t xml:space="preserve"> firm</w:t>
      </w:r>
      <w:r w:rsidRPr="00AC2544">
        <w:rPr>
          <w:rFonts w:cstheme="minorHAnsi"/>
        </w:rPr>
        <w:t xml:space="preserve">, </w:t>
      </w:r>
      <w:r w:rsidR="0000650F" w:rsidRPr="00AC2544">
        <w:rPr>
          <w:rFonts w:cstheme="minorHAnsi"/>
        </w:rPr>
        <w:t>the p</w:t>
      </w:r>
      <w:r w:rsidR="00F9483B" w:rsidRPr="00AC2544">
        <w:rPr>
          <w:rFonts w:cstheme="minorHAnsi"/>
        </w:rPr>
        <w:t>rovider</w:t>
      </w:r>
      <w:r w:rsidR="006950B0" w:rsidRPr="00AC2544">
        <w:rPr>
          <w:rFonts w:cstheme="minorHAnsi"/>
        </w:rPr>
        <w:t>,</w:t>
      </w:r>
      <w:r w:rsidRPr="00AC2544">
        <w:rPr>
          <w:rFonts w:cstheme="minorHAnsi"/>
        </w:rPr>
        <w:t xml:space="preserve"> and</w:t>
      </w:r>
      <w:r w:rsidR="00DF0BB7" w:rsidRPr="00AC2544">
        <w:rPr>
          <w:rFonts w:cstheme="minorHAnsi"/>
        </w:rPr>
        <w:t xml:space="preserve"> </w:t>
      </w:r>
      <w:r w:rsidR="00DE7AD2" w:rsidRPr="00AC2544">
        <w:rPr>
          <w:rFonts w:cstheme="minorHAnsi"/>
        </w:rPr>
        <w:t>C</w:t>
      </w:r>
      <w:r w:rsidR="00D15AEC" w:rsidRPr="00AC2544">
        <w:rPr>
          <w:rFonts w:cstheme="minorHAnsi"/>
        </w:rPr>
        <w:t>ity</w:t>
      </w:r>
      <w:r w:rsidR="00681522" w:rsidRPr="00AC2544">
        <w:rPr>
          <w:rFonts w:cstheme="minorHAnsi"/>
        </w:rPr>
        <w:t xml:space="preserve"> </w:t>
      </w:r>
      <w:r w:rsidR="00DE7AD2" w:rsidRPr="00AC2544">
        <w:rPr>
          <w:rFonts w:cstheme="minorHAnsi"/>
        </w:rPr>
        <w:t>A</w:t>
      </w:r>
      <w:r w:rsidR="00681522" w:rsidRPr="00AC2544">
        <w:rPr>
          <w:rFonts w:cstheme="minorHAnsi"/>
        </w:rPr>
        <w:t xml:space="preserve">gency </w:t>
      </w:r>
      <w:r w:rsidRPr="00AC2544">
        <w:rPr>
          <w:rFonts w:cstheme="minorHAnsi"/>
        </w:rPr>
        <w:t xml:space="preserve">discuss findings and other audit concerns. </w:t>
      </w:r>
    </w:p>
    <w:p w14:paraId="41E1B327" w14:textId="77777777" w:rsidR="00DA674A" w:rsidRPr="00AC2544" w:rsidRDefault="00DA674A" w:rsidP="0086470B">
      <w:pPr>
        <w:pStyle w:val="ListParagraph"/>
        <w:numPr>
          <w:ilvl w:val="1"/>
          <w:numId w:val="38"/>
        </w:numPr>
        <w:spacing w:after="0" w:line="360" w:lineRule="auto"/>
        <w:rPr>
          <w:rFonts w:cstheme="minorHAnsi"/>
        </w:rPr>
      </w:pPr>
      <w:r w:rsidRPr="00AC2544">
        <w:rPr>
          <w:rFonts w:cstheme="minorHAnsi"/>
        </w:rPr>
        <w:t>All participants must sign the attendance sheet.</w:t>
      </w:r>
    </w:p>
    <w:p w14:paraId="0AA2B6B0" w14:textId="38065F0F" w:rsidR="00EA3151" w:rsidRPr="00AC2544" w:rsidRDefault="00EA3151" w:rsidP="0086470B">
      <w:pPr>
        <w:pStyle w:val="ListParagraph"/>
        <w:numPr>
          <w:ilvl w:val="1"/>
          <w:numId w:val="38"/>
        </w:numPr>
        <w:spacing w:after="0" w:line="360" w:lineRule="auto"/>
        <w:rPr>
          <w:rFonts w:cstheme="minorHAnsi"/>
        </w:rPr>
      </w:pPr>
      <w:r w:rsidRPr="00AC2544">
        <w:rPr>
          <w:rFonts w:cstheme="minorHAnsi"/>
        </w:rPr>
        <w:t xml:space="preserve">An exit conference may occur </w:t>
      </w:r>
      <w:r w:rsidR="007A4D7D" w:rsidRPr="00AC2544">
        <w:rPr>
          <w:rFonts w:cstheme="minorHAnsi"/>
        </w:rPr>
        <w:t>via conference call, except if</w:t>
      </w:r>
      <w:r w:rsidRPr="00AC2544">
        <w:rPr>
          <w:rFonts w:cstheme="minorHAnsi"/>
        </w:rPr>
        <w:t xml:space="preserve"> major findings are identified or the</w:t>
      </w:r>
      <w:r w:rsidR="00DF0BB7" w:rsidRPr="00AC2544">
        <w:rPr>
          <w:rFonts w:cstheme="minorHAnsi"/>
        </w:rPr>
        <w:t xml:space="preserve"> </w:t>
      </w:r>
      <w:r w:rsidR="00DE7AD2" w:rsidRPr="00AC2544">
        <w:rPr>
          <w:rFonts w:cstheme="minorHAnsi"/>
        </w:rPr>
        <w:t>C</w:t>
      </w:r>
      <w:r w:rsidR="00D15AEC" w:rsidRPr="00AC2544">
        <w:rPr>
          <w:rFonts w:cstheme="minorHAnsi"/>
        </w:rPr>
        <w:t>ity</w:t>
      </w:r>
      <w:r w:rsidR="00681522" w:rsidRPr="00AC2544">
        <w:rPr>
          <w:rFonts w:cstheme="minorHAnsi"/>
        </w:rPr>
        <w:t xml:space="preserve"> </w:t>
      </w:r>
      <w:r w:rsidR="00DE7AD2" w:rsidRPr="00AC2544">
        <w:rPr>
          <w:rFonts w:cstheme="minorHAnsi"/>
        </w:rPr>
        <w:t>A</w:t>
      </w:r>
      <w:r w:rsidR="00681522" w:rsidRPr="00AC2544">
        <w:rPr>
          <w:rFonts w:cstheme="minorHAnsi"/>
        </w:rPr>
        <w:t xml:space="preserve">gency </w:t>
      </w:r>
      <w:r w:rsidRPr="00AC2544">
        <w:rPr>
          <w:rFonts w:cstheme="minorHAnsi"/>
        </w:rPr>
        <w:t>requests to meet in person.</w:t>
      </w:r>
    </w:p>
    <w:p w14:paraId="1F473769" w14:textId="4D67D5C2" w:rsidR="00EA3151" w:rsidRPr="00AC2544" w:rsidRDefault="00181095" w:rsidP="0086470B">
      <w:pPr>
        <w:pStyle w:val="ListParagraph"/>
        <w:numPr>
          <w:ilvl w:val="1"/>
          <w:numId w:val="38"/>
        </w:numPr>
        <w:spacing w:after="0" w:line="360" w:lineRule="auto"/>
        <w:rPr>
          <w:rFonts w:cstheme="minorHAnsi"/>
        </w:rPr>
      </w:pPr>
      <w:r w:rsidRPr="00AC2544">
        <w:rPr>
          <w:rFonts w:cstheme="minorHAnsi"/>
        </w:rPr>
        <w:t xml:space="preserve">If </w:t>
      </w:r>
      <w:r w:rsidR="00EA3151" w:rsidRPr="00AC2544">
        <w:rPr>
          <w:rFonts w:cstheme="minorHAnsi"/>
        </w:rPr>
        <w:t xml:space="preserve">findings </w:t>
      </w:r>
      <w:r w:rsidR="00CB490F" w:rsidRPr="00AC2544">
        <w:rPr>
          <w:rFonts w:cstheme="minorHAnsi"/>
        </w:rPr>
        <w:t>are listed in the report</w:t>
      </w:r>
      <w:r w:rsidR="00EA3151" w:rsidRPr="00AC2544">
        <w:rPr>
          <w:rFonts w:cstheme="minorHAnsi"/>
        </w:rPr>
        <w:t>, the</w:t>
      </w:r>
      <w:r w:rsidR="005B011A" w:rsidRPr="00AC2544">
        <w:rPr>
          <w:rFonts w:cstheme="minorHAnsi"/>
        </w:rPr>
        <w:t xml:space="preserve"> </w:t>
      </w:r>
      <w:r w:rsidR="0000650F" w:rsidRPr="00AC2544">
        <w:rPr>
          <w:rFonts w:cstheme="minorHAnsi"/>
        </w:rPr>
        <w:t>p</w:t>
      </w:r>
      <w:r w:rsidR="00DE7AD2" w:rsidRPr="00AC2544">
        <w:rPr>
          <w:rFonts w:cstheme="minorHAnsi"/>
        </w:rPr>
        <w:t xml:space="preserve">rovider </w:t>
      </w:r>
      <w:r w:rsidR="00CB490F" w:rsidRPr="00AC2544">
        <w:rPr>
          <w:rFonts w:cstheme="minorHAnsi"/>
        </w:rPr>
        <w:t xml:space="preserve">is required to supply an explanation and </w:t>
      </w:r>
      <w:r w:rsidR="00EA3151" w:rsidRPr="00AC2544">
        <w:rPr>
          <w:rFonts w:cstheme="minorHAnsi"/>
        </w:rPr>
        <w:t xml:space="preserve">additional </w:t>
      </w:r>
      <w:r w:rsidR="00CB490F" w:rsidRPr="00AC2544">
        <w:rPr>
          <w:rFonts w:cstheme="minorHAnsi"/>
        </w:rPr>
        <w:t>d</w:t>
      </w:r>
      <w:r w:rsidR="00EA3151" w:rsidRPr="00AC2544">
        <w:rPr>
          <w:rFonts w:cstheme="minorHAnsi"/>
        </w:rPr>
        <w:t>ocumentation</w:t>
      </w:r>
      <w:r w:rsidR="00CB490F" w:rsidRPr="00AC2544">
        <w:rPr>
          <w:rFonts w:cstheme="minorHAnsi"/>
        </w:rPr>
        <w:t xml:space="preserve">, which </w:t>
      </w:r>
      <w:r w:rsidR="00EA3151" w:rsidRPr="00AC2544">
        <w:rPr>
          <w:rFonts w:cstheme="minorHAnsi"/>
        </w:rPr>
        <w:t xml:space="preserve">the </w:t>
      </w:r>
      <w:r w:rsidR="00D15AEC" w:rsidRPr="00AC2544">
        <w:rPr>
          <w:rFonts w:cstheme="minorHAnsi"/>
        </w:rPr>
        <w:t xml:space="preserve">audit </w:t>
      </w:r>
      <w:r w:rsidR="00C24D82" w:rsidRPr="00AC2544">
        <w:rPr>
          <w:rFonts w:cstheme="minorHAnsi"/>
        </w:rPr>
        <w:t>firm</w:t>
      </w:r>
      <w:r w:rsidR="00EA3151" w:rsidRPr="00AC2544">
        <w:rPr>
          <w:rFonts w:cstheme="minorHAnsi"/>
        </w:rPr>
        <w:t xml:space="preserve"> </w:t>
      </w:r>
      <w:r w:rsidR="00CB490F" w:rsidRPr="00AC2544">
        <w:rPr>
          <w:rFonts w:cstheme="minorHAnsi"/>
        </w:rPr>
        <w:t xml:space="preserve">will </w:t>
      </w:r>
      <w:r w:rsidR="00EA3151" w:rsidRPr="00AC2544">
        <w:rPr>
          <w:rFonts w:cstheme="minorHAnsi"/>
        </w:rPr>
        <w:t xml:space="preserve">incorporate </w:t>
      </w:r>
      <w:r w:rsidR="00CB490F" w:rsidRPr="00AC2544">
        <w:rPr>
          <w:rFonts w:cstheme="minorHAnsi"/>
        </w:rPr>
        <w:t xml:space="preserve">into </w:t>
      </w:r>
      <w:r w:rsidR="00EA3151" w:rsidRPr="00AC2544">
        <w:rPr>
          <w:rFonts w:cstheme="minorHAnsi"/>
        </w:rPr>
        <w:t xml:space="preserve">the </w:t>
      </w:r>
      <w:r w:rsidR="00CB490F" w:rsidRPr="00AC2544">
        <w:rPr>
          <w:rFonts w:cstheme="minorHAnsi"/>
        </w:rPr>
        <w:t>f</w:t>
      </w:r>
      <w:r w:rsidR="00EA3151" w:rsidRPr="00AC2544">
        <w:rPr>
          <w:rFonts w:cstheme="minorHAnsi"/>
        </w:rPr>
        <w:t xml:space="preserve">inal </w:t>
      </w:r>
      <w:r w:rsidR="00CB490F" w:rsidRPr="00AC2544">
        <w:rPr>
          <w:rFonts w:cstheme="minorHAnsi"/>
        </w:rPr>
        <w:t>r</w:t>
      </w:r>
      <w:r w:rsidR="00EA3151" w:rsidRPr="00AC2544">
        <w:rPr>
          <w:rFonts w:cstheme="minorHAnsi"/>
        </w:rPr>
        <w:t>eport.</w:t>
      </w:r>
    </w:p>
    <w:p w14:paraId="0A2576D6" w14:textId="75E62DF7" w:rsidR="00860792" w:rsidRPr="00AC2544" w:rsidRDefault="00860792" w:rsidP="0086470B">
      <w:pPr>
        <w:pStyle w:val="ListParagraph"/>
        <w:numPr>
          <w:ilvl w:val="0"/>
          <w:numId w:val="38"/>
        </w:numPr>
        <w:spacing w:after="0" w:line="360" w:lineRule="auto"/>
        <w:rPr>
          <w:rFonts w:cstheme="minorHAnsi"/>
        </w:rPr>
      </w:pPr>
      <w:r w:rsidRPr="00AC2544">
        <w:rPr>
          <w:rFonts w:cstheme="minorHAnsi"/>
        </w:rPr>
        <w:t xml:space="preserve">Following the exit conference, the </w:t>
      </w:r>
      <w:r w:rsidR="00D15AEC" w:rsidRPr="00AC2544">
        <w:rPr>
          <w:rFonts w:cstheme="minorHAnsi"/>
        </w:rPr>
        <w:t>audit</w:t>
      </w:r>
      <w:r w:rsidRPr="00AC2544">
        <w:rPr>
          <w:rFonts w:cstheme="minorHAnsi"/>
        </w:rPr>
        <w:t xml:space="preserve"> firm revise</w:t>
      </w:r>
      <w:r w:rsidR="00AB1E26" w:rsidRPr="00AC2544">
        <w:rPr>
          <w:rFonts w:cstheme="minorHAnsi"/>
        </w:rPr>
        <w:t>s and</w:t>
      </w:r>
      <w:r w:rsidRPr="00AC2544">
        <w:rPr>
          <w:rFonts w:cstheme="minorHAnsi"/>
        </w:rPr>
        <w:t xml:space="preserve"> uploads</w:t>
      </w:r>
      <w:r w:rsidR="00500038" w:rsidRPr="00AC2544">
        <w:rPr>
          <w:rFonts w:cstheme="minorHAnsi"/>
        </w:rPr>
        <w:t xml:space="preserve"> the final audit report to the</w:t>
      </w:r>
      <w:r w:rsidRPr="00AC2544">
        <w:rPr>
          <w:rFonts w:cstheme="minorHAnsi"/>
        </w:rPr>
        <w:t xml:space="preserve"> HHS Accelerator Document Vault and shares with the</w:t>
      </w:r>
      <w:r w:rsidR="00DF0BB7" w:rsidRPr="00AC2544">
        <w:rPr>
          <w:rFonts w:cstheme="minorHAnsi"/>
        </w:rPr>
        <w:t xml:space="preserve"> </w:t>
      </w:r>
      <w:r w:rsidR="00DE7AD2" w:rsidRPr="00AC2544">
        <w:rPr>
          <w:rFonts w:cstheme="minorHAnsi"/>
        </w:rPr>
        <w:t>C</w:t>
      </w:r>
      <w:r w:rsidR="00D15AEC" w:rsidRPr="00AC2544">
        <w:rPr>
          <w:rFonts w:cstheme="minorHAnsi"/>
        </w:rPr>
        <w:t>ity</w:t>
      </w:r>
      <w:r w:rsidR="00681522" w:rsidRPr="00AC2544">
        <w:rPr>
          <w:rFonts w:cstheme="minorHAnsi"/>
        </w:rPr>
        <w:t xml:space="preserve"> </w:t>
      </w:r>
      <w:r w:rsidR="00DE7AD2" w:rsidRPr="00AC2544">
        <w:rPr>
          <w:rFonts w:cstheme="minorHAnsi"/>
        </w:rPr>
        <w:t>A</w:t>
      </w:r>
      <w:r w:rsidR="00681522" w:rsidRPr="00AC2544">
        <w:rPr>
          <w:rFonts w:cstheme="minorHAnsi"/>
        </w:rPr>
        <w:t xml:space="preserve">gency </w:t>
      </w:r>
      <w:r w:rsidRPr="00AC2544">
        <w:rPr>
          <w:rFonts w:cstheme="minorHAnsi"/>
        </w:rPr>
        <w:t xml:space="preserve">and MOCS. </w:t>
      </w:r>
    </w:p>
    <w:p w14:paraId="5A4CB25A" w14:textId="45F87B46" w:rsidR="00860792" w:rsidRPr="00AC2544" w:rsidRDefault="00860792" w:rsidP="0086470B">
      <w:pPr>
        <w:pStyle w:val="ListParagraph"/>
        <w:numPr>
          <w:ilvl w:val="1"/>
          <w:numId w:val="38"/>
        </w:numPr>
        <w:spacing w:after="0" w:line="360" w:lineRule="auto"/>
        <w:rPr>
          <w:rFonts w:cstheme="minorHAnsi"/>
        </w:rPr>
      </w:pPr>
      <w:r w:rsidRPr="00AC2544">
        <w:rPr>
          <w:rFonts w:cstheme="minorHAnsi"/>
        </w:rPr>
        <w:t>The</w:t>
      </w:r>
      <w:r w:rsidR="00DF0BB7" w:rsidRPr="00AC2544">
        <w:rPr>
          <w:rFonts w:cstheme="minorHAnsi"/>
        </w:rPr>
        <w:t xml:space="preserve"> </w:t>
      </w:r>
      <w:r w:rsidR="00DE7AD2" w:rsidRPr="00AC2544">
        <w:rPr>
          <w:rFonts w:cstheme="minorHAnsi"/>
        </w:rPr>
        <w:t>C</w:t>
      </w:r>
      <w:r w:rsidR="00D15AEC" w:rsidRPr="00AC2544">
        <w:rPr>
          <w:rFonts w:cstheme="minorHAnsi"/>
        </w:rPr>
        <w:t>ity</w:t>
      </w:r>
      <w:r w:rsidR="00681522" w:rsidRPr="00AC2544">
        <w:rPr>
          <w:rFonts w:cstheme="minorHAnsi"/>
        </w:rPr>
        <w:t xml:space="preserve"> </w:t>
      </w:r>
      <w:r w:rsidR="00DE7AD2" w:rsidRPr="00AC2544">
        <w:rPr>
          <w:rFonts w:cstheme="minorHAnsi"/>
        </w:rPr>
        <w:t>A</w:t>
      </w:r>
      <w:r w:rsidR="00681522" w:rsidRPr="00AC2544">
        <w:rPr>
          <w:rFonts w:cstheme="minorHAnsi"/>
        </w:rPr>
        <w:t xml:space="preserve">gency </w:t>
      </w:r>
      <w:r w:rsidRPr="00AC2544">
        <w:rPr>
          <w:rFonts w:cstheme="minorHAnsi"/>
        </w:rPr>
        <w:t>reviews the final report to verify it is complete and error-free.</w:t>
      </w:r>
    </w:p>
    <w:p w14:paraId="4B6312E4" w14:textId="24A430CC" w:rsidR="00860792" w:rsidRPr="00AC2544" w:rsidRDefault="00500038" w:rsidP="0086470B">
      <w:pPr>
        <w:pStyle w:val="ListParagraph"/>
        <w:numPr>
          <w:ilvl w:val="1"/>
          <w:numId w:val="38"/>
        </w:numPr>
        <w:spacing w:after="0" w:line="360" w:lineRule="auto"/>
        <w:rPr>
          <w:rFonts w:cstheme="minorHAnsi"/>
        </w:rPr>
      </w:pPr>
      <w:r w:rsidRPr="00AC2544">
        <w:rPr>
          <w:rFonts w:cstheme="minorHAnsi"/>
        </w:rPr>
        <w:t>The City Agency may return the final report to</w:t>
      </w:r>
      <w:r w:rsidR="00860792" w:rsidRPr="00AC2544">
        <w:rPr>
          <w:rFonts w:cstheme="minorHAnsi"/>
        </w:rPr>
        <w:t xml:space="preserve"> the </w:t>
      </w:r>
      <w:r w:rsidR="00D15AEC" w:rsidRPr="00AC2544">
        <w:rPr>
          <w:rFonts w:cstheme="minorHAnsi"/>
        </w:rPr>
        <w:t>audit</w:t>
      </w:r>
      <w:r w:rsidR="00860792" w:rsidRPr="00AC2544">
        <w:rPr>
          <w:rFonts w:cstheme="minorHAnsi"/>
        </w:rPr>
        <w:t xml:space="preserve"> firm for revisions.</w:t>
      </w:r>
    </w:p>
    <w:p w14:paraId="3A8F74A7" w14:textId="7FDB9769" w:rsidR="00BA702B" w:rsidRPr="00F25350" w:rsidRDefault="00860792">
      <w:pPr>
        <w:pStyle w:val="ListParagraph"/>
        <w:numPr>
          <w:ilvl w:val="0"/>
          <w:numId w:val="38"/>
        </w:numPr>
        <w:spacing w:after="0" w:line="360" w:lineRule="auto"/>
        <w:rPr>
          <w:rFonts w:cstheme="minorHAnsi"/>
        </w:rPr>
      </w:pPr>
      <w:r w:rsidRPr="00AC2544">
        <w:rPr>
          <w:rFonts w:cstheme="minorHAnsi"/>
        </w:rPr>
        <w:t>Once approved, the</w:t>
      </w:r>
      <w:r w:rsidR="00DF0BB7" w:rsidRPr="00AC2544">
        <w:rPr>
          <w:rFonts w:cstheme="minorHAnsi"/>
        </w:rPr>
        <w:t xml:space="preserve"> </w:t>
      </w:r>
      <w:r w:rsidR="00DE7AD2" w:rsidRPr="00AC2544">
        <w:rPr>
          <w:rFonts w:cstheme="minorHAnsi"/>
        </w:rPr>
        <w:t>C</w:t>
      </w:r>
      <w:r w:rsidR="00D15AEC" w:rsidRPr="00AC2544">
        <w:rPr>
          <w:rFonts w:cstheme="minorHAnsi"/>
        </w:rPr>
        <w:t>ity</w:t>
      </w:r>
      <w:r w:rsidR="00681522" w:rsidRPr="00AC2544">
        <w:rPr>
          <w:rFonts w:cstheme="minorHAnsi"/>
        </w:rPr>
        <w:t xml:space="preserve"> </w:t>
      </w:r>
      <w:r w:rsidR="00DE7AD2" w:rsidRPr="00AC2544">
        <w:rPr>
          <w:rFonts w:cstheme="minorHAnsi"/>
        </w:rPr>
        <w:t>A</w:t>
      </w:r>
      <w:r w:rsidR="00681522" w:rsidRPr="00AC2544">
        <w:rPr>
          <w:rFonts w:cstheme="minorHAnsi"/>
        </w:rPr>
        <w:t xml:space="preserve">gency </w:t>
      </w:r>
      <w:r w:rsidRPr="00AC2544">
        <w:rPr>
          <w:rFonts w:cstheme="minorHAnsi"/>
        </w:rPr>
        <w:t xml:space="preserve">shares the final report with the </w:t>
      </w:r>
      <w:r w:rsidR="0000650F" w:rsidRPr="00AC2544">
        <w:rPr>
          <w:rFonts w:cstheme="minorHAnsi"/>
        </w:rPr>
        <w:t>p</w:t>
      </w:r>
      <w:r w:rsidR="00DE7AD2" w:rsidRPr="00AC2544">
        <w:rPr>
          <w:rFonts w:cstheme="minorHAnsi"/>
        </w:rPr>
        <w:t>rovider</w:t>
      </w:r>
      <w:r w:rsidRPr="00AC2544">
        <w:rPr>
          <w:rFonts w:cstheme="minorHAnsi"/>
        </w:rPr>
        <w:t>.</w:t>
      </w:r>
    </w:p>
    <w:p w14:paraId="2C7B07F5" w14:textId="69FFA8B2" w:rsidR="00BA702B" w:rsidRPr="00AC2544" w:rsidRDefault="00BA702B" w:rsidP="0086470B">
      <w:pPr>
        <w:pStyle w:val="ListParagraph"/>
        <w:numPr>
          <w:ilvl w:val="0"/>
          <w:numId w:val="38"/>
        </w:numPr>
        <w:spacing w:after="0" w:line="360" w:lineRule="auto"/>
        <w:rPr>
          <w:rFonts w:cstheme="minorHAnsi"/>
        </w:rPr>
      </w:pPr>
      <w:r w:rsidRPr="00AC2544">
        <w:rPr>
          <w:rFonts w:cstheme="minorHAnsi"/>
        </w:rPr>
        <w:t xml:space="preserve">The </w:t>
      </w:r>
      <w:r w:rsidR="00DE7AD2" w:rsidRPr="00AC2544">
        <w:rPr>
          <w:rFonts w:cstheme="minorHAnsi"/>
        </w:rPr>
        <w:t>C</w:t>
      </w:r>
      <w:r w:rsidR="00D15AEC" w:rsidRPr="00AC2544">
        <w:rPr>
          <w:rFonts w:cstheme="minorHAnsi"/>
        </w:rPr>
        <w:t>ity</w:t>
      </w:r>
      <w:r w:rsidR="001F4FCC" w:rsidRPr="00AC2544">
        <w:rPr>
          <w:rFonts w:cstheme="minorHAnsi"/>
        </w:rPr>
        <w:t xml:space="preserve"> </w:t>
      </w:r>
      <w:r w:rsidR="00DE7AD2" w:rsidRPr="00AC2544">
        <w:rPr>
          <w:rFonts w:cstheme="minorHAnsi"/>
        </w:rPr>
        <w:t>A</w:t>
      </w:r>
      <w:r w:rsidR="001F4FCC" w:rsidRPr="00AC2544">
        <w:rPr>
          <w:rFonts w:cstheme="minorHAnsi"/>
        </w:rPr>
        <w:t xml:space="preserve">gency has the </w:t>
      </w:r>
      <w:r w:rsidRPr="00AC2544">
        <w:rPr>
          <w:rFonts w:cstheme="minorHAnsi"/>
        </w:rPr>
        <w:t>right to reje</w:t>
      </w:r>
      <w:r w:rsidR="0053578A" w:rsidRPr="00AC2544">
        <w:rPr>
          <w:rFonts w:cstheme="minorHAnsi"/>
        </w:rPr>
        <w:t>c</w:t>
      </w:r>
      <w:r w:rsidRPr="00AC2544">
        <w:rPr>
          <w:rFonts w:cstheme="minorHAnsi"/>
        </w:rPr>
        <w:t>t audit</w:t>
      </w:r>
      <w:bookmarkStart w:id="2" w:name="_GoBack"/>
      <w:bookmarkEnd w:id="2"/>
      <w:r w:rsidRPr="00AC2544">
        <w:rPr>
          <w:rFonts w:cstheme="minorHAnsi"/>
        </w:rPr>
        <w:t xml:space="preserve"> reports throughout the term of the </w:t>
      </w:r>
      <w:r w:rsidR="0053578A" w:rsidRPr="00AC2544">
        <w:rPr>
          <w:rFonts w:cstheme="minorHAnsi"/>
        </w:rPr>
        <w:t xml:space="preserve">contract and </w:t>
      </w:r>
      <w:r w:rsidR="00181095" w:rsidRPr="00AC2544">
        <w:rPr>
          <w:rFonts w:cstheme="minorHAnsi"/>
        </w:rPr>
        <w:t xml:space="preserve">up to </w:t>
      </w:r>
      <w:r w:rsidR="0053578A" w:rsidRPr="00AC2544">
        <w:rPr>
          <w:rFonts w:cstheme="minorHAnsi"/>
        </w:rPr>
        <w:t>one year after receipt of the final report.</w:t>
      </w:r>
    </w:p>
    <w:p w14:paraId="06ECFAF4" w14:textId="77777777" w:rsidR="00A43BDE" w:rsidRPr="00AC2544" w:rsidRDefault="00A43BDE" w:rsidP="000636F5">
      <w:pPr>
        <w:spacing w:after="0" w:line="360" w:lineRule="auto"/>
        <w:ind w:left="360"/>
        <w:rPr>
          <w:rFonts w:cstheme="minorHAnsi"/>
          <w:b/>
        </w:rPr>
      </w:pPr>
    </w:p>
    <w:p w14:paraId="4C6417EA" w14:textId="51A74AD4" w:rsidR="00950ACA" w:rsidRPr="00AC2544" w:rsidRDefault="00950ACA" w:rsidP="000636F5">
      <w:pPr>
        <w:spacing w:after="0" w:line="360" w:lineRule="auto"/>
        <w:ind w:left="360"/>
        <w:rPr>
          <w:rFonts w:cstheme="minorHAnsi"/>
        </w:rPr>
      </w:pPr>
      <w:r w:rsidRPr="00AC2544">
        <w:rPr>
          <w:rFonts w:cstheme="minorHAnsi"/>
          <w:b/>
        </w:rPr>
        <w:t>Timeline:</w:t>
      </w:r>
      <w:r w:rsidRPr="00AC2544">
        <w:rPr>
          <w:rFonts w:cstheme="minorHAnsi"/>
          <w:b/>
        </w:rPr>
        <w:tab/>
      </w:r>
      <w:r w:rsidR="00C50017" w:rsidRPr="00AC2544">
        <w:rPr>
          <w:rFonts w:cstheme="minorHAnsi"/>
          <w:b/>
        </w:rPr>
        <w:t xml:space="preserve">Up to </w:t>
      </w:r>
      <w:r w:rsidR="003956AE" w:rsidRPr="00AC2544">
        <w:rPr>
          <w:rFonts w:cstheme="minorHAnsi"/>
          <w:b/>
        </w:rPr>
        <w:t>7</w:t>
      </w:r>
      <w:r w:rsidR="00843FDB" w:rsidRPr="00AC2544">
        <w:rPr>
          <w:rFonts w:cstheme="minorHAnsi"/>
          <w:b/>
        </w:rPr>
        <w:t>5</w:t>
      </w:r>
      <w:r w:rsidRPr="00AC2544">
        <w:rPr>
          <w:rFonts w:cstheme="minorHAnsi"/>
          <w:b/>
        </w:rPr>
        <w:t xml:space="preserve"> </w:t>
      </w:r>
      <w:r w:rsidR="001C6E10" w:rsidRPr="00AC2544">
        <w:rPr>
          <w:rFonts w:cstheme="minorHAnsi"/>
          <w:b/>
        </w:rPr>
        <w:t xml:space="preserve">business </w:t>
      </w:r>
      <w:r w:rsidRPr="00AC2544">
        <w:rPr>
          <w:rFonts w:cstheme="minorHAnsi"/>
          <w:b/>
        </w:rPr>
        <w:t>days</w:t>
      </w:r>
      <w:r w:rsidR="006F6246" w:rsidRPr="00AC2544">
        <w:rPr>
          <w:rFonts w:cstheme="minorHAnsi"/>
          <w:b/>
        </w:rPr>
        <w:t xml:space="preserve"> </w:t>
      </w:r>
      <w:r w:rsidR="006F6246" w:rsidRPr="00AC2544">
        <w:rPr>
          <w:rFonts w:cstheme="minorHAnsi"/>
        </w:rPr>
        <w:t xml:space="preserve">(Not including any extension periods granted by the </w:t>
      </w:r>
      <w:r w:rsidR="00DE7AD2" w:rsidRPr="00AC2544">
        <w:rPr>
          <w:rFonts w:cstheme="minorHAnsi"/>
        </w:rPr>
        <w:t>C</w:t>
      </w:r>
      <w:r w:rsidR="00D15AEC" w:rsidRPr="00AC2544">
        <w:rPr>
          <w:rFonts w:cstheme="minorHAnsi"/>
        </w:rPr>
        <w:t xml:space="preserve">ity </w:t>
      </w:r>
      <w:r w:rsidR="00DE7AD2" w:rsidRPr="00AC2544">
        <w:rPr>
          <w:rFonts w:cstheme="minorHAnsi"/>
        </w:rPr>
        <w:t>A</w:t>
      </w:r>
      <w:r w:rsidR="006F6246" w:rsidRPr="00AC2544">
        <w:rPr>
          <w:rFonts w:cstheme="minorHAnsi"/>
        </w:rPr>
        <w:t>gency</w:t>
      </w:r>
      <w:r w:rsidR="00DE7AD2" w:rsidRPr="00AC2544">
        <w:rPr>
          <w:rFonts w:cstheme="minorHAnsi"/>
        </w:rPr>
        <w:t>.</w:t>
      </w:r>
      <w:r w:rsidR="006F6246" w:rsidRPr="00AC2544">
        <w:rPr>
          <w:rFonts w:cstheme="minorHAnsi"/>
        </w:rPr>
        <w:t>)</w:t>
      </w:r>
    </w:p>
    <w:p w14:paraId="36F64B78" w14:textId="77777777" w:rsidR="00A34543" w:rsidRPr="00AC2544" w:rsidRDefault="00A34543" w:rsidP="00A34543">
      <w:pPr>
        <w:spacing w:after="0" w:line="360" w:lineRule="auto"/>
        <w:rPr>
          <w:rFonts w:cstheme="minorHAnsi"/>
        </w:rPr>
      </w:pPr>
    </w:p>
    <w:p w14:paraId="21B9FDCE" w14:textId="161309F8" w:rsidR="00B84C3C" w:rsidRPr="00AC2544" w:rsidRDefault="00B84C3C" w:rsidP="0086470B">
      <w:pPr>
        <w:pStyle w:val="ListParagraph"/>
        <w:numPr>
          <w:ilvl w:val="0"/>
          <w:numId w:val="31"/>
        </w:numPr>
        <w:spacing w:after="0" w:line="360" w:lineRule="auto"/>
        <w:rPr>
          <w:rFonts w:cstheme="minorHAnsi"/>
          <w:b/>
          <w:u w:val="single"/>
        </w:rPr>
      </w:pPr>
      <w:r w:rsidRPr="00AC2544">
        <w:rPr>
          <w:rFonts w:cstheme="minorHAnsi"/>
          <w:b/>
          <w:u w:val="single"/>
        </w:rPr>
        <w:t>F</w:t>
      </w:r>
      <w:r w:rsidR="004C1A09" w:rsidRPr="00AC2544">
        <w:rPr>
          <w:rFonts w:cstheme="minorHAnsi"/>
          <w:b/>
          <w:u w:val="single"/>
        </w:rPr>
        <w:t>ollow-up</w:t>
      </w:r>
      <w:r w:rsidRPr="00AC2544">
        <w:rPr>
          <w:rFonts w:cstheme="minorHAnsi"/>
          <w:b/>
          <w:u w:val="single"/>
        </w:rPr>
        <w:t xml:space="preserve"> </w:t>
      </w:r>
    </w:p>
    <w:p w14:paraId="04C4A00D" w14:textId="001ACA21" w:rsidR="000636F5" w:rsidRPr="00AC2544" w:rsidRDefault="000636F5" w:rsidP="00500038">
      <w:pPr>
        <w:pStyle w:val="ListParagraph"/>
        <w:numPr>
          <w:ilvl w:val="0"/>
          <w:numId w:val="39"/>
        </w:numPr>
        <w:spacing w:after="0" w:line="360" w:lineRule="auto"/>
        <w:rPr>
          <w:rFonts w:cstheme="minorHAnsi"/>
        </w:rPr>
      </w:pPr>
      <w:r w:rsidRPr="00AC2544">
        <w:rPr>
          <w:rFonts w:cstheme="minorHAnsi"/>
        </w:rPr>
        <w:t>If applicable, the</w:t>
      </w:r>
      <w:r w:rsidR="00691264" w:rsidRPr="00AC2544">
        <w:rPr>
          <w:rFonts w:cstheme="minorHAnsi"/>
        </w:rPr>
        <w:t xml:space="preserve"> </w:t>
      </w:r>
      <w:r w:rsidR="00DE7AD2" w:rsidRPr="00AC2544">
        <w:rPr>
          <w:rFonts w:cstheme="minorHAnsi"/>
        </w:rPr>
        <w:t>C</w:t>
      </w:r>
      <w:r w:rsidR="00D15AEC" w:rsidRPr="00AC2544">
        <w:rPr>
          <w:rFonts w:cstheme="minorHAnsi"/>
        </w:rPr>
        <w:t>ity</w:t>
      </w:r>
      <w:r w:rsidRPr="00AC2544">
        <w:rPr>
          <w:rFonts w:cstheme="minorHAnsi"/>
        </w:rPr>
        <w:t xml:space="preserve"> </w:t>
      </w:r>
      <w:r w:rsidR="00DE7AD2" w:rsidRPr="00AC2544">
        <w:rPr>
          <w:rFonts w:cstheme="minorHAnsi"/>
        </w:rPr>
        <w:t>A</w:t>
      </w:r>
      <w:r w:rsidR="00C24D82" w:rsidRPr="00AC2544">
        <w:rPr>
          <w:rFonts w:cstheme="minorHAnsi"/>
        </w:rPr>
        <w:t>gency follows-</w:t>
      </w:r>
      <w:r w:rsidRPr="00AC2544">
        <w:rPr>
          <w:rFonts w:cstheme="minorHAnsi"/>
        </w:rPr>
        <w:t>up on the resolution o</w:t>
      </w:r>
      <w:r w:rsidR="00500038" w:rsidRPr="00AC2544">
        <w:rPr>
          <w:rFonts w:cstheme="minorHAnsi"/>
        </w:rPr>
        <w:t>f findings and questioned costs</w:t>
      </w:r>
      <w:r w:rsidRPr="00AC2544">
        <w:rPr>
          <w:rFonts w:cstheme="minorHAnsi"/>
        </w:rPr>
        <w:t xml:space="preserve"> presented in the final</w:t>
      </w:r>
      <w:r w:rsidR="00500038" w:rsidRPr="00AC2544">
        <w:rPr>
          <w:rFonts w:cstheme="minorHAnsi"/>
        </w:rPr>
        <w:t xml:space="preserve"> report, including </w:t>
      </w:r>
      <w:r w:rsidRPr="00AC2544">
        <w:rPr>
          <w:rFonts w:cstheme="minorHAnsi"/>
        </w:rPr>
        <w:t>the submission and successful completion of a Corrective Action Plan.</w:t>
      </w:r>
    </w:p>
    <w:p w14:paraId="063CBC9D" w14:textId="54165948" w:rsidR="00A43BDE" w:rsidRPr="00AC2544" w:rsidRDefault="00A43BDE" w:rsidP="00591F82">
      <w:pPr>
        <w:spacing w:after="0" w:line="360" w:lineRule="auto"/>
        <w:ind w:left="360"/>
        <w:rPr>
          <w:rFonts w:cstheme="minorHAnsi"/>
          <w:b/>
        </w:rPr>
      </w:pPr>
    </w:p>
    <w:p w14:paraId="631C74C0" w14:textId="5A67FE6C" w:rsidR="004905B0" w:rsidRPr="00EB7EA4" w:rsidRDefault="00B84C3C" w:rsidP="00CB5E83">
      <w:pPr>
        <w:spacing w:after="0" w:line="360" w:lineRule="auto"/>
        <w:ind w:left="360"/>
        <w:rPr>
          <w:b/>
          <w:sz w:val="24"/>
          <w:szCs w:val="24"/>
        </w:rPr>
      </w:pPr>
      <w:r w:rsidRPr="00AC2544">
        <w:rPr>
          <w:rFonts w:cstheme="minorHAnsi"/>
          <w:b/>
        </w:rPr>
        <w:t>Timeline:</w:t>
      </w:r>
      <w:r w:rsidRPr="00AC2544">
        <w:rPr>
          <w:rFonts w:cstheme="minorHAnsi"/>
          <w:b/>
        </w:rPr>
        <w:tab/>
      </w:r>
      <w:r w:rsidR="00C27D8F" w:rsidRPr="00AC2544">
        <w:rPr>
          <w:rFonts w:cstheme="minorHAnsi"/>
          <w:b/>
        </w:rPr>
        <w:t xml:space="preserve">Up to </w:t>
      </w:r>
      <w:r w:rsidR="00AB0FDA" w:rsidRPr="00AC2544">
        <w:rPr>
          <w:rFonts w:cstheme="minorHAnsi"/>
          <w:b/>
        </w:rPr>
        <w:t>10</w:t>
      </w:r>
      <w:r w:rsidR="001C6E10" w:rsidRPr="00AC2544">
        <w:rPr>
          <w:rFonts w:cstheme="minorHAnsi"/>
          <w:b/>
        </w:rPr>
        <w:t xml:space="preserve"> b</w:t>
      </w:r>
      <w:r w:rsidR="002D193E" w:rsidRPr="00AC2544">
        <w:rPr>
          <w:rFonts w:cstheme="minorHAnsi"/>
          <w:b/>
        </w:rPr>
        <w:t>usiness</w:t>
      </w:r>
      <w:r w:rsidR="00591F82" w:rsidRPr="00AC2544">
        <w:rPr>
          <w:rFonts w:cstheme="minorHAnsi"/>
          <w:b/>
        </w:rPr>
        <w:t xml:space="preserve"> </w:t>
      </w:r>
      <w:r w:rsidR="000636F5" w:rsidRPr="00AC2544">
        <w:rPr>
          <w:rFonts w:cstheme="minorHAnsi"/>
          <w:b/>
        </w:rPr>
        <w:t>days</w:t>
      </w:r>
      <w:r w:rsidR="004905B0" w:rsidRPr="00EB7EA4">
        <w:rPr>
          <w:b/>
          <w:sz w:val="24"/>
          <w:szCs w:val="24"/>
        </w:rPr>
        <w:br w:type="page"/>
      </w:r>
    </w:p>
    <w:p w14:paraId="59CAE5C1" w14:textId="77777777" w:rsidR="008F0F6F" w:rsidRDefault="008F0F6F" w:rsidP="0086470B">
      <w:pPr>
        <w:pStyle w:val="ListParagraph"/>
        <w:numPr>
          <w:ilvl w:val="0"/>
          <w:numId w:val="31"/>
        </w:numPr>
      </w:pPr>
      <w:r w:rsidRPr="0086470B">
        <w:rPr>
          <w:b/>
          <w:sz w:val="24"/>
          <w:szCs w:val="24"/>
        </w:rPr>
        <w:lastRenderedPageBreak/>
        <w:t>Appendix A</w:t>
      </w:r>
      <w:r>
        <w:t xml:space="preserve"> </w:t>
      </w:r>
    </w:p>
    <w:p w14:paraId="47D4CB38" w14:textId="4DA08AB5" w:rsidR="008F0F6F" w:rsidRPr="00500038" w:rsidRDefault="008F0F6F" w:rsidP="0086470B">
      <w:pPr>
        <w:jc w:val="center"/>
        <w:rPr>
          <w:sz w:val="24"/>
          <w:szCs w:val="24"/>
        </w:rPr>
      </w:pPr>
      <w:r w:rsidRPr="00500038">
        <w:rPr>
          <w:sz w:val="24"/>
          <w:szCs w:val="24"/>
        </w:rPr>
        <w:t xml:space="preserve">Sample </w:t>
      </w:r>
      <w:r w:rsidR="00D15AEC" w:rsidRPr="00500038">
        <w:rPr>
          <w:sz w:val="24"/>
          <w:szCs w:val="24"/>
        </w:rPr>
        <w:t>City</w:t>
      </w:r>
      <w:r w:rsidRPr="00500038">
        <w:rPr>
          <w:sz w:val="24"/>
          <w:szCs w:val="24"/>
        </w:rPr>
        <w:t xml:space="preserve"> Agency Audit Announcement Letter</w:t>
      </w:r>
    </w:p>
    <w:p w14:paraId="0D982AEF" w14:textId="77777777" w:rsidR="005D46C8" w:rsidRDefault="005D46C8" w:rsidP="005D46C8">
      <w:pPr>
        <w:spacing w:after="0" w:line="240" w:lineRule="auto"/>
        <w:rPr>
          <w:rFonts w:cs="Times New Roman"/>
          <w:sz w:val="20"/>
          <w:szCs w:val="20"/>
        </w:rPr>
      </w:pPr>
      <w:bookmarkStart w:id="3" w:name="_Hlk438509"/>
      <w:r>
        <w:rPr>
          <w:rFonts w:cs="Times New Roman"/>
          <w:sz w:val="20"/>
          <w:szCs w:val="20"/>
        </w:rPr>
        <w:t>[Date]</w:t>
      </w:r>
    </w:p>
    <w:p w14:paraId="21B3C734" w14:textId="77777777" w:rsidR="005D46C8" w:rsidRDefault="005D46C8" w:rsidP="005D46C8">
      <w:pPr>
        <w:pStyle w:val="Header"/>
        <w:tabs>
          <w:tab w:val="left" w:pos="720"/>
        </w:tabs>
        <w:rPr>
          <w:rFonts w:cs="Times New Roman"/>
          <w:noProof/>
          <w:sz w:val="20"/>
          <w:szCs w:val="20"/>
        </w:rPr>
      </w:pPr>
    </w:p>
    <w:p w14:paraId="08EDC819" w14:textId="77777777" w:rsidR="005D46C8" w:rsidRDefault="005D46C8" w:rsidP="005D46C8">
      <w:pPr>
        <w:pStyle w:val="Header"/>
        <w:tabs>
          <w:tab w:val="left" w:pos="720"/>
        </w:tabs>
        <w:rPr>
          <w:noProof/>
          <w:sz w:val="20"/>
          <w:szCs w:val="20"/>
        </w:rPr>
      </w:pPr>
      <w:r>
        <w:rPr>
          <w:noProof/>
          <w:sz w:val="20"/>
          <w:szCs w:val="20"/>
        </w:rPr>
        <w:t>[Title, First Name Last Name]</w:t>
      </w:r>
    </w:p>
    <w:p w14:paraId="25220F05" w14:textId="77777777" w:rsidR="005D46C8" w:rsidRDefault="005D46C8" w:rsidP="005D46C8">
      <w:pPr>
        <w:pStyle w:val="Header"/>
        <w:tabs>
          <w:tab w:val="left" w:pos="720"/>
        </w:tabs>
        <w:ind w:left="-18"/>
        <w:rPr>
          <w:noProof/>
          <w:sz w:val="20"/>
          <w:szCs w:val="20"/>
        </w:rPr>
      </w:pPr>
      <w:r>
        <w:rPr>
          <w:noProof/>
          <w:sz w:val="20"/>
          <w:szCs w:val="20"/>
        </w:rPr>
        <w:t>[Job Title]</w:t>
      </w:r>
    </w:p>
    <w:p w14:paraId="26A7058A" w14:textId="77777777" w:rsidR="005D46C8" w:rsidRDefault="005D46C8" w:rsidP="005D46C8">
      <w:pPr>
        <w:pStyle w:val="Header"/>
        <w:tabs>
          <w:tab w:val="left" w:pos="720"/>
        </w:tabs>
        <w:ind w:left="-18"/>
        <w:rPr>
          <w:noProof/>
          <w:sz w:val="20"/>
          <w:szCs w:val="20"/>
        </w:rPr>
      </w:pPr>
      <w:r>
        <w:rPr>
          <w:noProof/>
          <w:sz w:val="20"/>
          <w:szCs w:val="20"/>
        </w:rPr>
        <w:t>[City Agency Name]</w:t>
      </w:r>
    </w:p>
    <w:p w14:paraId="708C46FD" w14:textId="77777777" w:rsidR="005D46C8" w:rsidRDefault="005D46C8" w:rsidP="005D46C8">
      <w:pPr>
        <w:pStyle w:val="Header"/>
        <w:tabs>
          <w:tab w:val="left" w:pos="720"/>
        </w:tabs>
        <w:ind w:left="-18"/>
        <w:rPr>
          <w:noProof/>
          <w:sz w:val="20"/>
          <w:szCs w:val="20"/>
        </w:rPr>
      </w:pPr>
      <w:r>
        <w:rPr>
          <w:noProof/>
          <w:sz w:val="20"/>
          <w:szCs w:val="20"/>
        </w:rPr>
        <w:t>[Address 1]</w:t>
      </w:r>
    </w:p>
    <w:p w14:paraId="508C392B" w14:textId="77777777" w:rsidR="005D46C8" w:rsidRDefault="005D46C8" w:rsidP="005D46C8">
      <w:pPr>
        <w:pStyle w:val="Header"/>
        <w:tabs>
          <w:tab w:val="left" w:pos="720"/>
        </w:tabs>
        <w:ind w:left="-18"/>
        <w:rPr>
          <w:noProof/>
          <w:sz w:val="20"/>
          <w:szCs w:val="20"/>
        </w:rPr>
      </w:pPr>
    </w:p>
    <w:p w14:paraId="2E79F7C5" w14:textId="77777777" w:rsidR="005D46C8" w:rsidRDefault="005D46C8" w:rsidP="005D46C8">
      <w:pPr>
        <w:spacing w:after="0" w:line="240" w:lineRule="auto"/>
        <w:ind w:left="-18"/>
        <w:rPr>
          <w:rFonts w:cs="Times New Roman"/>
          <w:sz w:val="20"/>
          <w:szCs w:val="20"/>
        </w:rPr>
      </w:pPr>
    </w:p>
    <w:p w14:paraId="18230F8B" w14:textId="77777777" w:rsidR="005D46C8" w:rsidRDefault="005D46C8" w:rsidP="005D46C8">
      <w:pPr>
        <w:pStyle w:val="Header"/>
        <w:tabs>
          <w:tab w:val="left" w:pos="720"/>
        </w:tabs>
        <w:ind w:left="702" w:hanging="702"/>
        <w:rPr>
          <w:rFonts w:cs="Times New Roman"/>
          <w:b/>
          <w:sz w:val="20"/>
          <w:szCs w:val="20"/>
        </w:rPr>
      </w:pPr>
      <w:r>
        <w:rPr>
          <w:sz w:val="20"/>
          <w:szCs w:val="20"/>
        </w:rPr>
        <w:t>Re:</w:t>
      </w:r>
      <w:r>
        <w:rPr>
          <w:sz w:val="20"/>
          <w:szCs w:val="20"/>
        </w:rPr>
        <w:tab/>
      </w:r>
      <w:r>
        <w:rPr>
          <w:b/>
          <w:sz w:val="20"/>
          <w:szCs w:val="20"/>
        </w:rPr>
        <w:t xml:space="preserve">Announcement of Audit Contract </w:t>
      </w:r>
      <w:proofErr w:type="gramStart"/>
      <w:r>
        <w:rPr>
          <w:b/>
          <w:sz w:val="20"/>
          <w:szCs w:val="20"/>
        </w:rPr>
        <w:t>#[</w:t>
      </w:r>
      <w:proofErr w:type="gramEnd"/>
      <w:r>
        <w:rPr>
          <w:b/>
          <w:sz w:val="20"/>
          <w:szCs w:val="20"/>
          <w:u w:val="single"/>
        </w:rPr>
        <w:t>Contract Number(s)</w:t>
      </w:r>
      <w:r>
        <w:rPr>
          <w:b/>
          <w:sz w:val="20"/>
          <w:szCs w:val="20"/>
        </w:rPr>
        <w:t>]</w:t>
      </w:r>
    </w:p>
    <w:p w14:paraId="14180C35" w14:textId="25886FF9" w:rsidR="005D46C8" w:rsidRDefault="005D46C8" w:rsidP="005D46C8">
      <w:pPr>
        <w:pStyle w:val="Header"/>
        <w:tabs>
          <w:tab w:val="left" w:pos="720"/>
        </w:tabs>
        <w:rPr>
          <w:b/>
          <w:sz w:val="20"/>
          <w:szCs w:val="20"/>
          <w:u w:val="single"/>
        </w:rPr>
      </w:pPr>
      <w:r>
        <w:rPr>
          <w:b/>
          <w:sz w:val="20"/>
          <w:szCs w:val="20"/>
        </w:rPr>
        <w:tab/>
        <w:t>Fiscal Year 20</w:t>
      </w:r>
      <w:r w:rsidR="00816B5A" w:rsidRPr="00816B5A">
        <w:rPr>
          <w:b/>
          <w:sz w:val="20"/>
          <w:szCs w:val="20"/>
          <w:u w:val="single"/>
        </w:rPr>
        <w:t>X</w:t>
      </w:r>
      <w:r w:rsidRPr="007D3F52">
        <w:rPr>
          <w:b/>
          <w:sz w:val="20"/>
          <w:szCs w:val="20"/>
          <w:u w:val="single"/>
        </w:rPr>
        <w:t>X</w:t>
      </w:r>
    </w:p>
    <w:p w14:paraId="79991661" w14:textId="77777777" w:rsidR="005D46C8" w:rsidRDefault="005D46C8" w:rsidP="005D46C8">
      <w:pPr>
        <w:pStyle w:val="Header"/>
        <w:tabs>
          <w:tab w:val="left" w:pos="720"/>
        </w:tabs>
        <w:rPr>
          <w:sz w:val="20"/>
          <w:szCs w:val="20"/>
        </w:rPr>
      </w:pPr>
    </w:p>
    <w:p w14:paraId="00FC923C" w14:textId="77777777" w:rsidR="005D46C8" w:rsidRDefault="005D46C8" w:rsidP="005D46C8">
      <w:pPr>
        <w:spacing w:after="0" w:line="240" w:lineRule="auto"/>
        <w:rPr>
          <w:rFonts w:cs="Times New Roman"/>
          <w:sz w:val="20"/>
          <w:szCs w:val="20"/>
        </w:rPr>
      </w:pPr>
      <w:r>
        <w:rPr>
          <w:rFonts w:cs="Times New Roman"/>
          <w:sz w:val="20"/>
          <w:szCs w:val="20"/>
        </w:rPr>
        <w:t>Dear [Title, Last Name]:</w:t>
      </w:r>
    </w:p>
    <w:p w14:paraId="7482B92C" w14:textId="77777777" w:rsidR="005D46C8" w:rsidRDefault="005D46C8" w:rsidP="005D46C8">
      <w:pPr>
        <w:pStyle w:val="EndnoteText"/>
        <w:ind w:left="702" w:hanging="702"/>
        <w:rPr>
          <w:rFonts w:asciiTheme="minorHAnsi" w:hAnsiTheme="minorHAnsi"/>
        </w:rPr>
      </w:pPr>
    </w:p>
    <w:p w14:paraId="5606C1B9" w14:textId="77777777" w:rsidR="005D46C8" w:rsidRDefault="005D46C8" w:rsidP="005D46C8">
      <w:pPr>
        <w:spacing w:after="0" w:line="240" w:lineRule="auto"/>
        <w:jc w:val="both"/>
        <w:rPr>
          <w:rFonts w:cs="Times New Roman"/>
          <w:sz w:val="20"/>
          <w:szCs w:val="20"/>
        </w:rPr>
      </w:pPr>
      <w:r>
        <w:rPr>
          <w:rFonts w:cs="Times New Roman"/>
          <w:sz w:val="20"/>
          <w:szCs w:val="20"/>
        </w:rPr>
        <w:t>The New York City [</w:t>
      </w:r>
      <w:r>
        <w:rPr>
          <w:rFonts w:cs="Times New Roman"/>
          <w:sz w:val="20"/>
          <w:szCs w:val="20"/>
          <w:u w:val="single"/>
        </w:rPr>
        <w:t>full City Agency name (abbreviation)</w:t>
      </w:r>
      <w:r>
        <w:rPr>
          <w:rFonts w:cs="Times New Roman"/>
          <w:sz w:val="20"/>
          <w:szCs w:val="20"/>
        </w:rPr>
        <w:t>] has engaged [</w:t>
      </w:r>
      <w:r>
        <w:rPr>
          <w:rFonts w:cs="Times New Roman"/>
          <w:sz w:val="20"/>
          <w:szCs w:val="20"/>
          <w:u w:val="single"/>
        </w:rPr>
        <w:t>name of audit firm</w:t>
      </w:r>
      <w:r>
        <w:rPr>
          <w:rFonts w:cs="Times New Roman"/>
          <w:sz w:val="20"/>
          <w:szCs w:val="20"/>
        </w:rPr>
        <w:t>] to conduct an audit of the fiscal operations of your [</w:t>
      </w:r>
      <w:r>
        <w:rPr>
          <w:rFonts w:cs="Times New Roman"/>
          <w:sz w:val="20"/>
          <w:szCs w:val="20"/>
          <w:u w:val="single"/>
        </w:rPr>
        <w:t>City Agency abbreviation</w:t>
      </w:r>
      <w:r>
        <w:rPr>
          <w:rFonts w:cs="Times New Roman"/>
          <w:sz w:val="20"/>
          <w:szCs w:val="20"/>
        </w:rPr>
        <w:t>]-funded program(s) for the [FY__] audit period that ended [</w:t>
      </w:r>
      <w:r>
        <w:rPr>
          <w:rFonts w:cs="Times New Roman"/>
          <w:sz w:val="20"/>
          <w:szCs w:val="20"/>
          <w:u w:val="single"/>
        </w:rPr>
        <w:t>mm/dd/</w:t>
      </w:r>
      <w:proofErr w:type="spellStart"/>
      <w:r>
        <w:rPr>
          <w:rFonts w:cs="Times New Roman"/>
          <w:sz w:val="20"/>
          <w:szCs w:val="20"/>
          <w:u w:val="single"/>
        </w:rPr>
        <w:t>yyyy</w:t>
      </w:r>
      <w:proofErr w:type="spellEnd"/>
      <w:r>
        <w:rPr>
          <w:rFonts w:cs="Times New Roman"/>
          <w:sz w:val="20"/>
          <w:szCs w:val="20"/>
        </w:rPr>
        <w:t xml:space="preserve">].  </w:t>
      </w:r>
    </w:p>
    <w:p w14:paraId="5C42BB6F" w14:textId="77777777" w:rsidR="005D46C8" w:rsidRDefault="005D46C8" w:rsidP="005D46C8">
      <w:pPr>
        <w:spacing w:after="0" w:line="240" w:lineRule="auto"/>
        <w:jc w:val="both"/>
        <w:rPr>
          <w:rFonts w:cs="Times New Roman"/>
          <w:sz w:val="20"/>
          <w:szCs w:val="20"/>
        </w:rPr>
      </w:pPr>
    </w:p>
    <w:p w14:paraId="071D7A61" w14:textId="77777777" w:rsidR="005D46C8" w:rsidRDefault="005D46C8" w:rsidP="005D46C8">
      <w:pPr>
        <w:spacing w:after="0" w:line="240" w:lineRule="auto"/>
        <w:jc w:val="both"/>
        <w:rPr>
          <w:rFonts w:cs="Times New Roman"/>
          <w:sz w:val="20"/>
          <w:szCs w:val="20"/>
        </w:rPr>
      </w:pPr>
      <w:r>
        <w:rPr>
          <w:rFonts w:cs="Times New Roman"/>
          <w:sz w:val="20"/>
          <w:szCs w:val="20"/>
        </w:rPr>
        <w:t>[</w:t>
      </w:r>
      <w:r>
        <w:rPr>
          <w:rFonts w:cs="Times New Roman"/>
          <w:sz w:val="20"/>
          <w:szCs w:val="20"/>
          <w:u w:val="single"/>
        </w:rPr>
        <w:t>Name of audit firm</w:t>
      </w:r>
      <w:r>
        <w:rPr>
          <w:rFonts w:cs="Times New Roman"/>
          <w:sz w:val="20"/>
          <w:szCs w:val="20"/>
        </w:rPr>
        <w:t xml:space="preserve">] will contact you within 10 business days from the date of this letter to schedule the entrance conference. To expedite the audit process, please extend full support and cooperation to the audit firm.  </w:t>
      </w:r>
    </w:p>
    <w:p w14:paraId="10EC81AE" w14:textId="77777777" w:rsidR="005D46C8" w:rsidRDefault="005D46C8" w:rsidP="005D46C8">
      <w:pPr>
        <w:spacing w:after="0" w:line="240" w:lineRule="auto"/>
        <w:jc w:val="both"/>
        <w:rPr>
          <w:rFonts w:cs="Times New Roman"/>
          <w:sz w:val="20"/>
          <w:szCs w:val="20"/>
        </w:rPr>
      </w:pPr>
    </w:p>
    <w:p w14:paraId="5C37AAA7" w14:textId="77777777" w:rsidR="005D46C8" w:rsidRDefault="005D46C8" w:rsidP="005D46C8">
      <w:pPr>
        <w:spacing w:after="0" w:line="240" w:lineRule="auto"/>
        <w:rPr>
          <w:rFonts w:cs="Times New Roman"/>
          <w:b/>
          <w:sz w:val="20"/>
          <w:szCs w:val="20"/>
          <w:u w:val="single"/>
        </w:rPr>
      </w:pPr>
      <w:r>
        <w:rPr>
          <w:rFonts w:cs="Times New Roman"/>
          <w:sz w:val="20"/>
          <w:szCs w:val="20"/>
        </w:rPr>
        <w:t xml:space="preserve">In anticipation of this audit, please upload the documents listed in the attached </w:t>
      </w:r>
      <w:r>
        <w:rPr>
          <w:rFonts w:cs="Times New Roman"/>
          <w:i/>
          <w:sz w:val="20"/>
          <w:szCs w:val="20"/>
        </w:rPr>
        <w:t>Document List Required for Audit</w:t>
      </w:r>
      <w:r>
        <w:rPr>
          <w:rFonts w:cs="Times New Roman"/>
          <w:sz w:val="20"/>
          <w:szCs w:val="20"/>
        </w:rPr>
        <w:t xml:space="preserve"> to the HHS Accelerator Document Vault. This requires your organization to have an account in </w:t>
      </w:r>
      <w:hyperlink r:id="rId12" w:history="1">
        <w:r>
          <w:rPr>
            <w:rStyle w:val="Hyperlink"/>
            <w:rFonts w:cs="Times New Roman"/>
            <w:sz w:val="20"/>
            <w:szCs w:val="20"/>
          </w:rPr>
          <w:t>HHS Accelerator</w:t>
        </w:r>
      </w:hyperlink>
      <w:r>
        <w:rPr>
          <w:rFonts w:cs="Times New Roman"/>
          <w:sz w:val="20"/>
          <w:szCs w:val="20"/>
        </w:rPr>
        <w:t xml:space="preserve"> – the City’s online portal, designed to simplify and speed the contract process for human service providers. To expedite the audit process, please create folders to organize the requested documents, following the format described in the </w:t>
      </w:r>
      <w:r>
        <w:rPr>
          <w:rFonts w:cs="Times New Roman"/>
          <w:i/>
          <w:sz w:val="20"/>
          <w:szCs w:val="20"/>
        </w:rPr>
        <w:t>Document List Required for Audit</w:t>
      </w:r>
      <w:r>
        <w:rPr>
          <w:rFonts w:cs="Times New Roman"/>
          <w:sz w:val="20"/>
          <w:szCs w:val="20"/>
        </w:rPr>
        <w:t>, and use the “share” function to allow [</w:t>
      </w:r>
      <w:r>
        <w:rPr>
          <w:rFonts w:cs="Times New Roman"/>
          <w:sz w:val="20"/>
          <w:szCs w:val="20"/>
          <w:u w:val="single"/>
        </w:rPr>
        <w:t>City Agency abbreviation</w:t>
      </w:r>
      <w:r>
        <w:rPr>
          <w:rFonts w:cs="Times New Roman"/>
          <w:sz w:val="20"/>
          <w:szCs w:val="20"/>
        </w:rPr>
        <w:t>] and [</w:t>
      </w:r>
      <w:r>
        <w:rPr>
          <w:rFonts w:cs="Times New Roman"/>
          <w:sz w:val="20"/>
          <w:szCs w:val="20"/>
          <w:u w:val="single"/>
        </w:rPr>
        <w:t>Name of audit firm</w:t>
      </w:r>
      <w:r>
        <w:rPr>
          <w:rFonts w:cs="Times New Roman"/>
          <w:sz w:val="20"/>
          <w:szCs w:val="20"/>
        </w:rPr>
        <w:t xml:space="preserve">] to access your documents. </w:t>
      </w:r>
      <w:r>
        <w:rPr>
          <w:b/>
          <w:sz w:val="20"/>
          <w:szCs w:val="20"/>
        </w:rPr>
        <w:t xml:space="preserve">Please upload your documents into the HHS Accelerator Document Vault by </w:t>
      </w:r>
      <w:r>
        <w:rPr>
          <w:b/>
          <w:sz w:val="20"/>
          <w:szCs w:val="20"/>
          <w:u w:val="single"/>
        </w:rPr>
        <w:t>[insert date here: 20 business days from letter date</w:t>
      </w:r>
      <w:r>
        <w:rPr>
          <w:b/>
          <w:sz w:val="20"/>
          <w:szCs w:val="20"/>
        </w:rPr>
        <w:t>.]</w:t>
      </w:r>
    </w:p>
    <w:p w14:paraId="5E9ABC95" w14:textId="77777777" w:rsidR="005D46C8" w:rsidRDefault="005D46C8" w:rsidP="005D46C8">
      <w:pPr>
        <w:spacing w:after="0" w:line="240" w:lineRule="auto"/>
        <w:rPr>
          <w:rFonts w:cs="Times New Roman"/>
          <w:sz w:val="20"/>
          <w:szCs w:val="20"/>
        </w:rPr>
      </w:pPr>
    </w:p>
    <w:p w14:paraId="714179E4" w14:textId="77777777" w:rsidR="005D46C8" w:rsidRDefault="005D46C8" w:rsidP="005D46C8">
      <w:pPr>
        <w:spacing w:after="0" w:line="240" w:lineRule="auto"/>
        <w:rPr>
          <w:sz w:val="20"/>
          <w:szCs w:val="20"/>
        </w:rPr>
      </w:pPr>
      <w:r>
        <w:rPr>
          <w:sz w:val="20"/>
          <w:szCs w:val="20"/>
        </w:rPr>
        <w:t xml:space="preserve">Please watch </w:t>
      </w:r>
      <w:hyperlink r:id="rId13" w:history="1">
        <w:r>
          <w:rPr>
            <w:rStyle w:val="Hyperlink"/>
            <w:sz w:val="20"/>
            <w:szCs w:val="20"/>
          </w:rPr>
          <w:t>this video</w:t>
        </w:r>
      </w:hyperlink>
      <w:r>
        <w:rPr>
          <w:sz w:val="20"/>
          <w:szCs w:val="20"/>
        </w:rPr>
        <w:t xml:space="preserve"> to learn how to upload and share documents through the HHS Accelerator Document Vault. </w:t>
      </w:r>
    </w:p>
    <w:p w14:paraId="77EE10E4" w14:textId="77777777" w:rsidR="005D46C8" w:rsidRDefault="005D46C8" w:rsidP="005D46C8">
      <w:pPr>
        <w:spacing w:after="0" w:line="240" w:lineRule="auto"/>
        <w:rPr>
          <w:sz w:val="20"/>
          <w:szCs w:val="20"/>
        </w:rPr>
      </w:pPr>
    </w:p>
    <w:p w14:paraId="030AFEC8" w14:textId="77777777" w:rsidR="005D46C8" w:rsidRDefault="005D46C8" w:rsidP="005D46C8">
      <w:pPr>
        <w:spacing w:after="0" w:line="240" w:lineRule="auto"/>
        <w:rPr>
          <w:rFonts w:ascii="Times New Roman" w:hAnsi="Times New Roman" w:cs="Times New Roman"/>
          <w:sz w:val="20"/>
          <w:szCs w:val="20"/>
        </w:rPr>
      </w:pPr>
      <w:r>
        <w:rPr>
          <w:sz w:val="20"/>
          <w:szCs w:val="20"/>
        </w:rPr>
        <w:t xml:space="preserve">Through the recommendation of the </w:t>
      </w:r>
      <w:hyperlink r:id="rId14" w:history="1">
        <w:r>
          <w:rPr>
            <w:rStyle w:val="Hyperlink"/>
            <w:sz w:val="20"/>
            <w:szCs w:val="20"/>
          </w:rPr>
          <w:t>Nonprofit Resiliency Committee</w:t>
        </w:r>
      </w:hyperlink>
      <w:r>
        <w:rPr>
          <w:sz w:val="20"/>
          <w:szCs w:val="20"/>
        </w:rPr>
        <w:t xml:space="preserve">, a collaboration between human service providers and City Agencies, the City is adopting a standardized audit process that is designed to establish consistency and transparency across human service contract audits. Please see the </w:t>
      </w:r>
      <w:hyperlink r:id="rId15" w:history="1">
        <w:r>
          <w:rPr>
            <w:rStyle w:val="Hyperlink"/>
            <w:sz w:val="20"/>
            <w:szCs w:val="20"/>
          </w:rPr>
          <w:t>Standard Audit Process Guide</w:t>
        </w:r>
      </w:hyperlink>
      <w:r>
        <w:rPr>
          <w:sz w:val="20"/>
          <w:szCs w:val="20"/>
        </w:rPr>
        <w:t xml:space="preserve"> and </w:t>
      </w:r>
      <w:r>
        <w:rPr>
          <w:color w:val="FF0000"/>
          <w:sz w:val="20"/>
          <w:szCs w:val="20"/>
        </w:rPr>
        <w:t>timeline</w:t>
      </w:r>
      <w:r>
        <w:rPr>
          <w:sz w:val="20"/>
          <w:szCs w:val="20"/>
        </w:rPr>
        <w:t xml:space="preserve"> </w:t>
      </w:r>
      <w:r>
        <w:rPr>
          <w:color w:val="FF0000"/>
          <w:sz w:val="20"/>
          <w:szCs w:val="20"/>
        </w:rPr>
        <w:t xml:space="preserve">(hyperlink) </w:t>
      </w:r>
      <w:r>
        <w:rPr>
          <w:sz w:val="20"/>
          <w:szCs w:val="20"/>
        </w:rPr>
        <w:t xml:space="preserve">that sets forth the audit steps and expected duration of each phase. </w:t>
      </w:r>
    </w:p>
    <w:p w14:paraId="57DCED30" w14:textId="77777777" w:rsidR="005D46C8" w:rsidRDefault="005D46C8" w:rsidP="005D46C8">
      <w:pPr>
        <w:spacing w:after="0" w:line="240" w:lineRule="auto"/>
        <w:rPr>
          <w:sz w:val="20"/>
          <w:szCs w:val="20"/>
        </w:rPr>
      </w:pPr>
    </w:p>
    <w:p w14:paraId="51841C8F" w14:textId="77777777" w:rsidR="005D46C8" w:rsidRDefault="005D46C8" w:rsidP="005D46C8">
      <w:pPr>
        <w:spacing w:after="0" w:line="240" w:lineRule="auto"/>
        <w:jc w:val="both"/>
        <w:rPr>
          <w:rFonts w:eastAsia="Times New Roman" w:cs="Times New Roman"/>
          <w:sz w:val="20"/>
          <w:szCs w:val="20"/>
        </w:rPr>
      </w:pPr>
      <w:r>
        <w:rPr>
          <w:rFonts w:eastAsia="Times New Roman" w:cs="Times New Roman"/>
          <w:sz w:val="20"/>
          <w:szCs w:val="20"/>
        </w:rPr>
        <w:t xml:space="preserve">Should you have any questions about this letter or </w:t>
      </w:r>
      <w:proofErr w:type="gramStart"/>
      <w:r>
        <w:rPr>
          <w:rFonts w:eastAsia="Times New Roman" w:cs="Times New Roman"/>
          <w:sz w:val="20"/>
          <w:szCs w:val="20"/>
        </w:rPr>
        <w:t>during the course of</w:t>
      </w:r>
      <w:proofErr w:type="gramEnd"/>
      <w:r>
        <w:rPr>
          <w:rFonts w:eastAsia="Times New Roman" w:cs="Times New Roman"/>
          <w:sz w:val="20"/>
          <w:szCs w:val="20"/>
        </w:rPr>
        <w:t xml:space="preserve"> the audit, contact your City Agency audit representative (listed below), or </w:t>
      </w:r>
      <w:hyperlink r:id="rId16" w:history="1">
        <w:r>
          <w:rPr>
            <w:rStyle w:val="Hyperlink"/>
            <w:rFonts w:eastAsia="Times New Roman" w:cs="Times New Roman"/>
            <w:sz w:val="20"/>
            <w:szCs w:val="20"/>
          </w:rPr>
          <w:t>help@mocs.nyc.gov</w:t>
        </w:r>
      </w:hyperlink>
      <w:r>
        <w:rPr>
          <w:rFonts w:eastAsia="Times New Roman" w:cs="Times New Roman"/>
          <w:sz w:val="20"/>
          <w:szCs w:val="20"/>
        </w:rPr>
        <w:t xml:space="preserve">. </w:t>
      </w:r>
    </w:p>
    <w:p w14:paraId="54488DCA" w14:textId="77777777" w:rsidR="005D46C8" w:rsidRDefault="005D46C8" w:rsidP="005D46C8">
      <w:pPr>
        <w:spacing w:after="0" w:line="240" w:lineRule="auto"/>
        <w:jc w:val="both"/>
        <w:rPr>
          <w:rFonts w:eastAsia="Times New Roman" w:cs="Times New Roman"/>
          <w:sz w:val="20"/>
          <w:szCs w:val="20"/>
        </w:rPr>
      </w:pPr>
    </w:p>
    <w:p w14:paraId="7E74512D" w14:textId="77777777" w:rsidR="005D46C8" w:rsidRDefault="005D46C8" w:rsidP="005D46C8">
      <w:pPr>
        <w:pStyle w:val="ListParagraph"/>
        <w:spacing w:after="0" w:line="240" w:lineRule="auto"/>
        <w:jc w:val="both"/>
        <w:rPr>
          <w:rFonts w:eastAsia="Times New Roman" w:cs="Times New Roman"/>
          <w:sz w:val="20"/>
          <w:szCs w:val="20"/>
        </w:rPr>
      </w:pPr>
      <w:r>
        <w:rPr>
          <w:rFonts w:eastAsia="Times New Roman" w:cs="Times New Roman"/>
          <w:sz w:val="20"/>
          <w:szCs w:val="20"/>
        </w:rPr>
        <w:t xml:space="preserve">[Name / title / </w:t>
      </w:r>
      <w:r>
        <w:rPr>
          <w:rFonts w:eastAsia="Times New Roman" w:cs="Times New Roman"/>
          <w:color w:val="365F91" w:themeColor="accent1" w:themeShade="BF"/>
          <w:sz w:val="20"/>
          <w:szCs w:val="20"/>
          <w:u w:val="single"/>
        </w:rPr>
        <w:t>email address</w:t>
      </w:r>
      <w:r>
        <w:rPr>
          <w:rFonts w:eastAsia="Times New Roman" w:cs="Times New Roman"/>
          <w:sz w:val="20"/>
          <w:szCs w:val="20"/>
        </w:rPr>
        <w:t xml:space="preserve"> / telephone number of your staff member].</w:t>
      </w:r>
    </w:p>
    <w:p w14:paraId="4F5B2089" w14:textId="77777777" w:rsidR="005D46C8" w:rsidRDefault="005D46C8" w:rsidP="005D46C8">
      <w:pPr>
        <w:spacing w:after="0" w:line="240" w:lineRule="auto"/>
        <w:rPr>
          <w:sz w:val="20"/>
          <w:szCs w:val="20"/>
        </w:rPr>
      </w:pPr>
    </w:p>
    <w:p w14:paraId="75FC04E7" w14:textId="77777777" w:rsidR="005D46C8" w:rsidRDefault="005D46C8" w:rsidP="005D46C8">
      <w:pPr>
        <w:spacing w:after="0" w:line="240" w:lineRule="auto"/>
        <w:rPr>
          <w:sz w:val="20"/>
          <w:szCs w:val="20"/>
        </w:rPr>
      </w:pPr>
      <w:r>
        <w:rPr>
          <w:sz w:val="20"/>
          <w:szCs w:val="20"/>
        </w:rPr>
        <w:t>Thank you.</w:t>
      </w:r>
    </w:p>
    <w:p w14:paraId="605509A7" w14:textId="77777777" w:rsidR="005D46C8" w:rsidRDefault="005D46C8" w:rsidP="005D46C8">
      <w:pPr>
        <w:spacing w:after="0" w:line="240" w:lineRule="auto"/>
        <w:ind w:left="360"/>
        <w:jc w:val="both"/>
        <w:rPr>
          <w:rFonts w:eastAsia="Times New Roman" w:cs="Times New Roman"/>
          <w:sz w:val="20"/>
          <w:szCs w:val="20"/>
        </w:rPr>
      </w:pPr>
    </w:p>
    <w:p w14:paraId="39602FB3" w14:textId="77777777" w:rsidR="005D46C8" w:rsidRDefault="005D46C8" w:rsidP="005D46C8">
      <w:pPr>
        <w:spacing w:after="0" w:line="240" w:lineRule="auto"/>
        <w:rPr>
          <w:rFonts w:eastAsia="Times New Roman" w:cs="Times New Roman"/>
          <w:sz w:val="20"/>
          <w:szCs w:val="20"/>
        </w:rPr>
      </w:pPr>
      <w:r>
        <w:rPr>
          <w:rFonts w:eastAsia="Times New Roman" w:cs="Times New Roman"/>
          <w:sz w:val="20"/>
          <w:szCs w:val="20"/>
        </w:rPr>
        <w:t>Sincerely,</w:t>
      </w:r>
    </w:p>
    <w:p w14:paraId="3A12AC50" w14:textId="77777777" w:rsidR="005D46C8" w:rsidRDefault="005D46C8" w:rsidP="005D46C8">
      <w:pPr>
        <w:spacing w:after="0" w:line="240" w:lineRule="auto"/>
        <w:rPr>
          <w:rFonts w:eastAsia="Times New Roman" w:cs="Times New Roman"/>
          <w:sz w:val="20"/>
          <w:szCs w:val="20"/>
        </w:rPr>
      </w:pPr>
    </w:p>
    <w:p w14:paraId="79693B12" w14:textId="77777777" w:rsidR="005D46C8" w:rsidRDefault="005D46C8" w:rsidP="005D46C8">
      <w:pPr>
        <w:spacing w:after="0" w:line="240" w:lineRule="auto"/>
        <w:rPr>
          <w:rFonts w:eastAsia="Times New Roman" w:cs="Times New Roman"/>
          <w:sz w:val="20"/>
          <w:szCs w:val="20"/>
        </w:rPr>
      </w:pPr>
      <w:r>
        <w:rPr>
          <w:rFonts w:eastAsia="Times New Roman" w:cs="Times New Roman"/>
          <w:sz w:val="20"/>
          <w:szCs w:val="20"/>
        </w:rPr>
        <w:t>[</w:t>
      </w:r>
      <w:r>
        <w:rPr>
          <w:rFonts w:eastAsia="Times New Roman" w:cs="Times New Roman"/>
          <w:b/>
          <w:sz w:val="20"/>
          <w:szCs w:val="20"/>
        </w:rPr>
        <w:t>Name</w:t>
      </w:r>
      <w:r>
        <w:rPr>
          <w:rFonts w:eastAsia="Times New Roman" w:cs="Times New Roman"/>
          <w:sz w:val="20"/>
          <w:szCs w:val="20"/>
        </w:rPr>
        <w:t>]</w:t>
      </w:r>
    </w:p>
    <w:p w14:paraId="550C22B7" w14:textId="77777777" w:rsidR="005D46C8" w:rsidRDefault="005D46C8" w:rsidP="005D46C8">
      <w:pPr>
        <w:spacing w:after="0" w:line="240" w:lineRule="auto"/>
        <w:rPr>
          <w:rFonts w:eastAsia="Times New Roman" w:cs="Times New Roman"/>
          <w:sz w:val="20"/>
          <w:szCs w:val="20"/>
        </w:rPr>
      </w:pPr>
      <w:r>
        <w:rPr>
          <w:rFonts w:eastAsia="Times New Roman" w:cs="Times New Roman"/>
          <w:sz w:val="20"/>
          <w:szCs w:val="20"/>
        </w:rPr>
        <w:t xml:space="preserve"> [</w:t>
      </w:r>
      <w:r>
        <w:rPr>
          <w:rFonts w:eastAsia="Times New Roman" w:cs="Times New Roman"/>
          <w:b/>
          <w:sz w:val="20"/>
          <w:szCs w:val="20"/>
        </w:rPr>
        <w:t>Title</w:t>
      </w:r>
      <w:r>
        <w:rPr>
          <w:rFonts w:eastAsia="Times New Roman" w:cs="Times New Roman"/>
          <w:sz w:val="20"/>
          <w:szCs w:val="20"/>
        </w:rPr>
        <w:t>]</w:t>
      </w:r>
    </w:p>
    <w:p w14:paraId="4D9CA603" w14:textId="77777777" w:rsidR="005D46C8" w:rsidRDefault="005D46C8" w:rsidP="005D46C8">
      <w:pPr>
        <w:spacing w:after="0" w:line="240" w:lineRule="auto"/>
        <w:rPr>
          <w:rFonts w:cs="Times New Roman"/>
          <w:b/>
          <w:sz w:val="20"/>
          <w:szCs w:val="20"/>
          <w:u w:val="single"/>
        </w:rPr>
      </w:pPr>
      <w:r>
        <w:rPr>
          <w:rFonts w:eastAsia="Times New Roman" w:cs="Times New Roman"/>
          <w:sz w:val="20"/>
          <w:szCs w:val="20"/>
        </w:rPr>
        <w:t>[</w:t>
      </w:r>
      <w:r>
        <w:rPr>
          <w:rFonts w:eastAsia="Times New Roman" w:cs="Times New Roman"/>
          <w:b/>
          <w:sz w:val="20"/>
          <w:szCs w:val="20"/>
        </w:rPr>
        <w:t>Department</w:t>
      </w:r>
      <w:r>
        <w:rPr>
          <w:rFonts w:eastAsia="Times New Roman" w:cs="Times New Roman"/>
          <w:sz w:val="20"/>
          <w:szCs w:val="20"/>
        </w:rPr>
        <w:t>]</w:t>
      </w:r>
      <w:r>
        <w:rPr>
          <w:rFonts w:cs="Times New Roman"/>
          <w:b/>
          <w:sz w:val="20"/>
          <w:szCs w:val="20"/>
          <w:u w:val="single"/>
        </w:rPr>
        <w:br w:type="page"/>
      </w:r>
    </w:p>
    <w:p w14:paraId="7BB770E7" w14:textId="3D4DB5CF" w:rsidR="00DB61DC" w:rsidRPr="00E37823" w:rsidRDefault="00DB61DC" w:rsidP="00DB61DC">
      <w:pPr>
        <w:rPr>
          <w:sz w:val="18"/>
          <w:szCs w:val="18"/>
        </w:rPr>
      </w:pPr>
      <w:r w:rsidRPr="00E37823">
        <w:rPr>
          <w:sz w:val="18"/>
          <w:szCs w:val="18"/>
        </w:rPr>
        <w:lastRenderedPageBreak/>
        <w:t>Sample</w:t>
      </w:r>
      <w:r>
        <w:rPr>
          <w:sz w:val="18"/>
          <w:szCs w:val="18"/>
        </w:rPr>
        <w:t xml:space="preserve"> City Agency</w:t>
      </w:r>
      <w:r w:rsidRPr="00E37823">
        <w:rPr>
          <w:sz w:val="18"/>
          <w:szCs w:val="18"/>
        </w:rPr>
        <w:t xml:space="preserve"> Audit Announcement Letter – Page 2</w:t>
      </w:r>
    </w:p>
    <w:p w14:paraId="63DA598E" w14:textId="77777777" w:rsidR="005D46C8" w:rsidRDefault="005D46C8" w:rsidP="006675DD">
      <w:pPr>
        <w:spacing w:after="0" w:line="240" w:lineRule="auto"/>
        <w:rPr>
          <w:rFonts w:cs="Times New Roman"/>
          <w:b/>
          <w:u w:val="single"/>
        </w:rPr>
      </w:pPr>
    </w:p>
    <w:p w14:paraId="78CE20CC" w14:textId="77777777" w:rsidR="005D46C8" w:rsidRDefault="005D46C8" w:rsidP="005D46C8">
      <w:pPr>
        <w:spacing w:after="0" w:line="240" w:lineRule="auto"/>
        <w:jc w:val="center"/>
        <w:rPr>
          <w:rFonts w:cs="Times New Roman"/>
          <w:b/>
          <w:u w:val="single"/>
        </w:rPr>
      </w:pPr>
    </w:p>
    <w:p w14:paraId="0D99B1A3" w14:textId="01A38265" w:rsidR="005D46C8" w:rsidRDefault="005D46C8" w:rsidP="005D46C8">
      <w:pPr>
        <w:spacing w:after="0" w:line="240" w:lineRule="auto"/>
        <w:jc w:val="center"/>
        <w:rPr>
          <w:rFonts w:cs="Times New Roman"/>
          <w:b/>
          <w:u w:val="single"/>
        </w:rPr>
      </w:pPr>
      <w:r>
        <w:rPr>
          <w:rFonts w:cs="Times New Roman"/>
          <w:b/>
          <w:u w:val="single"/>
        </w:rPr>
        <w:t>Document List Required for Audit</w:t>
      </w:r>
    </w:p>
    <w:p w14:paraId="5C4066F2" w14:textId="77777777" w:rsidR="005D46C8" w:rsidRDefault="005D46C8" w:rsidP="005D46C8">
      <w:pPr>
        <w:spacing w:after="0" w:line="240" w:lineRule="auto"/>
        <w:jc w:val="both"/>
        <w:rPr>
          <w:rFonts w:cs="Times New Roman"/>
        </w:rPr>
      </w:pPr>
    </w:p>
    <w:p w14:paraId="2DBA3C9D" w14:textId="77777777" w:rsidR="005D46C8" w:rsidRDefault="005D46C8" w:rsidP="005D46C8">
      <w:pPr>
        <w:spacing w:after="0" w:line="240" w:lineRule="auto"/>
        <w:jc w:val="both"/>
        <w:rPr>
          <w:rFonts w:cs="Times New Roman"/>
        </w:rPr>
      </w:pPr>
      <w:r>
        <w:rPr>
          <w:rFonts w:cs="Times New Roman"/>
        </w:rPr>
        <w:t>To expedite the audit process, please extend full support and cooperation to your assigned audit firm. In anticipation of this audit, please upload the following documents to the HHS Accelerator Document Vault and share with our City Agency and your assigned audit firm. For ease of locating and viewing, please follow the below format to create folders to better organize the requested documents:</w:t>
      </w:r>
    </w:p>
    <w:p w14:paraId="5CB41FAF" w14:textId="77777777" w:rsidR="005D46C8" w:rsidRDefault="005D46C8" w:rsidP="005D46C8">
      <w:pPr>
        <w:spacing w:after="0" w:line="240" w:lineRule="auto"/>
        <w:jc w:val="both"/>
        <w:rPr>
          <w:rFonts w:cs="Times New Roman"/>
        </w:rPr>
      </w:pPr>
    </w:p>
    <w:p w14:paraId="053075D0" w14:textId="77777777" w:rsidR="005D46C8" w:rsidRDefault="005D46C8" w:rsidP="005D46C8">
      <w:pPr>
        <w:spacing w:after="0" w:line="240" w:lineRule="auto"/>
        <w:jc w:val="both"/>
        <w:rPr>
          <w:rFonts w:cs="Times New Roman"/>
          <w:b/>
        </w:rPr>
      </w:pPr>
      <w:r>
        <w:rPr>
          <w:rFonts w:cs="Times New Roman"/>
        </w:rPr>
        <w:t xml:space="preserve">[Folder 1] </w:t>
      </w:r>
      <w:r>
        <w:rPr>
          <w:rFonts w:cs="Times New Roman"/>
          <w:b/>
        </w:rPr>
        <w:t>Char 500 - 990 - Audit</w:t>
      </w:r>
    </w:p>
    <w:p w14:paraId="2F245BFE" w14:textId="77777777" w:rsidR="005D46C8" w:rsidRDefault="005D46C8" w:rsidP="005D46C8">
      <w:pPr>
        <w:spacing w:after="0" w:line="240" w:lineRule="auto"/>
        <w:jc w:val="both"/>
        <w:rPr>
          <w:rFonts w:cs="Times New Roman"/>
        </w:rPr>
      </w:pPr>
    </w:p>
    <w:p w14:paraId="20E9F84A" w14:textId="77777777" w:rsidR="005D46C8" w:rsidRDefault="005D46C8" w:rsidP="005D46C8">
      <w:pPr>
        <w:spacing w:after="0" w:line="240" w:lineRule="auto"/>
      </w:pPr>
    </w:p>
    <w:p w14:paraId="4AE700A1" w14:textId="77777777" w:rsidR="005D46C8" w:rsidRDefault="005D46C8" w:rsidP="005D46C8">
      <w:pPr>
        <w:pStyle w:val="Header"/>
        <w:numPr>
          <w:ilvl w:val="0"/>
          <w:numId w:val="45"/>
        </w:numPr>
        <w:spacing w:line="360" w:lineRule="auto"/>
      </w:pPr>
      <w:r>
        <w:t xml:space="preserve">Please </w:t>
      </w:r>
      <w:r>
        <w:rPr>
          <w:u w:val="single"/>
        </w:rPr>
        <w:t>move</w:t>
      </w:r>
      <w:r>
        <w:t xml:space="preserve"> the </w:t>
      </w:r>
      <w:r>
        <w:rPr>
          <w:b/>
        </w:rPr>
        <w:t>most recent</w:t>
      </w:r>
      <w:r>
        <w:t xml:space="preserve"> Char 500 + 990 + Audit combined document, which your organization uploads annually, to the new folder.</w:t>
      </w:r>
    </w:p>
    <w:p w14:paraId="1B1000D9" w14:textId="77777777" w:rsidR="005D46C8" w:rsidRDefault="005D46C8" w:rsidP="005D46C8">
      <w:pPr>
        <w:pStyle w:val="Header"/>
        <w:numPr>
          <w:ilvl w:val="1"/>
          <w:numId w:val="45"/>
        </w:numPr>
        <w:spacing w:line="360" w:lineRule="auto"/>
        <w:rPr>
          <w:i/>
        </w:rPr>
      </w:pPr>
      <w:r>
        <w:rPr>
          <w:b/>
          <w:i/>
          <w:u w:val="single"/>
        </w:rPr>
        <w:t>Note:</w:t>
      </w:r>
      <w:r>
        <w:rPr>
          <w:i/>
          <w:u w:val="single"/>
        </w:rPr>
        <w:t xml:space="preserve"> Be sure to inform your staff of the new protocol, as this document should only be uploaded once annually</w:t>
      </w:r>
      <w:r>
        <w:rPr>
          <w:i/>
        </w:rPr>
        <w:t>.</w:t>
      </w:r>
    </w:p>
    <w:p w14:paraId="4FFD4EEF" w14:textId="77777777" w:rsidR="005D46C8" w:rsidRDefault="005D46C8" w:rsidP="005D46C8">
      <w:pPr>
        <w:pStyle w:val="Header"/>
        <w:spacing w:line="360" w:lineRule="auto"/>
        <w:ind w:left="1080"/>
        <w:rPr>
          <w:i/>
        </w:rPr>
      </w:pPr>
    </w:p>
    <w:p w14:paraId="43CA1951" w14:textId="77777777" w:rsidR="005D46C8" w:rsidRDefault="005D46C8" w:rsidP="005D46C8">
      <w:pPr>
        <w:spacing w:after="0" w:line="240" w:lineRule="auto"/>
      </w:pPr>
    </w:p>
    <w:p w14:paraId="3B3A00E2" w14:textId="77777777" w:rsidR="005D46C8" w:rsidRDefault="005D46C8" w:rsidP="005D46C8">
      <w:pPr>
        <w:spacing w:after="0" w:line="240" w:lineRule="auto"/>
        <w:jc w:val="both"/>
        <w:rPr>
          <w:rFonts w:cs="Times New Roman"/>
          <w:b/>
        </w:rPr>
      </w:pPr>
      <w:r>
        <w:rPr>
          <w:rFonts w:cs="Times New Roman"/>
        </w:rPr>
        <w:t xml:space="preserve"> [Folder 2] </w:t>
      </w:r>
      <w:r>
        <w:rPr>
          <w:rFonts w:cs="Times New Roman"/>
          <w:b/>
        </w:rPr>
        <w:t>Organizational Documents and Policies</w:t>
      </w:r>
    </w:p>
    <w:p w14:paraId="3B40AA61" w14:textId="77777777" w:rsidR="005D46C8" w:rsidRDefault="005D46C8" w:rsidP="005D46C8">
      <w:pPr>
        <w:spacing w:after="0" w:line="240" w:lineRule="auto"/>
        <w:jc w:val="both"/>
        <w:rPr>
          <w:rFonts w:cs="Times New Roman"/>
        </w:rPr>
      </w:pPr>
    </w:p>
    <w:p w14:paraId="3AD521A2" w14:textId="77777777" w:rsidR="005D46C8" w:rsidRDefault="005D46C8" w:rsidP="005D46C8">
      <w:pPr>
        <w:spacing w:after="0" w:line="240" w:lineRule="auto"/>
      </w:pPr>
      <w:r>
        <w:rPr>
          <w:u w:val="single"/>
        </w:rPr>
        <w:t>List of Documents</w:t>
      </w:r>
      <w:r>
        <w:t>:</w:t>
      </w:r>
    </w:p>
    <w:p w14:paraId="1D7807E4" w14:textId="77777777" w:rsidR="005D46C8" w:rsidRDefault="005D46C8" w:rsidP="005D46C8">
      <w:pPr>
        <w:spacing w:after="0" w:line="240" w:lineRule="auto"/>
      </w:pPr>
    </w:p>
    <w:p w14:paraId="20D3669C" w14:textId="77777777" w:rsidR="005D46C8" w:rsidRDefault="005D46C8" w:rsidP="005D46C8">
      <w:pPr>
        <w:spacing w:after="0" w:line="240" w:lineRule="auto"/>
      </w:pPr>
    </w:p>
    <w:p w14:paraId="69142BA9" w14:textId="77777777" w:rsidR="005D46C8" w:rsidRDefault="005D46C8" w:rsidP="005D46C8">
      <w:pPr>
        <w:pStyle w:val="Header"/>
        <w:numPr>
          <w:ilvl w:val="0"/>
          <w:numId w:val="46"/>
        </w:numPr>
        <w:spacing w:line="360" w:lineRule="auto"/>
        <w:jc w:val="both"/>
      </w:pPr>
      <w:r>
        <w:t xml:space="preserve">Certificate of incorporation                  </w:t>
      </w:r>
    </w:p>
    <w:p w14:paraId="45DBED0D" w14:textId="77777777" w:rsidR="005D46C8" w:rsidRDefault="005D46C8" w:rsidP="005D46C8">
      <w:pPr>
        <w:pStyle w:val="Header"/>
        <w:numPr>
          <w:ilvl w:val="0"/>
          <w:numId w:val="46"/>
        </w:numPr>
        <w:spacing w:line="360" w:lineRule="auto"/>
        <w:jc w:val="both"/>
      </w:pPr>
      <w:r>
        <w:t>Corporate by</w:t>
      </w:r>
      <w:r>
        <w:noBreakHyphen/>
        <w:t>laws                                                    </w:t>
      </w:r>
    </w:p>
    <w:p w14:paraId="2121F2D4" w14:textId="77777777" w:rsidR="005D46C8" w:rsidRDefault="005D46C8" w:rsidP="005D46C8">
      <w:pPr>
        <w:pStyle w:val="Header"/>
        <w:numPr>
          <w:ilvl w:val="0"/>
          <w:numId w:val="46"/>
        </w:numPr>
        <w:spacing w:line="360" w:lineRule="auto"/>
        <w:jc w:val="both"/>
      </w:pPr>
      <w:r>
        <w:t xml:space="preserve">IRS determination letter (501c3)  </w:t>
      </w:r>
    </w:p>
    <w:p w14:paraId="2E6D6018" w14:textId="77777777" w:rsidR="005D46C8" w:rsidRDefault="005D46C8" w:rsidP="005D46C8">
      <w:pPr>
        <w:pStyle w:val="Header"/>
        <w:numPr>
          <w:ilvl w:val="0"/>
          <w:numId w:val="46"/>
        </w:numPr>
        <w:spacing w:line="360" w:lineRule="auto"/>
        <w:jc w:val="both"/>
      </w:pPr>
      <w:r>
        <w:t>All correspondence with the IRS regarding tax exempt status from the last 3 years</w:t>
      </w:r>
    </w:p>
    <w:p w14:paraId="350C5196" w14:textId="77777777" w:rsidR="005D46C8" w:rsidRDefault="005D46C8" w:rsidP="005D46C8">
      <w:pPr>
        <w:pStyle w:val="Header"/>
        <w:numPr>
          <w:ilvl w:val="0"/>
          <w:numId w:val="46"/>
        </w:numPr>
        <w:spacing w:line="360" w:lineRule="auto"/>
        <w:jc w:val="both"/>
      </w:pPr>
      <w:r>
        <w:t>New York State sales tax exemption certificate</w:t>
      </w:r>
    </w:p>
    <w:p w14:paraId="34A2AB4E" w14:textId="77777777" w:rsidR="005D46C8" w:rsidRDefault="005D46C8" w:rsidP="005D46C8">
      <w:pPr>
        <w:pStyle w:val="Header"/>
        <w:numPr>
          <w:ilvl w:val="0"/>
          <w:numId w:val="46"/>
        </w:numPr>
        <w:spacing w:line="360" w:lineRule="auto"/>
        <w:jc w:val="both"/>
      </w:pPr>
      <w:r>
        <w:t>Organizational charts for the organization and for accounting department</w:t>
      </w:r>
    </w:p>
    <w:p w14:paraId="5F929192" w14:textId="77777777" w:rsidR="005D46C8" w:rsidRDefault="005D46C8" w:rsidP="005D46C8">
      <w:pPr>
        <w:pStyle w:val="Header"/>
        <w:numPr>
          <w:ilvl w:val="0"/>
          <w:numId w:val="46"/>
        </w:numPr>
        <w:spacing w:line="360" w:lineRule="auto"/>
        <w:jc w:val="both"/>
      </w:pPr>
      <w:r>
        <w:t>Personnel policy manual</w:t>
      </w:r>
    </w:p>
    <w:p w14:paraId="14E77DC3" w14:textId="77777777" w:rsidR="005D46C8" w:rsidRDefault="005D46C8" w:rsidP="005D46C8">
      <w:pPr>
        <w:pStyle w:val="Header"/>
        <w:numPr>
          <w:ilvl w:val="0"/>
          <w:numId w:val="46"/>
        </w:numPr>
        <w:spacing w:line="360" w:lineRule="auto"/>
        <w:jc w:val="both"/>
      </w:pPr>
      <w:r>
        <w:t>Accounting manual or procedure manual for the accounting department (if too voluminous, copy of table of contents only)</w:t>
      </w:r>
    </w:p>
    <w:p w14:paraId="0FD04EA6" w14:textId="77777777" w:rsidR="005D46C8" w:rsidRDefault="005D46C8" w:rsidP="005D46C8">
      <w:pPr>
        <w:pStyle w:val="Header"/>
        <w:numPr>
          <w:ilvl w:val="0"/>
          <w:numId w:val="46"/>
        </w:numPr>
        <w:spacing w:line="360" w:lineRule="auto"/>
        <w:jc w:val="both"/>
      </w:pPr>
      <w:r>
        <w:t xml:space="preserve">Board of directors list (showing titles if they are officers) </w:t>
      </w:r>
    </w:p>
    <w:p w14:paraId="4566019C" w14:textId="77777777" w:rsidR="005D46C8" w:rsidRDefault="005D46C8" w:rsidP="005D46C8">
      <w:pPr>
        <w:pStyle w:val="Header"/>
        <w:numPr>
          <w:ilvl w:val="0"/>
          <w:numId w:val="46"/>
        </w:numPr>
        <w:spacing w:line="360" w:lineRule="auto"/>
        <w:jc w:val="both"/>
      </w:pPr>
      <w:r>
        <w:t>Conflict of interest policy</w:t>
      </w:r>
    </w:p>
    <w:p w14:paraId="75588633" w14:textId="77777777" w:rsidR="005D46C8" w:rsidRDefault="005D46C8" w:rsidP="005D46C8">
      <w:pPr>
        <w:pStyle w:val="Header"/>
        <w:numPr>
          <w:ilvl w:val="0"/>
          <w:numId w:val="46"/>
        </w:numPr>
        <w:spacing w:line="360" w:lineRule="auto"/>
        <w:jc w:val="both"/>
      </w:pPr>
      <w:r>
        <w:t xml:space="preserve">Board minutes </w:t>
      </w:r>
    </w:p>
    <w:p w14:paraId="60214C22" w14:textId="77777777" w:rsidR="005D46C8" w:rsidRDefault="005D46C8" w:rsidP="005D46C8">
      <w:pPr>
        <w:pStyle w:val="Header"/>
        <w:numPr>
          <w:ilvl w:val="0"/>
          <w:numId w:val="46"/>
        </w:numPr>
        <w:spacing w:line="360" w:lineRule="auto"/>
        <w:jc w:val="both"/>
      </w:pPr>
      <w:r>
        <w:t>Anti-nepotism policy</w:t>
      </w:r>
    </w:p>
    <w:p w14:paraId="7FA1C972" w14:textId="77777777" w:rsidR="005D46C8" w:rsidRDefault="005D46C8" w:rsidP="005D46C8">
      <w:pPr>
        <w:spacing w:after="160" w:line="256" w:lineRule="auto"/>
        <w:rPr>
          <w:rFonts w:cs="Times New Roman"/>
        </w:rPr>
      </w:pPr>
      <w:r>
        <w:rPr>
          <w:rFonts w:cs="Times New Roman"/>
        </w:rPr>
        <w:br w:type="page"/>
      </w:r>
    </w:p>
    <w:p w14:paraId="7CBA1DD6" w14:textId="77777777" w:rsidR="005D46C8" w:rsidRDefault="005D46C8" w:rsidP="005D46C8">
      <w:pPr>
        <w:spacing w:after="0" w:line="240" w:lineRule="auto"/>
        <w:jc w:val="both"/>
        <w:rPr>
          <w:rFonts w:cs="Times New Roman"/>
        </w:rPr>
      </w:pPr>
      <w:r>
        <w:rPr>
          <w:rFonts w:cs="Times New Roman"/>
        </w:rPr>
        <w:lastRenderedPageBreak/>
        <w:t xml:space="preserve">[Folder 3] </w:t>
      </w:r>
      <w:r>
        <w:rPr>
          <w:rFonts w:cs="Times New Roman"/>
          <w:b/>
        </w:rPr>
        <w:t>[City Agency - Program - Audit Period]</w:t>
      </w:r>
      <w:r>
        <w:rPr>
          <w:rFonts w:cs="Times New Roman"/>
        </w:rPr>
        <w:t xml:space="preserve"> </w:t>
      </w:r>
      <w:r>
        <w:rPr>
          <w:rFonts w:cs="Times New Roman"/>
          <w:i/>
        </w:rPr>
        <w:t>(Please specify for each audit)</w:t>
      </w:r>
    </w:p>
    <w:p w14:paraId="0B178BAA" w14:textId="77777777" w:rsidR="005D46C8" w:rsidRDefault="005D46C8" w:rsidP="005D46C8">
      <w:pPr>
        <w:spacing w:after="0" w:line="240" w:lineRule="auto"/>
        <w:jc w:val="both"/>
        <w:rPr>
          <w:rFonts w:cs="Times New Roman"/>
        </w:rPr>
      </w:pPr>
    </w:p>
    <w:p w14:paraId="2155A20C" w14:textId="77777777" w:rsidR="005D46C8" w:rsidRDefault="005D46C8" w:rsidP="005D46C8">
      <w:pPr>
        <w:spacing w:after="0" w:line="240" w:lineRule="auto"/>
      </w:pPr>
      <w:r>
        <w:rPr>
          <w:u w:val="single"/>
        </w:rPr>
        <w:t>List of Documents</w:t>
      </w:r>
      <w:r>
        <w:t>:</w:t>
      </w:r>
    </w:p>
    <w:p w14:paraId="6D365D0E" w14:textId="77777777" w:rsidR="005D46C8" w:rsidRDefault="005D46C8" w:rsidP="005D46C8">
      <w:pPr>
        <w:spacing w:after="0" w:line="240" w:lineRule="auto"/>
      </w:pPr>
    </w:p>
    <w:p w14:paraId="599CD2DA" w14:textId="77777777" w:rsidR="005D46C8" w:rsidRDefault="005D46C8" w:rsidP="005D46C8">
      <w:pPr>
        <w:spacing w:after="0" w:line="240" w:lineRule="auto"/>
      </w:pPr>
    </w:p>
    <w:p w14:paraId="7051DD45" w14:textId="77777777" w:rsidR="005D46C8" w:rsidRDefault="005D46C8" w:rsidP="005D46C8">
      <w:pPr>
        <w:pStyle w:val="Header"/>
        <w:numPr>
          <w:ilvl w:val="0"/>
          <w:numId w:val="47"/>
        </w:numPr>
        <w:spacing w:line="360" w:lineRule="auto"/>
        <w:jc w:val="both"/>
      </w:pPr>
      <w:r>
        <w:t xml:space="preserve">Agreements / policies in effect for fringe benefits claimed to the contract (i.e. retirement benefit, health insurance)  </w:t>
      </w:r>
    </w:p>
    <w:p w14:paraId="0FA2855F" w14:textId="77777777" w:rsidR="005D46C8" w:rsidRDefault="005D46C8" w:rsidP="005D46C8">
      <w:pPr>
        <w:pStyle w:val="Header"/>
        <w:numPr>
          <w:ilvl w:val="0"/>
          <w:numId w:val="47"/>
        </w:numPr>
        <w:spacing w:line="360" w:lineRule="auto"/>
        <w:jc w:val="both"/>
      </w:pPr>
      <w:r>
        <w:t xml:space="preserve">Insurance policies in effect (top sheets only showing the summary of coverage) </w:t>
      </w:r>
    </w:p>
    <w:p w14:paraId="68E3572A" w14:textId="77777777" w:rsidR="005D46C8" w:rsidRDefault="005D46C8" w:rsidP="005D46C8">
      <w:pPr>
        <w:pStyle w:val="Header"/>
        <w:numPr>
          <w:ilvl w:val="0"/>
          <w:numId w:val="47"/>
        </w:numPr>
        <w:spacing w:line="360" w:lineRule="auto"/>
        <w:jc w:val="both"/>
      </w:pPr>
      <w:r>
        <w:t>All required payroll tax returns</w:t>
      </w:r>
    </w:p>
    <w:p w14:paraId="7493D54C" w14:textId="77777777" w:rsidR="005D46C8" w:rsidRDefault="005D46C8" w:rsidP="005D46C8">
      <w:pPr>
        <w:pStyle w:val="Header"/>
        <w:numPr>
          <w:ilvl w:val="0"/>
          <w:numId w:val="47"/>
        </w:numPr>
        <w:spacing w:line="360" w:lineRule="auto"/>
        <w:jc w:val="both"/>
      </w:pPr>
      <w:r>
        <w:t xml:space="preserve">Consulting agreements </w:t>
      </w:r>
    </w:p>
    <w:p w14:paraId="666ACC27" w14:textId="77777777" w:rsidR="005D46C8" w:rsidRDefault="005D46C8" w:rsidP="005D46C8">
      <w:pPr>
        <w:pStyle w:val="Header"/>
        <w:numPr>
          <w:ilvl w:val="0"/>
          <w:numId w:val="47"/>
        </w:numPr>
        <w:spacing w:line="360" w:lineRule="auto"/>
        <w:jc w:val="both"/>
      </w:pPr>
      <w:r>
        <w:t>Lease agreements and mortgages</w:t>
      </w:r>
    </w:p>
    <w:p w14:paraId="2A26E4A3" w14:textId="77777777" w:rsidR="005D46C8" w:rsidRDefault="005D46C8" w:rsidP="005D46C8">
      <w:pPr>
        <w:pStyle w:val="Header"/>
        <w:numPr>
          <w:ilvl w:val="0"/>
          <w:numId w:val="47"/>
        </w:numPr>
        <w:spacing w:line="360" w:lineRule="auto"/>
        <w:jc w:val="both"/>
      </w:pPr>
      <w:r>
        <w:t>Claiming billing reports if reimbursement-based</w:t>
      </w:r>
    </w:p>
    <w:p w14:paraId="311E0D58" w14:textId="77777777" w:rsidR="005D46C8" w:rsidRDefault="005D46C8" w:rsidP="005D46C8">
      <w:pPr>
        <w:pStyle w:val="Header"/>
        <w:numPr>
          <w:ilvl w:val="0"/>
          <w:numId w:val="47"/>
        </w:numPr>
        <w:spacing w:line="360" w:lineRule="auto"/>
        <w:jc w:val="both"/>
      </w:pPr>
      <w:r>
        <w:t>Budget and budget modifications if reimbursement-based</w:t>
      </w:r>
    </w:p>
    <w:p w14:paraId="68F2B16C" w14:textId="77777777" w:rsidR="005D46C8" w:rsidRDefault="005D46C8" w:rsidP="005D46C8">
      <w:pPr>
        <w:pStyle w:val="Header"/>
        <w:numPr>
          <w:ilvl w:val="0"/>
          <w:numId w:val="47"/>
        </w:numPr>
        <w:spacing w:line="360" w:lineRule="auto"/>
        <w:jc w:val="both"/>
      </w:pPr>
      <w:r>
        <w:t xml:space="preserve">Bank reconciliation statements </w:t>
      </w:r>
    </w:p>
    <w:p w14:paraId="418D6EE0" w14:textId="77777777" w:rsidR="005D46C8" w:rsidRDefault="005D46C8" w:rsidP="005D46C8">
      <w:pPr>
        <w:spacing w:after="0" w:line="240" w:lineRule="auto"/>
      </w:pPr>
    </w:p>
    <w:p w14:paraId="69E35DC4" w14:textId="77777777" w:rsidR="005D46C8" w:rsidRDefault="005D46C8" w:rsidP="005D46C8">
      <w:pPr>
        <w:spacing w:after="0" w:line="240" w:lineRule="auto"/>
        <w:jc w:val="both"/>
        <w:rPr>
          <w:rFonts w:cs="Times New Roman"/>
        </w:rPr>
      </w:pPr>
    </w:p>
    <w:p w14:paraId="5291129A" w14:textId="77777777" w:rsidR="005D46C8" w:rsidRDefault="005D46C8" w:rsidP="005D46C8">
      <w:pPr>
        <w:spacing w:after="0" w:line="240" w:lineRule="auto"/>
        <w:jc w:val="both"/>
        <w:rPr>
          <w:rFonts w:cs="Times New Roman"/>
          <w:b/>
        </w:rPr>
      </w:pPr>
      <w:r>
        <w:rPr>
          <w:rFonts w:cs="Times New Roman"/>
        </w:rPr>
        <w:t xml:space="preserve">[Folder 4] </w:t>
      </w:r>
      <w:r>
        <w:rPr>
          <w:rFonts w:cs="Times New Roman"/>
          <w:b/>
        </w:rPr>
        <w:t>Financial Statements and Tax Returns</w:t>
      </w:r>
    </w:p>
    <w:p w14:paraId="22837517" w14:textId="77777777" w:rsidR="005D46C8" w:rsidRDefault="005D46C8" w:rsidP="005D46C8">
      <w:pPr>
        <w:spacing w:after="0" w:line="240" w:lineRule="auto"/>
        <w:jc w:val="both"/>
        <w:rPr>
          <w:rFonts w:cs="Times New Roman"/>
        </w:rPr>
      </w:pPr>
    </w:p>
    <w:p w14:paraId="282FB059" w14:textId="77777777" w:rsidR="005D46C8" w:rsidRDefault="005D46C8" w:rsidP="005D46C8">
      <w:pPr>
        <w:spacing w:after="0" w:line="240" w:lineRule="auto"/>
      </w:pPr>
      <w:r>
        <w:rPr>
          <w:u w:val="single"/>
        </w:rPr>
        <w:t>List of Documents</w:t>
      </w:r>
      <w:r>
        <w:t>:</w:t>
      </w:r>
    </w:p>
    <w:p w14:paraId="488D1AA0" w14:textId="77777777" w:rsidR="005D46C8" w:rsidRDefault="005D46C8" w:rsidP="005D46C8">
      <w:pPr>
        <w:spacing w:after="0" w:line="240" w:lineRule="auto"/>
      </w:pPr>
    </w:p>
    <w:p w14:paraId="68435339" w14:textId="77777777" w:rsidR="005D46C8" w:rsidRDefault="005D46C8" w:rsidP="005D46C8">
      <w:pPr>
        <w:spacing w:after="0" w:line="240" w:lineRule="auto"/>
      </w:pPr>
    </w:p>
    <w:p w14:paraId="79DCAF82" w14:textId="77777777" w:rsidR="005D46C8" w:rsidRDefault="005D46C8" w:rsidP="005D46C8">
      <w:pPr>
        <w:pStyle w:val="Header"/>
        <w:numPr>
          <w:ilvl w:val="0"/>
          <w:numId w:val="48"/>
        </w:numPr>
        <w:spacing w:line="360" w:lineRule="auto"/>
        <w:jc w:val="both"/>
      </w:pPr>
      <w:r>
        <w:t>Copies of any audits from IRS, NYS Charities Bureau, or other government sources conducted in the last 3 years</w:t>
      </w:r>
    </w:p>
    <w:p w14:paraId="22460D75" w14:textId="77777777" w:rsidR="005D46C8" w:rsidRDefault="005D46C8" w:rsidP="005D46C8">
      <w:pPr>
        <w:pStyle w:val="Header"/>
        <w:numPr>
          <w:ilvl w:val="0"/>
          <w:numId w:val="48"/>
        </w:numPr>
        <w:spacing w:line="360" w:lineRule="auto"/>
        <w:jc w:val="both"/>
      </w:pPr>
      <w:r>
        <w:t>Check signatories / staff authorized to conduct banking</w:t>
      </w:r>
    </w:p>
    <w:p w14:paraId="747F0576" w14:textId="77777777" w:rsidR="005D46C8" w:rsidRDefault="005D46C8" w:rsidP="005D46C8">
      <w:pPr>
        <w:pStyle w:val="Header"/>
        <w:numPr>
          <w:ilvl w:val="0"/>
          <w:numId w:val="48"/>
        </w:numPr>
        <w:spacing w:line="360" w:lineRule="auto"/>
        <w:jc w:val="both"/>
      </w:pPr>
      <w:r>
        <w:t>Chart of accounts including funds maintained (restricted, etc.) and cost centers; final trial balance from previous fiscal year</w:t>
      </w:r>
    </w:p>
    <w:p w14:paraId="48017667" w14:textId="77777777" w:rsidR="005D46C8" w:rsidRDefault="005D46C8" w:rsidP="005D46C8">
      <w:pPr>
        <w:pStyle w:val="Header"/>
        <w:numPr>
          <w:ilvl w:val="0"/>
          <w:numId w:val="48"/>
        </w:numPr>
        <w:spacing w:line="360" w:lineRule="auto"/>
        <w:jc w:val="both"/>
      </w:pPr>
      <w:r>
        <w:t>A list of who has an organization credit card, and type of card (Amex, etc.)</w:t>
      </w:r>
    </w:p>
    <w:p w14:paraId="7B28350A" w14:textId="77777777" w:rsidR="005D46C8" w:rsidRDefault="005D46C8" w:rsidP="005D46C8">
      <w:pPr>
        <w:pStyle w:val="Header"/>
        <w:numPr>
          <w:ilvl w:val="0"/>
          <w:numId w:val="48"/>
        </w:numPr>
        <w:spacing w:line="360" w:lineRule="auto"/>
        <w:jc w:val="both"/>
      </w:pPr>
      <w:r>
        <w:t xml:space="preserve">Copies of audited Independent audit firm reports </w:t>
      </w:r>
    </w:p>
    <w:p w14:paraId="5087C8DA" w14:textId="77777777" w:rsidR="005D46C8" w:rsidRDefault="005D46C8" w:rsidP="005D46C8">
      <w:pPr>
        <w:pStyle w:val="Header"/>
        <w:numPr>
          <w:ilvl w:val="0"/>
          <w:numId w:val="48"/>
        </w:numPr>
        <w:spacing w:line="360" w:lineRule="auto"/>
        <w:jc w:val="both"/>
      </w:pPr>
      <w:r>
        <w:t>Latest Single Audit and management letter</w:t>
      </w:r>
    </w:p>
    <w:p w14:paraId="043135BB" w14:textId="77777777" w:rsidR="005D46C8" w:rsidRDefault="005D46C8" w:rsidP="005D46C8">
      <w:pPr>
        <w:pStyle w:val="Header"/>
        <w:numPr>
          <w:ilvl w:val="0"/>
          <w:numId w:val="48"/>
        </w:numPr>
        <w:jc w:val="both"/>
      </w:pPr>
      <w:r>
        <w:t>Cost allocation methodology for Personnel Services (PS) and Other Than Personnel Services (OTPS)</w:t>
      </w:r>
    </w:p>
    <w:p w14:paraId="3681715C" w14:textId="52282D79" w:rsidR="00FE0643" w:rsidRDefault="005D46C8" w:rsidP="00FE0643">
      <w:pPr>
        <w:spacing w:after="160" w:line="259" w:lineRule="auto"/>
      </w:pPr>
      <w:r w:rsidRPr="005A7D8C" w:rsidDel="005D46C8">
        <w:rPr>
          <w:rFonts w:cs="Times New Roman"/>
          <w:sz w:val="20"/>
          <w:szCs w:val="20"/>
        </w:rPr>
        <w:t xml:space="preserve"> </w:t>
      </w:r>
      <w:bookmarkEnd w:id="3"/>
    </w:p>
    <w:p w14:paraId="1EE6B19D" w14:textId="77777777" w:rsidR="00FE0643" w:rsidRPr="00D9333D" w:rsidRDefault="00FE0643" w:rsidP="00FE0643">
      <w:pPr>
        <w:spacing w:after="0" w:line="240" w:lineRule="auto"/>
      </w:pPr>
    </w:p>
    <w:p w14:paraId="133889B0" w14:textId="77777777" w:rsidR="00FE0643" w:rsidRPr="00D9333D" w:rsidRDefault="00FE0643" w:rsidP="00FE0643">
      <w:pPr>
        <w:spacing w:after="0" w:line="240" w:lineRule="auto"/>
      </w:pPr>
    </w:p>
    <w:p w14:paraId="284B24CC" w14:textId="77777777" w:rsidR="008F0F6F" w:rsidRDefault="008F0F6F">
      <w:pPr>
        <w:rPr>
          <w:b/>
          <w:sz w:val="24"/>
          <w:szCs w:val="24"/>
        </w:rPr>
      </w:pPr>
      <w:r>
        <w:rPr>
          <w:b/>
          <w:sz w:val="24"/>
          <w:szCs w:val="24"/>
        </w:rPr>
        <w:br w:type="page"/>
      </w:r>
    </w:p>
    <w:p w14:paraId="55B7DFE9" w14:textId="6D4C54A8" w:rsidR="00E37823" w:rsidRDefault="00E37823" w:rsidP="0086470B">
      <w:pPr>
        <w:pStyle w:val="ListParagraph"/>
        <w:numPr>
          <w:ilvl w:val="0"/>
          <w:numId w:val="31"/>
        </w:numPr>
      </w:pPr>
      <w:r w:rsidRPr="0086470B">
        <w:rPr>
          <w:b/>
          <w:sz w:val="24"/>
          <w:szCs w:val="24"/>
        </w:rPr>
        <w:lastRenderedPageBreak/>
        <w:t xml:space="preserve">Appendix </w:t>
      </w:r>
      <w:r w:rsidR="008F0F6F" w:rsidRPr="0086470B">
        <w:rPr>
          <w:b/>
          <w:sz w:val="24"/>
          <w:szCs w:val="24"/>
        </w:rPr>
        <w:t>B</w:t>
      </w:r>
      <w:r>
        <w:t xml:space="preserve"> </w:t>
      </w:r>
    </w:p>
    <w:p w14:paraId="0A15D8A5" w14:textId="317241B9" w:rsidR="00E37823" w:rsidRDefault="00E37823" w:rsidP="00E37823">
      <w:pPr>
        <w:jc w:val="center"/>
        <w:rPr>
          <w:sz w:val="24"/>
          <w:szCs w:val="24"/>
        </w:rPr>
      </w:pPr>
      <w:r>
        <w:rPr>
          <w:sz w:val="24"/>
          <w:szCs w:val="24"/>
        </w:rPr>
        <w:t>[</w:t>
      </w:r>
      <w:r w:rsidRPr="00E37823">
        <w:rPr>
          <w:sz w:val="24"/>
          <w:szCs w:val="24"/>
        </w:rPr>
        <w:t xml:space="preserve">Sample </w:t>
      </w:r>
      <w:r w:rsidR="00D15AEC">
        <w:rPr>
          <w:sz w:val="24"/>
          <w:szCs w:val="24"/>
        </w:rPr>
        <w:t xml:space="preserve">Audit </w:t>
      </w:r>
      <w:r w:rsidRPr="00E37823">
        <w:rPr>
          <w:sz w:val="24"/>
          <w:szCs w:val="24"/>
        </w:rPr>
        <w:t>Firm Audit Announcement Letter</w:t>
      </w:r>
      <w:r>
        <w:rPr>
          <w:sz w:val="24"/>
          <w:szCs w:val="24"/>
        </w:rPr>
        <w:t>]</w:t>
      </w:r>
    </w:p>
    <w:p w14:paraId="1F178384" w14:textId="77777777" w:rsidR="00A95146" w:rsidRDefault="00A95146" w:rsidP="00A95146">
      <w:pPr>
        <w:spacing w:after="0" w:line="240" w:lineRule="auto"/>
        <w:rPr>
          <w:rFonts w:cs="Times New Roman"/>
        </w:rPr>
      </w:pPr>
      <w:r>
        <w:rPr>
          <w:rFonts w:cs="Times New Roman"/>
        </w:rPr>
        <w:t xml:space="preserve">[Date – </w:t>
      </w:r>
      <w:r>
        <w:rPr>
          <w:rFonts w:cs="Times New Roman"/>
          <w:b/>
        </w:rPr>
        <w:t>within 10 business days of City Agency’s Announcement Letter</w:t>
      </w:r>
      <w:r>
        <w:rPr>
          <w:rFonts w:cs="Times New Roman"/>
        </w:rPr>
        <w:t>]</w:t>
      </w:r>
    </w:p>
    <w:p w14:paraId="641D2083" w14:textId="77777777" w:rsidR="00A95146" w:rsidRDefault="00A95146" w:rsidP="00A95146">
      <w:pPr>
        <w:pStyle w:val="Header"/>
        <w:tabs>
          <w:tab w:val="left" w:pos="720"/>
        </w:tabs>
        <w:rPr>
          <w:rFonts w:cs="Times New Roman"/>
          <w:noProof/>
        </w:rPr>
      </w:pPr>
    </w:p>
    <w:p w14:paraId="4C753F52" w14:textId="77777777" w:rsidR="00A95146" w:rsidRDefault="00A95146" w:rsidP="00A95146">
      <w:pPr>
        <w:pStyle w:val="Header"/>
        <w:tabs>
          <w:tab w:val="left" w:pos="720"/>
        </w:tabs>
        <w:rPr>
          <w:noProof/>
        </w:rPr>
      </w:pPr>
      <w:r>
        <w:rPr>
          <w:noProof/>
        </w:rPr>
        <w:t>[Title, First Name Last Name]</w:t>
      </w:r>
    </w:p>
    <w:p w14:paraId="490AFEAF" w14:textId="77777777" w:rsidR="00A95146" w:rsidRDefault="00A95146" w:rsidP="00A95146">
      <w:pPr>
        <w:pStyle w:val="Header"/>
        <w:tabs>
          <w:tab w:val="left" w:pos="720"/>
        </w:tabs>
        <w:ind w:left="-18"/>
        <w:rPr>
          <w:noProof/>
        </w:rPr>
      </w:pPr>
      <w:r>
        <w:rPr>
          <w:noProof/>
        </w:rPr>
        <w:t>[Job Title]</w:t>
      </w:r>
    </w:p>
    <w:p w14:paraId="45D96DDE" w14:textId="77777777" w:rsidR="00A95146" w:rsidRDefault="00A95146" w:rsidP="00A95146">
      <w:pPr>
        <w:pStyle w:val="Header"/>
        <w:tabs>
          <w:tab w:val="left" w:pos="720"/>
        </w:tabs>
        <w:ind w:left="-18"/>
        <w:rPr>
          <w:noProof/>
        </w:rPr>
      </w:pPr>
      <w:r>
        <w:rPr>
          <w:noProof/>
        </w:rPr>
        <w:t>[Audit Firm Name]</w:t>
      </w:r>
    </w:p>
    <w:p w14:paraId="4158C5E0" w14:textId="77777777" w:rsidR="00A95146" w:rsidRDefault="00A95146" w:rsidP="00A95146">
      <w:pPr>
        <w:pStyle w:val="Header"/>
        <w:tabs>
          <w:tab w:val="left" w:pos="720"/>
        </w:tabs>
        <w:ind w:left="-18"/>
        <w:rPr>
          <w:noProof/>
        </w:rPr>
      </w:pPr>
      <w:r>
        <w:rPr>
          <w:noProof/>
        </w:rPr>
        <w:t>[Address 1]</w:t>
      </w:r>
    </w:p>
    <w:p w14:paraId="05ABEF41" w14:textId="77777777" w:rsidR="00A95146" w:rsidRDefault="00A95146" w:rsidP="00A95146">
      <w:pPr>
        <w:spacing w:after="0" w:line="240" w:lineRule="auto"/>
        <w:ind w:left="-18"/>
        <w:rPr>
          <w:rFonts w:cs="Times New Roman"/>
        </w:rPr>
      </w:pPr>
    </w:p>
    <w:p w14:paraId="30065207" w14:textId="77777777" w:rsidR="00A95146" w:rsidRDefault="00A95146" w:rsidP="00A95146">
      <w:pPr>
        <w:spacing w:after="0" w:line="240" w:lineRule="auto"/>
        <w:ind w:left="-18"/>
        <w:rPr>
          <w:rFonts w:cs="Times New Roman"/>
        </w:rPr>
      </w:pPr>
    </w:p>
    <w:p w14:paraId="7D859FF8" w14:textId="77777777" w:rsidR="00A95146" w:rsidRDefault="00A95146" w:rsidP="00A95146">
      <w:pPr>
        <w:pStyle w:val="Header"/>
        <w:tabs>
          <w:tab w:val="left" w:pos="720"/>
        </w:tabs>
        <w:ind w:left="702" w:hanging="702"/>
        <w:rPr>
          <w:rFonts w:cs="Times New Roman"/>
          <w:b/>
        </w:rPr>
      </w:pPr>
      <w:r>
        <w:t>Re:</w:t>
      </w:r>
      <w:r>
        <w:tab/>
      </w:r>
      <w:r>
        <w:rPr>
          <w:b/>
        </w:rPr>
        <w:t>Entrance Conference and Field Visit for</w:t>
      </w:r>
      <w:r>
        <w:t xml:space="preserve"> </w:t>
      </w:r>
      <w:r>
        <w:rPr>
          <w:b/>
        </w:rPr>
        <w:t xml:space="preserve">Audit of Contract(s): </w:t>
      </w:r>
      <w:proofErr w:type="gramStart"/>
      <w:r>
        <w:rPr>
          <w:b/>
        </w:rPr>
        <w:t>#[</w:t>
      </w:r>
      <w:proofErr w:type="gramEnd"/>
      <w:r>
        <w:rPr>
          <w:b/>
          <w:u w:val="single"/>
        </w:rPr>
        <w:t>Contract Number(s)</w:t>
      </w:r>
      <w:r>
        <w:rPr>
          <w:b/>
        </w:rPr>
        <w:t>]</w:t>
      </w:r>
    </w:p>
    <w:p w14:paraId="0A56ED99" w14:textId="200C0228" w:rsidR="00A95146" w:rsidRDefault="00A95146" w:rsidP="00A95146">
      <w:pPr>
        <w:pStyle w:val="Header"/>
        <w:tabs>
          <w:tab w:val="left" w:pos="720"/>
        </w:tabs>
        <w:rPr>
          <w:b/>
          <w:u w:val="single"/>
        </w:rPr>
      </w:pPr>
      <w:r>
        <w:rPr>
          <w:b/>
        </w:rPr>
        <w:tab/>
        <w:t xml:space="preserve">Fiscal Year </w:t>
      </w:r>
      <w:r w:rsidRPr="00393626">
        <w:rPr>
          <w:b/>
          <w:u w:val="single"/>
        </w:rPr>
        <w:t>20</w:t>
      </w:r>
      <w:r w:rsidR="00393626">
        <w:rPr>
          <w:b/>
          <w:u w:val="single"/>
        </w:rPr>
        <w:t>X</w:t>
      </w:r>
      <w:r w:rsidRPr="00393626">
        <w:rPr>
          <w:b/>
          <w:u w:val="single"/>
        </w:rPr>
        <w:t>X</w:t>
      </w:r>
    </w:p>
    <w:p w14:paraId="43E5CDD7" w14:textId="77777777" w:rsidR="00A95146" w:rsidRDefault="00A95146" w:rsidP="00A95146">
      <w:pPr>
        <w:pStyle w:val="Header"/>
        <w:tabs>
          <w:tab w:val="left" w:pos="720"/>
        </w:tabs>
      </w:pPr>
    </w:p>
    <w:p w14:paraId="621680FA" w14:textId="77777777" w:rsidR="00A95146" w:rsidRDefault="00A95146" w:rsidP="00A95146">
      <w:pPr>
        <w:spacing w:after="0" w:line="240" w:lineRule="auto"/>
        <w:rPr>
          <w:rFonts w:cs="Times New Roman"/>
        </w:rPr>
      </w:pPr>
      <w:r>
        <w:rPr>
          <w:rFonts w:cs="Times New Roman"/>
        </w:rPr>
        <w:t>Dear [Title, Last Name]:</w:t>
      </w:r>
    </w:p>
    <w:p w14:paraId="145EE8CA" w14:textId="77777777" w:rsidR="00A95146" w:rsidRDefault="00A95146" w:rsidP="00A95146">
      <w:pPr>
        <w:pStyle w:val="EndnoteText"/>
        <w:ind w:left="702" w:hanging="702"/>
        <w:rPr>
          <w:rFonts w:asciiTheme="minorHAnsi" w:hAnsiTheme="minorHAnsi"/>
          <w:sz w:val="22"/>
          <w:szCs w:val="22"/>
        </w:rPr>
      </w:pPr>
    </w:p>
    <w:p w14:paraId="18154B6D" w14:textId="77777777" w:rsidR="00A95146" w:rsidRDefault="00A95146" w:rsidP="00A95146">
      <w:pPr>
        <w:spacing w:after="0" w:line="240" w:lineRule="auto"/>
        <w:jc w:val="both"/>
        <w:rPr>
          <w:rFonts w:cs="Times New Roman"/>
        </w:rPr>
      </w:pPr>
      <w:r>
        <w:rPr>
          <w:rFonts w:cs="Times New Roman"/>
        </w:rPr>
        <w:t>The New York City [</w:t>
      </w:r>
      <w:r>
        <w:rPr>
          <w:rFonts w:cs="Times New Roman"/>
          <w:u w:val="single"/>
        </w:rPr>
        <w:t>full City Agency name (abbreviation)</w:t>
      </w:r>
      <w:r>
        <w:rPr>
          <w:rFonts w:cs="Times New Roman"/>
        </w:rPr>
        <w:t>] has engaged our firm to conduct an audit of the fiscal operations of your [</w:t>
      </w:r>
      <w:r>
        <w:rPr>
          <w:rFonts w:cs="Times New Roman"/>
          <w:u w:val="single"/>
        </w:rPr>
        <w:t>City Agency abbreviation</w:t>
      </w:r>
      <w:r>
        <w:rPr>
          <w:rFonts w:cs="Times New Roman"/>
        </w:rPr>
        <w:t>]-funded program(s) for the [FY__] audit period that ended [</w:t>
      </w:r>
      <w:r>
        <w:rPr>
          <w:rFonts w:cs="Times New Roman"/>
          <w:u w:val="single"/>
        </w:rPr>
        <w:t>mm/dd/</w:t>
      </w:r>
      <w:proofErr w:type="spellStart"/>
      <w:r>
        <w:rPr>
          <w:rFonts w:cs="Times New Roman"/>
          <w:u w:val="single"/>
        </w:rPr>
        <w:t>yyyy</w:t>
      </w:r>
      <w:proofErr w:type="spellEnd"/>
      <w:r>
        <w:rPr>
          <w:rFonts w:cs="Times New Roman"/>
        </w:rPr>
        <w:t xml:space="preserve">].  </w:t>
      </w:r>
    </w:p>
    <w:p w14:paraId="03FB575D" w14:textId="77777777" w:rsidR="00A95146" w:rsidRDefault="00A95146" w:rsidP="00A95146">
      <w:pPr>
        <w:spacing w:after="0" w:line="240" w:lineRule="auto"/>
        <w:jc w:val="both"/>
        <w:rPr>
          <w:rFonts w:cs="Times New Roman"/>
        </w:rPr>
      </w:pPr>
    </w:p>
    <w:p w14:paraId="5C533831" w14:textId="77777777" w:rsidR="00A95146" w:rsidRDefault="00A95146" w:rsidP="00A95146">
      <w:pPr>
        <w:spacing w:after="0" w:line="240" w:lineRule="auto"/>
        <w:rPr>
          <w:b/>
        </w:rPr>
      </w:pPr>
      <w:r>
        <w:t xml:space="preserve">In advance of our entrance conference and field work, please upload and share with us through the </w:t>
      </w:r>
      <w:hyperlink r:id="rId17" w:history="1">
        <w:r>
          <w:rPr>
            <w:rStyle w:val="Hyperlink"/>
          </w:rPr>
          <w:t>HHS Accelerator Document Vault</w:t>
        </w:r>
      </w:hyperlink>
      <w:r>
        <w:t xml:space="preserve"> the documents listed in the announcement letter sent by </w:t>
      </w:r>
      <w:r>
        <w:rPr>
          <w:rFonts w:cs="Times New Roman"/>
        </w:rPr>
        <w:t>[</w:t>
      </w:r>
      <w:r>
        <w:rPr>
          <w:rFonts w:cs="Times New Roman"/>
          <w:u w:val="single"/>
        </w:rPr>
        <w:t>City Agency abbreviation</w:t>
      </w:r>
      <w:r>
        <w:t xml:space="preserve">] on </w:t>
      </w:r>
      <w:r>
        <w:rPr>
          <w:rFonts w:cs="Times New Roman"/>
        </w:rPr>
        <w:t>[</w:t>
      </w:r>
      <w:r>
        <w:rPr>
          <w:rFonts w:cs="Times New Roman"/>
          <w:u w:val="single"/>
        </w:rPr>
        <w:t>mm/dd/</w:t>
      </w:r>
      <w:proofErr w:type="spellStart"/>
      <w:r>
        <w:rPr>
          <w:rFonts w:cs="Times New Roman"/>
          <w:u w:val="single"/>
        </w:rPr>
        <w:t>yyyy</w:t>
      </w:r>
      <w:proofErr w:type="spellEnd"/>
      <w:r>
        <w:rPr>
          <w:rFonts w:cs="Times New Roman"/>
        </w:rPr>
        <w:t>].</w:t>
      </w:r>
      <w:r>
        <w:t xml:space="preserve"> </w:t>
      </w:r>
      <w:r>
        <w:rPr>
          <w:b/>
        </w:rPr>
        <w:t xml:space="preserve">Please upload and share your documents with our firm and </w:t>
      </w:r>
      <w:r>
        <w:rPr>
          <w:rFonts w:cs="Times New Roman"/>
          <w:b/>
        </w:rPr>
        <w:t>[</w:t>
      </w:r>
      <w:r>
        <w:rPr>
          <w:rFonts w:cs="Times New Roman"/>
          <w:b/>
          <w:u w:val="single"/>
        </w:rPr>
        <w:t>City Agency abbreviation</w:t>
      </w:r>
      <w:r>
        <w:rPr>
          <w:b/>
        </w:rPr>
        <w:t xml:space="preserve">] by </w:t>
      </w:r>
      <w:r>
        <w:rPr>
          <w:b/>
          <w:u w:val="single"/>
        </w:rPr>
        <w:t>[</w:t>
      </w:r>
      <w:r>
        <w:rPr>
          <w:rFonts w:cs="Times New Roman"/>
          <w:b/>
          <w:u w:val="single"/>
        </w:rPr>
        <w:t>mm/dd/</w:t>
      </w:r>
      <w:proofErr w:type="spellStart"/>
      <w:r>
        <w:rPr>
          <w:rFonts w:cs="Times New Roman"/>
          <w:b/>
          <w:u w:val="single"/>
        </w:rPr>
        <w:t>yyyy</w:t>
      </w:r>
      <w:proofErr w:type="spellEnd"/>
      <w:r>
        <w:rPr>
          <w:b/>
        </w:rPr>
        <w:t>].</w:t>
      </w:r>
    </w:p>
    <w:p w14:paraId="7F9F8C7C" w14:textId="77777777" w:rsidR="00A95146" w:rsidRDefault="00A95146" w:rsidP="00A95146">
      <w:pPr>
        <w:spacing w:after="0" w:line="240" w:lineRule="auto"/>
      </w:pPr>
    </w:p>
    <w:p w14:paraId="26DD6556" w14:textId="77777777" w:rsidR="00A95146" w:rsidRDefault="00A95146" w:rsidP="00A95146">
      <w:pPr>
        <w:spacing w:after="0" w:line="240" w:lineRule="auto"/>
      </w:pPr>
      <w:r>
        <w:t xml:space="preserve">As noted in the </w:t>
      </w:r>
      <w:r>
        <w:rPr>
          <w:i/>
        </w:rPr>
        <w:t>Announcement of Audit of Contract</w:t>
      </w:r>
      <w:r>
        <w:t xml:space="preserve"> sent by the City Agency, the City is adopting a standardized audit process that is designed to establish consistency and transparency across human service contract audits. You can access the </w:t>
      </w:r>
      <w:hyperlink r:id="rId18" w:history="1">
        <w:r>
          <w:rPr>
            <w:rStyle w:val="Hyperlink"/>
          </w:rPr>
          <w:t>Standard Audit Process Guide</w:t>
        </w:r>
      </w:hyperlink>
      <w:r>
        <w:t xml:space="preserve"> and </w:t>
      </w:r>
      <w:r>
        <w:rPr>
          <w:color w:val="FF0000"/>
        </w:rPr>
        <w:t>timeline</w:t>
      </w:r>
      <w:r>
        <w:t xml:space="preserve"> </w:t>
      </w:r>
      <w:r>
        <w:rPr>
          <w:color w:val="FF0000"/>
        </w:rPr>
        <w:t>(hyperlink)</w:t>
      </w:r>
      <w:r>
        <w:t xml:space="preserve">, which sets forth the audit steps and expected duration of each phase, on the </w:t>
      </w:r>
      <w:hyperlink r:id="rId19" w:history="1">
        <w:r>
          <w:rPr>
            <w:rStyle w:val="Hyperlink"/>
          </w:rPr>
          <w:t>Nonprofit Resiliency Committee</w:t>
        </w:r>
      </w:hyperlink>
      <w:r>
        <w:t xml:space="preserve"> webpage. Contact </w:t>
      </w:r>
      <w:hyperlink r:id="rId20" w:history="1">
        <w:r>
          <w:rPr>
            <w:rStyle w:val="Hyperlink"/>
          </w:rPr>
          <w:t>help@mocs.nyc.gov</w:t>
        </w:r>
      </w:hyperlink>
      <w:r>
        <w:t xml:space="preserve"> if you have questions about this new process.</w:t>
      </w:r>
    </w:p>
    <w:p w14:paraId="16856A7D" w14:textId="77777777" w:rsidR="00A95146" w:rsidRDefault="00A95146" w:rsidP="00A95146">
      <w:pPr>
        <w:spacing w:after="0" w:line="240" w:lineRule="auto"/>
      </w:pPr>
    </w:p>
    <w:p w14:paraId="1752F383" w14:textId="77777777" w:rsidR="00A95146" w:rsidRDefault="00A95146" w:rsidP="00A95146">
      <w:pPr>
        <w:spacing w:after="0" w:line="240" w:lineRule="auto"/>
      </w:pPr>
      <w:r>
        <w:t xml:space="preserve">Our entrance conference and field work will occur on </w:t>
      </w:r>
      <w:r>
        <w:rPr>
          <w:b/>
          <w:u w:val="single"/>
        </w:rPr>
        <w:t>[</w:t>
      </w:r>
      <w:r>
        <w:rPr>
          <w:rFonts w:cs="Times New Roman"/>
          <w:b/>
          <w:u w:val="single"/>
        </w:rPr>
        <w:t>mm/dd/</w:t>
      </w:r>
      <w:proofErr w:type="spellStart"/>
      <w:r>
        <w:rPr>
          <w:rFonts w:cs="Times New Roman"/>
          <w:b/>
          <w:u w:val="single"/>
        </w:rPr>
        <w:t>yyyy</w:t>
      </w:r>
      <w:proofErr w:type="spellEnd"/>
      <w:r>
        <w:rPr>
          <w:rFonts w:cs="Times New Roman"/>
          <w:b/>
          <w:u w:val="single"/>
        </w:rPr>
        <w:t xml:space="preserve"> – a date within 30 business days of this audit firm letter</w:t>
      </w:r>
      <w:r>
        <w:rPr>
          <w:b/>
          <w:u w:val="single"/>
        </w:rPr>
        <w:t>]</w:t>
      </w:r>
      <w:r>
        <w:rPr>
          <w:b/>
        </w:rPr>
        <w:t>.</w:t>
      </w:r>
      <w:r>
        <w:t xml:space="preserve"> Please let me know if you have a conflict or would prefer to reschedule.</w:t>
      </w:r>
    </w:p>
    <w:p w14:paraId="6454A19C" w14:textId="77777777" w:rsidR="00A95146" w:rsidRDefault="00A95146" w:rsidP="00A95146">
      <w:pPr>
        <w:spacing w:after="0" w:line="240" w:lineRule="auto"/>
      </w:pPr>
    </w:p>
    <w:p w14:paraId="1DC8C048" w14:textId="77777777" w:rsidR="00A95146" w:rsidRDefault="00A95146" w:rsidP="00A95146">
      <w:pPr>
        <w:spacing w:after="0" w:line="240" w:lineRule="auto"/>
      </w:pPr>
      <w:r>
        <w:t>Thank you.</w:t>
      </w:r>
    </w:p>
    <w:p w14:paraId="39853F22" w14:textId="77777777" w:rsidR="00A95146" w:rsidRDefault="00A95146" w:rsidP="00A95146">
      <w:pPr>
        <w:spacing w:after="0" w:line="240" w:lineRule="auto"/>
        <w:rPr>
          <w:rFonts w:eastAsia="Times New Roman" w:cs="Times New Roman"/>
        </w:rPr>
      </w:pPr>
      <w:r>
        <w:rPr>
          <w:rFonts w:eastAsia="Times New Roman" w:cs="Times New Roman"/>
        </w:rPr>
        <w:t xml:space="preserve"> </w:t>
      </w:r>
    </w:p>
    <w:p w14:paraId="47D3BEF0" w14:textId="77777777" w:rsidR="00A95146" w:rsidRDefault="00A95146" w:rsidP="00A95146">
      <w:pPr>
        <w:spacing w:after="0" w:line="240" w:lineRule="auto"/>
        <w:rPr>
          <w:rFonts w:eastAsia="Times New Roman" w:cs="Times New Roman"/>
        </w:rPr>
      </w:pPr>
    </w:p>
    <w:p w14:paraId="2150D0E2" w14:textId="77777777" w:rsidR="00A95146" w:rsidRDefault="00A95146" w:rsidP="00A95146">
      <w:pPr>
        <w:spacing w:after="0" w:line="240" w:lineRule="auto"/>
        <w:rPr>
          <w:rFonts w:eastAsia="Times New Roman" w:cs="Times New Roman"/>
        </w:rPr>
      </w:pPr>
      <w:r>
        <w:rPr>
          <w:rFonts w:eastAsia="Times New Roman" w:cs="Times New Roman"/>
        </w:rPr>
        <w:t>Sincerely,</w:t>
      </w:r>
    </w:p>
    <w:p w14:paraId="346A43D2" w14:textId="77777777" w:rsidR="00A95146" w:rsidRDefault="00A95146" w:rsidP="00A95146">
      <w:pPr>
        <w:spacing w:after="0" w:line="240" w:lineRule="auto"/>
        <w:rPr>
          <w:rFonts w:eastAsia="Times New Roman" w:cs="Times New Roman"/>
        </w:rPr>
      </w:pPr>
    </w:p>
    <w:p w14:paraId="6BB8A155" w14:textId="77777777" w:rsidR="00A95146" w:rsidRDefault="00A95146" w:rsidP="00A95146">
      <w:pPr>
        <w:spacing w:after="0" w:line="240" w:lineRule="auto"/>
        <w:rPr>
          <w:rFonts w:eastAsia="Times New Roman" w:cs="Times New Roman"/>
        </w:rPr>
      </w:pPr>
    </w:p>
    <w:p w14:paraId="2512361D" w14:textId="77777777" w:rsidR="00A95146" w:rsidRDefault="00A95146" w:rsidP="00A95146">
      <w:pPr>
        <w:spacing w:after="0" w:line="240" w:lineRule="auto"/>
        <w:rPr>
          <w:rFonts w:eastAsia="Times New Roman" w:cs="Times New Roman"/>
        </w:rPr>
      </w:pPr>
      <w:r>
        <w:rPr>
          <w:rFonts w:eastAsia="Times New Roman" w:cs="Times New Roman"/>
        </w:rPr>
        <w:t>[Name]</w:t>
      </w:r>
    </w:p>
    <w:p w14:paraId="46B2B04E" w14:textId="77777777" w:rsidR="00A95146" w:rsidRDefault="00A95146" w:rsidP="00A95146">
      <w:pPr>
        <w:spacing w:after="0" w:line="240" w:lineRule="auto"/>
        <w:rPr>
          <w:rFonts w:eastAsia="Times New Roman" w:cs="Times New Roman"/>
        </w:rPr>
      </w:pPr>
      <w:r>
        <w:rPr>
          <w:rFonts w:eastAsia="Times New Roman" w:cs="Times New Roman"/>
        </w:rPr>
        <w:t>[Title]</w:t>
      </w:r>
    </w:p>
    <w:p w14:paraId="75615FF0" w14:textId="017B8F2E" w:rsidR="00BF4BA2" w:rsidRPr="00D9333D" w:rsidRDefault="00A95146" w:rsidP="00BF4BA2">
      <w:pPr>
        <w:spacing w:after="0" w:line="240" w:lineRule="auto"/>
      </w:pPr>
      <w:r w:rsidRPr="00F72BD6" w:rsidDel="00A95146">
        <w:rPr>
          <w:rFonts w:cs="Times New Roman"/>
        </w:rPr>
        <w:t xml:space="preserve"> </w:t>
      </w:r>
    </w:p>
    <w:p w14:paraId="0564D118" w14:textId="0EB6A45B" w:rsidR="00A95146" w:rsidRDefault="00BF4BA2" w:rsidP="00F01002">
      <w:pPr>
        <w:spacing w:after="0" w:line="240" w:lineRule="auto"/>
        <w:rPr>
          <w:rFonts w:cs="Times New Roman"/>
        </w:rPr>
      </w:pPr>
      <w:r w:rsidRPr="00F72BD6" w:rsidDel="00BF4BA2">
        <w:rPr>
          <w:rFonts w:cs="Times New Roman"/>
        </w:rPr>
        <w:t xml:space="preserve"> </w:t>
      </w:r>
      <w:bookmarkStart w:id="4" w:name="Check4"/>
      <w:bookmarkStart w:id="5" w:name="Check5"/>
      <w:bookmarkStart w:id="6" w:name="Check6"/>
      <w:bookmarkStart w:id="7" w:name="Check7"/>
      <w:bookmarkEnd w:id="4"/>
      <w:bookmarkEnd w:id="5"/>
      <w:bookmarkEnd w:id="6"/>
      <w:bookmarkEnd w:id="7"/>
    </w:p>
    <w:p w14:paraId="0FCBEF1C" w14:textId="0CE592FF" w:rsidR="00A95146" w:rsidRDefault="00A95146">
      <w:pPr>
        <w:rPr>
          <w:rFonts w:cs="Times New Roman"/>
        </w:rPr>
      </w:pPr>
    </w:p>
    <w:p w14:paraId="154EE512" w14:textId="77777777" w:rsidR="00E37823" w:rsidRPr="004D7D65" w:rsidRDefault="00E37823" w:rsidP="00F01002">
      <w:pPr>
        <w:spacing w:after="0" w:line="240" w:lineRule="auto"/>
        <w:rPr>
          <w:sz w:val="20"/>
          <w:szCs w:val="20"/>
        </w:rPr>
      </w:pPr>
    </w:p>
    <w:sectPr w:rsidR="00E37823" w:rsidRPr="004D7D65" w:rsidSect="006B2B29">
      <w:footerReference w:type="default" r:id="rId21"/>
      <w:headerReference w:type="first" r:id="rId22"/>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DC519" w14:textId="77777777" w:rsidR="00743D05" w:rsidRDefault="00743D05" w:rsidP="00DB37F6">
      <w:pPr>
        <w:spacing w:after="0" w:line="240" w:lineRule="auto"/>
      </w:pPr>
      <w:r>
        <w:separator/>
      </w:r>
    </w:p>
  </w:endnote>
  <w:endnote w:type="continuationSeparator" w:id="0">
    <w:p w14:paraId="5D7FF753" w14:textId="77777777" w:rsidR="00743D05" w:rsidRDefault="00743D05" w:rsidP="00DB3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907138"/>
      <w:docPartObj>
        <w:docPartGallery w:val="Page Numbers (Bottom of Page)"/>
        <w:docPartUnique/>
      </w:docPartObj>
    </w:sdtPr>
    <w:sdtEndPr>
      <w:rPr>
        <w:noProof/>
      </w:rPr>
    </w:sdtEndPr>
    <w:sdtContent>
      <w:p w14:paraId="6000ED77" w14:textId="4BDF0705" w:rsidR="00743D05" w:rsidRDefault="00743D05">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1EA2CF0A" w14:textId="77777777" w:rsidR="00743D05" w:rsidRDefault="00743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CE28C" w14:textId="77777777" w:rsidR="00743D05" w:rsidRDefault="00743D05" w:rsidP="00DB37F6">
      <w:pPr>
        <w:spacing w:after="0" w:line="240" w:lineRule="auto"/>
      </w:pPr>
      <w:r>
        <w:separator/>
      </w:r>
    </w:p>
  </w:footnote>
  <w:footnote w:type="continuationSeparator" w:id="0">
    <w:p w14:paraId="567192D3" w14:textId="77777777" w:rsidR="00743D05" w:rsidRDefault="00743D05" w:rsidP="00DB3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B64D7" w14:textId="77777777" w:rsidR="00743D05" w:rsidRDefault="00743D05">
    <w:pPr>
      <w:pStyle w:val="Header"/>
    </w:pPr>
    <w:r>
      <w:rPr>
        <w:noProof/>
      </w:rPr>
      <w:drawing>
        <wp:inline distT="0" distB="0" distL="0" distR="0" wp14:anchorId="205EB3F8" wp14:editId="6C2B005E">
          <wp:extent cx="1146499" cy="741405"/>
          <wp:effectExtent l="0" t="0" r="0" b="1905"/>
          <wp:docPr id="1" name="Picture 1" descr="http://cityshare.nycnet/html/mocs/downloads/intranet_pic/moc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tyshare.nycnet/html/mocs/downloads/intranet_pic/moc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516" cy="7634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2D9A"/>
    <w:multiLevelType w:val="hybridMultilevel"/>
    <w:tmpl w:val="DB3E6DFA"/>
    <w:lvl w:ilvl="0" w:tplc="04090015">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5443F2"/>
    <w:multiLevelType w:val="hybridMultilevel"/>
    <w:tmpl w:val="77FC7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6A4373"/>
    <w:multiLevelType w:val="hybridMultilevel"/>
    <w:tmpl w:val="62D29AB4"/>
    <w:lvl w:ilvl="0" w:tplc="7B806A0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A41CF"/>
    <w:multiLevelType w:val="hybridMultilevel"/>
    <w:tmpl w:val="CCCC4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084341"/>
    <w:multiLevelType w:val="hybridMultilevel"/>
    <w:tmpl w:val="C048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36A09"/>
    <w:multiLevelType w:val="hybridMultilevel"/>
    <w:tmpl w:val="5468AFB6"/>
    <w:lvl w:ilvl="0" w:tplc="6D920136">
      <w:start w:val="1"/>
      <w:numFmt w:val="upperLetter"/>
      <w:lvlText w:val="%1."/>
      <w:lvlJc w:val="left"/>
      <w:pPr>
        <w:ind w:left="1080" w:hanging="360"/>
      </w:pPr>
      <w:rPr>
        <w:rFonts w:hint="default"/>
        <w:b w:val="0"/>
      </w:rPr>
    </w:lvl>
    <w:lvl w:ilvl="1" w:tplc="63C017DC">
      <w:start w:val="1"/>
      <w:numFmt w:val="decimal"/>
      <w:lvlText w:val="%2."/>
      <w:lvlJc w:val="left"/>
      <w:pPr>
        <w:ind w:left="1800" w:hanging="360"/>
      </w:pPr>
      <w:rPr>
        <w:rFonts w:hint="default"/>
        <w:b w:val="0"/>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5C6487"/>
    <w:multiLevelType w:val="hybridMultilevel"/>
    <w:tmpl w:val="77FC7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D374A4"/>
    <w:multiLevelType w:val="hybridMultilevel"/>
    <w:tmpl w:val="260C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C77A9"/>
    <w:multiLevelType w:val="hybridMultilevel"/>
    <w:tmpl w:val="D7D49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D034FB"/>
    <w:multiLevelType w:val="hybridMultilevel"/>
    <w:tmpl w:val="00667F96"/>
    <w:lvl w:ilvl="0" w:tplc="BB10FF7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476368"/>
    <w:multiLevelType w:val="hybridMultilevel"/>
    <w:tmpl w:val="AD16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9235F"/>
    <w:multiLevelType w:val="hybridMultilevel"/>
    <w:tmpl w:val="77FC7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8E7CF0"/>
    <w:multiLevelType w:val="hybridMultilevel"/>
    <w:tmpl w:val="ACEC685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457646B"/>
    <w:multiLevelType w:val="hybridMultilevel"/>
    <w:tmpl w:val="38A470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A955969"/>
    <w:multiLevelType w:val="hybridMultilevel"/>
    <w:tmpl w:val="5468AFB6"/>
    <w:lvl w:ilvl="0" w:tplc="6D920136">
      <w:start w:val="1"/>
      <w:numFmt w:val="upperLetter"/>
      <w:lvlText w:val="%1."/>
      <w:lvlJc w:val="left"/>
      <w:pPr>
        <w:ind w:left="1080" w:hanging="360"/>
      </w:pPr>
      <w:rPr>
        <w:rFonts w:hint="default"/>
        <w:b w:val="0"/>
      </w:rPr>
    </w:lvl>
    <w:lvl w:ilvl="1" w:tplc="63C017DC">
      <w:start w:val="1"/>
      <w:numFmt w:val="decimal"/>
      <w:lvlText w:val="%2."/>
      <w:lvlJc w:val="left"/>
      <w:pPr>
        <w:ind w:left="1800" w:hanging="360"/>
      </w:pPr>
      <w:rPr>
        <w:rFonts w:hint="default"/>
        <w:b w:val="0"/>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0E01BA"/>
    <w:multiLevelType w:val="hybridMultilevel"/>
    <w:tmpl w:val="EC3086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D5DAB"/>
    <w:multiLevelType w:val="hybridMultilevel"/>
    <w:tmpl w:val="5D120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BC5EDA"/>
    <w:multiLevelType w:val="hybridMultilevel"/>
    <w:tmpl w:val="5468AFB6"/>
    <w:lvl w:ilvl="0" w:tplc="6D920136">
      <w:start w:val="1"/>
      <w:numFmt w:val="upperLetter"/>
      <w:lvlText w:val="%1."/>
      <w:lvlJc w:val="left"/>
      <w:pPr>
        <w:ind w:left="1080" w:hanging="360"/>
      </w:pPr>
      <w:rPr>
        <w:rFonts w:hint="default"/>
        <w:b w:val="0"/>
      </w:rPr>
    </w:lvl>
    <w:lvl w:ilvl="1" w:tplc="63C017DC">
      <w:start w:val="1"/>
      <w:numFmt w:val="decimal"/>
      <w:lvlText w:val="%2."/>
      <w:lvlJc w:val="left"/>
      <w:pPr>
        <w:ind w:left="1800" w:hanging="360"/>
      </w:pPr>
      <w:rPr>
        <w:rFonts w:hint="default"/>
        <w:b w:val="0"/>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9A07D2"/>
    <w:multiLevelType w:val="hybridMultilevel"/>
    <w:tmpl w:val="4E6A9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253FB5"/>
    <w:multiLevelType w:val="hybridMultilevel"/>
    <w:tmpl w:val="5468AFB6"/>
    <w:lvl w:ilvl="0" w:tplc="6D920136">
      <w:start w:val="1"/>
      <w:numFmt w:val="upperLetter"/>
      <w:lvlText w:val="%1."/>
      <w:lvlJc w:val="left"/>
      <w:pPr>
        <w:ind w:left="1080" w:hanging="360"/>
      </w:pPr>
      <w:rPr>
        <w:rFonts w:hint="default"/>
        <w:b w:val="0"/>
      </w:rPr>
    </w:lvl>
    <w:lvl w:ilvl="1" w:tplc="63C017DC">
      <w:start w:val="1"/>
      <w:numFmt w:val="decimal"/>
      <w:lvlText w:val="%2."/>
      <w:lvlJc w:val="left"/>
      <w:pPr>
        <w:ind w:left="1800" w:hanging="360"/>
      </w:pPr>
      <w:rPr>
        <w:rFonts w:hint="default"/>
        <w:b w:val="0"/>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295DBE"/>
    <w:multiLevelType w:val="hybridMultilevel"/>
    <w:tmpl w:val="101C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E2AE2"/>
    <w:multiLevelType w:val="hybridMultilevel"/>
    <w:tmpl w:val="9CAC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B7A7A"/>
    <w:multiLevelType w:val="hybridMultilevel"/>
    <w:tmpl w:val="C0F8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543EB"/>
    <w:multiLevelType w:val="hybridMultilevel"/>
    <w:tmpl w:val="B46E7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CF2D19"/>
    <w:multiLevelType w:val="hybridMultilevel"/>
    <w:tmpl w:val="5468AFB6"/>
    <w:lvl w:ilvl="0" w:tplc="6D920136">
      <w:start w:val="1"/>
      <w:numFmt w:val="upperLetter"/>
      <w:lvlText w:val="%1."/>
      <w:lvlJc w:val="left"/>
      <w:pPr>
        <w:ind w:left="1080" w:hanging="360"/>
      </w:pPr>
      <w:rPr>
        <w:rFonts w:hint="default"/>
        <w:b w:val="0"/>
      </w:rPr>
    </w:lvl>
    <w:lvl w:ilvl="1" w:tplc="63C017DC">
      <w:start w:val="1"/>
      <w:numFmt w:val="decimal"/>
      <w:lvlText w:val="%2."/>
      <w:lvlJc w:val="left"/>
      <w:pPr>
        <w:ind w:left="1800" w:hanging="360"/>
      </w:pPr>
      <w:rPr>
        <w:rFonts w:hint="default"/>
        <w:b w:val="0"/>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28740D"/>
    <w:multiLevelType w:val="hybridMultilevel"/>
    <w:tmpl w:val="77FC7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4E1E0C"/>
    <w:multiLevelType w:val="multilevel"/>
    <w:tmpl w:val="CACA1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C6727"/>
    <w:multiLevelType w:val="hybridMultilevel"/>
    <w:tmpl w:val="2D28CB78"/>
    <w:lvl w:ilvl="0" w:tplc="53069B58">
      <w:start w:val="1"/>
      <w:numFmt w:val="upperLetter"/>
      <w:lvlText w:val="%1."/>
      <w:lvlJc w:val="left"/>
      <w:pPr>
        <w:ind w:left="1080" w:hanging="360"/>
      </w:pPr>
      <w:rPr>
        <w:rFonts w:hint="default"/>
        <w:i w:val="0"/>
      </w:rPr>
    </w:lvl>
    <w:lvl w:ilvl="1" w:tplc="0409000F">
      <w:start w:val="1"/>
      <w:numFmt w:val="decimal"/>
      <w:lvlText w:val="%2."/>
      <w:lvlJc w:val="left"/>
      <w:pPr>
        <w:ind w:left="1800" w:hanging="360"/>
      </w:pPr>
      <w:rPr>
        <w:rFonts w:hint="default"/>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EA1F64"/>
    <w:multiLevelType w:val="multilevel"/>
    <w:tmpl w:val="E6B68BA8"/>
    <w:lvl w:ilvl="0">
      <w:start w:val="1"/>
      <w:numFmt w:val="bullet"/>
      <w:pStyle w:val="bullet1"/>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29" w15:restartNumberingAfterBreak="0">
    <w:nsid w:val="5E664A45"/>
    <w:multiLevelType w:val="hybridMultilevel"/>
    <w:tmpl w:val="FAC88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2F5C20"/>
    <w:multiLevelType w:val="hybridMultilevel"/>
    <w:tmpl w:val="1E4A6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FF43DF"/>
    <w:multiLevelType w:val="hybridMultilevel"/>
    <w:tmpl w:val="5468AFB6"/>
    <w:lvl w:ilvl="0" w:tplc="6D920136">
      <w:start w:val="1"/>
      <w:numFmt w:val="upperLetter"/>
      <w:lvlText w:val="%1."/>
      <w:lvlJc w:val="left"/>
      <w:pPr>
        <w:ind w:left="1080" w:hanging="360"/>
      </w:pPr>
      <w:rPr>
        <w:rFonts w:hint="default"/>
        <w:b w:val="0"/>
      </w:rPr>
    </w:lvl>
    <w:lvl w:ilvl="1" w:tplc="63C017DC">
      <w:start w:val="1"/>
      <w:numFmt w:val="decimal"/>
      <w:lvlText w:val="%2."/>
      <w:lvlJc w:val="left"/>
      <w:pPr>
        <w:ind w:left="1800" w:hanging="360"/>
      </w:pPr>
      <w:rPr>
        <w:rFonts w:hint="default"/>
        <w:b w:val="0"/>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2F454A"/>
    <w:multiLevelType w:val="hybridMultilevel"/>
    <w:tmpl w:val="F6DC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FE364F"/>
    <w:multiLevelType w:val="hybridMultilevel"/>
    <w:tmpl w:val="6658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82B6F"/>
    <w:multiLevelType w:val="hybridMultilevel"/>
    <w:tmpl w:val="03066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16D3095"/>
    <w:multiLevelType w:val="hybridMultilevel"/>
    <w:tmpl w:val="C0AAE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4751061"/>
    <w:multiLevelType w:val="hybridMultilevel"/>
    <w:tmpl w:val="A1165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244F74"/>
    <w:multiLevelType w:val="hybridMultilevel"/>
    <w:tmpl w:val="5F0A862C"/>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AC7E2F"/>
    <w:multiLevelType w:val="hybridMultilevel"/>
    <w:tmpl w:val="77FC7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9B60639"/>
    <w:multiLevelType w:val="hybridMultilevel"/>
    <w:tmpl w:val="F4D40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BE1EEE"/>
    <w:multiLevelType w:val="hybridMultilevel"/>
    <w:tmpl w:val="FC00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56238B"/>
    <w:multiLevelType w:val="hybridMultilevel"/>
    <w:tmpl w:val="9D74E8B0"/>
    <w:lvl w:ilvl="0" w:tplc="6E0C37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514538"/>
    <w:multiLevelType w:val="hybridMultilevel"/>
    <w:tmpl w:val="7062C994"/>
    <w:lvl w:ilvl="0" w:tplc="04090015">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9B46C1"/>
    <w:multiLevelType w:val="hybridMultilevel"/>
    <w:tmpl w:val="CE96C85E"/>
    <w:lvl w:ilvl="0" w:tplc="58B4537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4"/>
  </w:num>
  <w:num w:numId="4">
    <w:abstractNumId w:val="20"/>
  </w:num>
  <w:num w:numId="5">
    <w:abstractNumId w:val="13"/>
  </w:num>
  <w:num w:numId="6">
    <w:abstractNumId w:val="28"/>
  </w:num>
  <w:num w:numId="7">
    <w:abstractNumId w:val="37"/>
  </w:num>
  <w:num w:numId="8">
    <w:abstractNumId w:val="26"/>
  </w:num>
  <w:num w:numId="9">
    <w:abstractNumId w:val="40"/>
  </w:num>
  <w:num w:numId="10">
    <w:abstractNumId w:val="23"/>
  </w:num>
  <w:num w:numId="11">
    <w:abstractNumId w:val="35"/>
  </w:num>
  <w:num w:numId="12">
    <w:abstractNumId w:val="16"/>
  </w:num>
  <w:num w:numId="13">
    <w:abstractNumId w:val="8"/>
  </w:num>
  <w:num w:numId="14">
    <w:abstractNumId w:val="29"/>
  </w:num>
  <w:num w:numId="15">
    <w:abstractNumId w:val="7"/>
  </w:num>
  <w:num w:numId="16">
    <w:abstractNumId w:val="39"/>
  </w:num>
  <w:num w:numId="17">
    <w:abstractNumId w:val="30"/>
  </w:num>
  <w:num w:numId="18">
    <w:abstractNumId w:val="18"/>
  </w:num>
  <w:num w:numId="19">
    <w:abstractNumId w:val="3"/>
  </w:num>
  <w:num w:numId="20">
    <w:abstractNumId w:val="36"/>
  </w:num>
  <w:num w:numId="21">
    <w:abstractNumId w:val="22"/>
  </w:num>
  <w:num w:numId="22">
    <w:abstractNumId w:val="9"/>
  </w:num>
  <w:num w:numId="23">
    <w:abstractNumId w:val="41"/>
  </w:num>
  <w:num w:numId="24">
    <w:abstractNumId w:val="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5"/>
  </w:num>
  <w:num w:numId="28">
    <w:abstractNumId w:val="6"/>
  </w:num>
  <w:num w:numId="29">
    <w:abstractNumId w:val="38"/>
  </w:num>
  <w:num w:numId="30">
    <w:abstractNumId w:val="1"/>
  </w:num>
  <w:num w:numId="31">
    <w:abstractNumId w:val="43"/>
  </w:num>
  <w:num w:numId="32">
    <w:abstractNumId w:val="27"/>
  </w:num>
  <w:num w:numId="33">
    <w:abstractNumId w:val="0"/>
  </w:num>
  <w:num w:numId="34">
    <w:abstractNumId w:val="19"/>
  </w:num>
  <w:num w:numId="35">
    <w:abstractNumId w:val="31"/>
  </w:num>
  <w:num w:numId="36">
    <w:abstractNumId w:val="5"/>
  </w:num>
  <w:num w:numId="37">
    <w:abstractNumId w:val="24"/>
  </w:num>
  <w:num w:numId="38">
    <w:abstractNumId w:val="14"/>
  </w:num>
  <w:num w:numId="39">
    <w:abstractNumId w:val="17"/>
  </w:num>
  <w:num w:numId="40">
    <w:abstractNumId w:val="11"/>
  </w:num>
  <w:num w:numId="41">
    <w:abstractNumId w:val="15"/>
  </w:num>
  <w:num w:numId="42">
    <w:abstractNumId w:val="33"/>
  </w:num>
  <w:num w:numId="43">
    <w:abstractNumId w:val="34"/>
  </w:num>
  <w:num w:numId="44">
    <w:abstractNumId w:val="42"/>
  </w:num>
  <w:num w:numId="4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587"/>
    <w:rsid w:val="00005B6C"/>
    <w:rsid w:val="0000650F"/>
    <w:rsid w:val="00006726"/>
    <w:rsid w:val="00015790"/>
    <w:rsid w:val="00016647"/>
    <w:rsid w:val="0002005F"/>
    <w:rsid w:val="0002262F"/>
    <w:rsid w:val="00024A8B"/>
    <w:rsid w:val="00025ABD"/>
    <w:rsid w:val="000279C4"/>
    <w:rsid w:val="00031A16"/>
    <w:rsid w:val="00047A7D"/>
    <w:rsid w:val="00052975"/>
    <w:rsid w:val="0005301E"/>
    <w:rsid w:val="00062235"/>
    <w:rsid w:val="000636F5"/>
    <w:rsid w:val="0006571C"/>
    <w:rsid w:val="000677B8"/>
    <w:rsid w:val="000709F9"/>
    <w:rsid w:val="00082EF0"/>
    <w:rsid w:val="000846B6"/>
    <w:rsid w:val="000847E5"/>
    <w:rsid w:val="00084DF8"/>
    <w:rsid w:val="0009677B"/>
    <w:rsid w:val="000A4286"/>
    <w:rsid w:val="000B5094"/>
    <w:rsid w:val="000B715E"/>
    <w:rsid w:val="000D08EE"/>
    <w:rsid w:val="000D1793"/>
    <w:rsid w:val="000D2013"/>
    <w:rsid w:val="000E2745"/>
    <w:rsid w:val="000E2C06"/>
    <w:rsid w:val="00100F56"/>
    <w:rsid w:val="00110EA9"/>
    <w:rsid w:val="001132C4"/>
    <w:rsid w:val="00120F23"/>
    <w:rsid w:val="00125C89"/>
    <w:rsid w:val="00130C99"/>
    <w:rsid w:val="0014503F"/>
    <w:rsid w:val="00145942"/>
    <w:rsid w:val="00150D8D"/>
    <w:rsid w:val="001537CA"/>
    <w:rsid w:val="00154820"/>
    <w:rsid w:val="001559B6"/>
    <w:rsid w:val="0016064D"/>
    <w:rsid w:val="00172E3C"/>
    <w:rsid w:val="0017312A"/>
    <w:rsid w:val="001749F8"/>
    <w:rsid w:val="00181095"/>
    <w:rsid w:val="00195E14"/>
    <w:rsid w:val="001A5C8E"/>
    <w:rsid w:val="001B2B3E"/>
    <w:rsid w:val="001B6A18"/>
    <w:rsid w:val="001C0C39"/>
    <w:rsid w:val="001C229C"/>
    <w:rsid w:val="001C2A0B"/>
    <w:rsid w:val="001C6E10"/>
    <w:rsid w:val="001D2010"/>
    <w:rsid w:val="001D4E0F"/>
    <w:rsid w:val="001E022A"/>
    <w:rsid w:val="001E1C27"/>
    <w:rsid w:val="001E2DC1"/>
    <w:rsid w:val="001F3F05"/>
    <w:rsid w:val="001F4FCC"/>
    <w:rsid w:val="001F5212"/>
    <w:rsid w:val="00207114"/>
    <w:rsid w:val="002101C9"/>
    <w:rsid w:val="00211DE8"/>
    <w:rsid w:val="002249E4"/>
    <w:rsid w:val="00241400"/>
    <w:rsid w:val="00243BDE"/>
    <w:rsid w:val="00250D9F"/>
    <w:rsid w:val="00260ED0"/>
    <w:rsid w:val="00262FE7"/>
    <w:rsid w:val="00272E7D"/>
    <w:rsid w:val="00277DAE"/>
    <w:rsid w:val="002840EA"/>
    <w:rsid w:val="0028424B"/>
    <w:rsid w:val="00285C11"/>
    <w:rsid w:val="002957C4"/>
    <w:rsid w:val="002A3FDD"/>
    <w:rsid w:val="002B058C"/>
    <w:rsid w:val="002B5AB0"/>
    <w:rsid w:val="002C399E"/>
    <w:rsid w:val="002D1077"/>
    <w:rsid w:val="002D193E"/>
    <w:rsid w:val="002D1DE8"/>
    <w:rsid w:val="002D6423"/>
    <w:rsid w:val="002E2BEC"/>
    <w:rsid w:val="002E5A99"/>
    <w:rsid w:val="00303AC2"/>
    <w:rsid w:val="0031728F"/>
    <w:rsid w:val="00330E1D"/>
    <w:rsid w:val="00335CD2"/>
    <w:rsid w:val="00336473"/>
    <w:rsid w:val="00337067"/>
    <w:rsid w:val="00341735"/>
    <w:rsid w:val="00355DFA"/>
    <w:rsid w:val="003646EA"/>
    <w:rsid w:val="00377FB0"/>
    <w:rsid w:val="0038214E"/>
    <w:rsid w:val="00393626"/>
    <w:rsid w:val="00393B8E"/>
    <w:rsid w:val="0039445A"/>
    <w:rsid w:val="003956AE"/>
    <w:rsid w:val="00396D42"/>
    <w:rsid w:val="00397725"/>
    <w:rsid w:val="003A00C5"/>
    <w:rsid w:val="003A3B06"/>
    <w:rsid w:val="003A3F98"/>
    <w:rsid w:val="003B4A65"/>
    <w:rsid w:val="003C5720"/>
    <w:rsid w:val="003C59EC"/>
    <w:rsid w:val="003D0DF4"/>
    <w:rsid w:val="003E4D45"/>
    <w:rsid w:val="003E508A"/>
    <w:rsid w:val="003F16A7"/>
    <w:rsid w:val="00402F5D"/>
    <w:rsid w:val="004032D5"/>
    <w:rsid w:val="0041236A"/>
    <w:rsid w:val="00414539"/>
    <w:rsid w:val="00416623"/>
    <w:rsid w:val="00422BBD"/>
    <w:rsid w:val="00424F91"/>
    <w:rsid w:val="00437352"/>
    <w:rsid w:val="00440630"/>
    <w:rsid w:val="004744D7"/>
    <w:rsid w:val="0047670F"/>
    <w:rsid w:val="00480E4B"/>
    <w:rsid w:val="00482EE0"/>
    <w:rsid w:val="00486D9E"/>
    <w:rsid w:val="004905B0"/>
    <w:rsid w:val="0049250E"/>
    <w:rsid w:val="00495D53"/>
    <w:rsid w:val="004C1A09"/>
    <w:rsid w:val="004C33D4"/>
    <w:rsid w:val="004C6587"/>
    <w:rsid w:val="004D6B5B"/>
    <w:rsid w:val="004E106F"/>
    <w:rsid w:val="004E37F7"/>
    <w:rsid w:val="004F0AAD"/>
    <w:rsid w:val="004F53DE"/>
    <w:rsid w:val="004F66A2"/>
    <w:rsid w:val="004F79AE"/>
    <w:rsid w:val="00500038"/>
    <w:rsid w:val="00503F40"/>
    <w:rsid w:val="00504B8E"/>
    <w:rsid w:val="00505290"/>
    <w:rsid w:val="00513E42"/>
    <w:rsid w:val="005156B7"/>
    <w:rsid w:val="00515D74"/>
    <w:rsid w:val="00515E21"/>
    <w:rsid w:val="00526184"/>
    <w:rsid w:val="00533413"/>
    <w:rsid w:val="005341FB"/>
    <w:rsid w:val="0053426F"/>
    <w:rsid w:val="0053578A"/>
    <w:rsid w:val="00535A4F"/>
    <w:rsid w:val="0053616C"/>
    <w:rsid w:val="005419B3"/>
    <w:rsid w:val="005433E3"/>
    <w:rsid w:val="0054685B"/>
    <w:rsid w:val="0054726F"/>
    <w:rsid w:val="00550518"/>
    <w:rsid w:val="00555DD1"/>
    <w:rsid w:val="00562C2D"/>
    <w:rsid w:val="005639D5"/>
    <w:rsid w:val="00566CF7"/>
    <w:rsid w:val="00571900"/>
    <w:rsid w:val="00571F16"/>
    <w:rsid w:val="00580F17"/>
    <w:rsid w:val="00590F53"/>
    <w:rsid w:val="00591F82"/>
    <w:rsid w:val="00593C8D"/>
    <w:rsid w:val="00595F25"/>
    <w:rsid w:val="005A7D8C"/>
    <w:rsid w:val="005B011A"/>
    <w:rsid w:val="005B1F88"/>
    <w:rsid w:val="005B3DFE"/>
    <w:rsid w:val="005B70FA"/>
    <w:rsid w:val="005B7A6B"/>
    <w:rsid w:val="005C55FF"/>
    <w:rsid w:val="005C61C5"/>
    <w:rsid w:val="005C7E58"/>
    <w:rsid w:val="005D1C65"/>
    <w:rsid w:val="005D46C8"/>
    <w:rsid w:val="005D59DA"/>
    <w:rsid w:val="005E1251"/>
    <w:rsid w:val="005E1DBC"/>
    <w:rsid w:val="005E3E9E"/>
    <w:rsid w:val="005E5F07"/>
    <w:rsid w:val="005F4273"/>
    <w:rsid w:val="005F69E1"/>
    <w:rsid w:val="00602C47"/>
    <w:rsid w:val="00610119"/>
    <w:rsid w:val="006115A6"/>
    <w:rsid w:val="006148B6"/>
    <w:rsid w:val="006168D9"/>
    <w:rsid w:val="00620E8C"/>
    <w:rsid w:val="00621B2D"/>
    <w:rsid w:val="00621FA0"/>
    <w:rsid w:val="00626474"/>
    <w:rsid w:val="006329CD"/>
    <w:rsid w:val="0063457E"/>
    <w:rsid w:val="00634F5B"/>
    <w:rsid w:val="00637863"/>
    <w:rsid w:val="006467E2"/>
    <w:rsid w:val="0065537A"/>
    <w:rsid w:val="00664EC1"/>
    <w:rsid w:val="006675DD"/>
    <w:rsid w:val="0067560C"/>
    <w:rsid w:val="00680724"/>
    <w:rsid w:val="00681522"/>
    <w:rsid w:val="00685B97"/>
    <w:rsid w:val="00691264"/>
    <w:rsid w:val="006912F1"/>
    <w:rsid w:val="00691BC9"/>
    <w:rsid w:val="006950B0"/>
    <w:rsid w:val="0069595E"/>
    <w:rsid w:val="006977AB"/>
    <w:rsid w:val="006B11AD"/>
    <w:rsid w:val="006B232E"/>
    <w:rsid w:val="006B2B29"/>
    <w:rsid w:val="006C05A6"/>
    <w:rsid w:val="006C080D"/>
    <w:rsid w:val="006C1233"/>
    <w:rsid w:val="006C765E"/>
    <w:rsid w:val="006C773B"/>
    <w:rsid w:val="006D0CAE"/>
    <w:rsid w:val="006F04F5"/>
    <w:rsid w:val="006F5198"/>
    <w:rsid w:val="006F5EF4"/>
    <w:rsid w:val="006F6246"/>
    <w:rsid w:val="006F63BF"/>
    <w:rsid w:val="0070225F"/>
    <w:rsid w:val="00702420"/>
    <w:rsid w:val="00702B52"/>
    <w:rsid w:val="00710929"/>
    <w:rsid w:val="0071349B"/>
    <w:rsid w:val="00717E80"/>
    <w:rsid w:val="00725687"/>
    <w:rsid w:val="00735411"/>
    <w:rsid w:val="00743D05"/>
    <w:rsid w:val="007446BF"/>
    <w:rsid w:val="00752D39"/>
    <w:rsid w:val="00760940"/>
    <w:rsid w:val="00764477"/>
    <w:rsid w:val="00765440"/>
    <w:rsid w:val="007727A6"/>
    <w:rsid w:val="007839A3"/>
    <w:rsid w:val="00784FF7"/>
    <w:rsid w:val="00790A50"/>
    <w:rsid w:val="00791A9A"/>
    <w:rsid w:val="00792332"/>
    <w:rsid w:val="007A2EBD"/>
    <w:rsid w:val="007A4D7D"/>
    <w:rsid w:val="007B4B00"/>
    <w:rsid w:val="007C4159"/>
    <w:rsid w:val="007C7794"/>
    <w:rsid w:val="007D276C"/>
    <w:rsid w:val="007D3DCB"/>
    <w:rsid w:val="007D3F52"/>
    <w:rsid w:val="007E498C"/>
    <w:rsid w:val="007E4ED2"/>
    <w:rsid w:val="007F0769"/>
    <w:rsid w:val="007F142B"/>
    <w:rsid w:val="007F4F77"/>
    <w:rsid w:val="007F5FF4"/>
    <w:rsid w:val="008019E8"/>
    <w:rsid w:val="008103A0"/>
    <w:rsid w:val="00812B55"/>
    <w:rsid w:val="0081419C"/>
    <w:rsid w:val="00814F0B"/>
    <w:rsid w:val="00816B5A"/>
    <w:rsid w:val="00817CF5"/>
    <w:rsid w:val="00823C8B"/>
    <w:rsid w:val="00826A8B"/>
    <w:rsid w:val="0083062C"/>
    <w:rsid w:val="008307D5"/>
    <w:rsid w:val="00843FDB"/>
    <w:rsid w:val="00857EA8"/>
    <w:rsid w:val="00860792"/>
    <w:rsid w:val="0086470B"/>
    <w:rsid w:val="00864774"/>
    <w:rsid w:val="00865226"/>
    <w:rsid w:val="00866F97"/>
    <w:rsid w:val="00880CC7"/>
    <w:rsid w:val="00883CD4"/>
    <w:rsid w:val="00885BDE"/>
    <w:rsid w:val="00892E3A"/>
    <w:rsid w:val="00895411"/>
    <w:rsid w:val="008A0BCD"/>
    <w:rsid w:val="008A4C1F"/>
    <w:rsid w:val="008A7AD0"/>
    <w:rsid w:val="008A7E71"/>
    <w:rsid w:val="008C738E"/>
    <w:rsid w:val="008D4D40"/>
    <w:rsid w:val="008E7626"/>
    <w:rsid w:val="008F0F6F"/>
    <w:rsid w:val="008F144D"/>
    <w:rsid w:val="009075EE"/>
    <w:rsid w:val="00910978"/>
    <w:rsid w:val="0091434C"/>
    <w:rsid w:val="00916AA5"/>
    <w:rsid w:val="00921120"/>
    <w:rsid w:val="00923BF8"/>
    <w:rsid w:val="00940483"/>
    <w:rsid w:val="00942879"/>
    <w:rsid w:val="009508BE"/>
    <w:rsid w:val="00950ACA"/>
    <w:rsid w:val="00963428"/>
    <w:rsid w:val="00963770"/>
    <w:rsid w:val="009729F3"/>
    <w:rsid w:val="009921C7"/>
    <w:rsid w:val="009B1FF1"/>
    <w:rsid w:val="009C0987"/>
    <w:rsid w:val="009D3EF9"/>
    <w:rsid w:val="009F1A2A"/>
    <w:rsid w:val="009F34AD"/>
    <w:rsid w:val="009F37F0"/>
    <w:rsid w:val="009F3905"/>
    <w:rsid w:val="009F4A3B"/>
    <w:rsid w:val="009F6B4A"/>
    <w:rsid w:val="009F721A"/>
    <w:rsid w:val="00A14EBC"/>
    <w:rsid w:val="00A22B77"/>
    <w:rsid w:val="00A27C47"/>
    <w:rsid w:val="00A33949"/>
    <w:rsid w:val="00A34543"/>
    <w:rsid w:val="00A4293A"/>
    <w:rsid w:val="00A42DAA"/>
    <w:rsid w:val="00A43BDE"/>
    <w:rsid w:val="00A47AC5"/>
    <w:rsid w:val="00A53242"/>
    <w:rsid w:val="00A70B7E"/>
    <w:rsid w:val="00A727FE"/>
    <w:rsid w:val="00A93693"/>
    <w:rsid w:val="00A95146"/>
    <w:rsid w:val="00AA4A2B"/>
    <w:rsid w:val="00AB0FDA"/>
    <w:rsid w:val="00AB1E26"/>
    <w:rsid w:val="00AC2544"/>
    <w:rsid w:val="00AD3495"/>
    <w:rsid w:val="00AD4508"/>
    <w:rsid w:val="00AE3034"/>
    <w:rsid w:val="00AE69D7"/>
    <w:rsid w:val="00B0136C"/>
    <w:rsid w:val="00B01656"/>
    <w:rsid w:val="00B07A4E"/>
    <w:rsid w:val="00B125C2"/>
    <w:rsid w:val="00B16292"/>
    <w:rsid w:val="00B2206C"/>
    <w:rsid w:val="00B4693F"/>
    <w:rsid w:val="00B52C8D"/>
    <w:rsid w:val="00B75B3B"/>
    <w:rsid w:val="00B76261"/>
    <w:rsid w:val="00B83F34"/>
    <w:rsid w:val="00B84C3C"/>
    <w:rsid w:val="00B97BD6"/>
    <w:rsid w:val="00BA39A1"/>
    <w:rsid w:val="00BA6986"/>
    <w:rsid w:val="00BA702B"/>
    <w:rsid w:val="00BA7553"/>
    <w:rsid w:val="00BB2191"/>
    <w:rsid w:val="00BB7DB0"/>
    <w:rsid w:val="00BC301D"/>
    <w:rsid w:val="00BD0C31"/>
    <w:rsid w:val="00BD0E7B"/>
    <w:rsid w:val="00BD4CA7"/>
    <w:rsid w:val="00BE3F91"/>
    <w:rsid w:val="00BF4BA2"/>
    <w:rsid w:val="00C05FBB"/>
    <w:rsid w:val="00C11C9C"/>
    <w:rsid w:val="00C12A27"/>
    <w:rsid w:val="00C16007"/>
    <w:rsid w:val="00C24914"/>
    <w:rsid w:val="00C24D82"/>
    <w:rsid w:val="00C27677"/>
    <w:rsid w:val="00C27D8F"/>
    <w:rsid w:val="00C315A8"/>
    <w:rsid w:val="00C32D0C"/>
    <w:rsid w:val="00C40338"/>
    <w:rsid w:val="00C416DB"/>
    <w:rsid w:val="00C42C21"/>
    <w:rsid w:val="00C50017"/>
    <w:rsid w:val="00C64592"/>
    <w:rsid w:val="00C65DC1"/>
    <w:rsid w:val="00C6718D"/>
    <w:rsid w:val="00C77927"/>
    <w:rsid w:val="00C77B9A"/>
    <w:rsid w:val="00C77F5A"/>
    <w:rsid w:val="00C85206"/>
    <w:rsid w:val="00C922E7"/>
    <w:rsid w:val="00C93969"/>
    <w:rsid w:val="00C95477"/>
    <w:rsid w:val="00C97C19"/>
    <w:rsid w:val="00CA0361"/>
    <w:rsid w:val="00CA09EE"/>
    <w:rsid w:val="00CA3CB0"/>
    <w:rsid w:val="00CB22E4"/>
    <w:rsid w:val="00CB3594"/>
    <w:rsid w:val="00CB490F"/>
    <w:rsid w:val="00CB5E83"/>
    <w:rsid w:val="00CC02F9"/>
    <w:rsid w:val="00CD0194"/>
    <w:rsid w:val="00CD14C8"/>
    <w:rsid w:val="00CD1CEA"/>
    <w:rsid w:val="00CD35F6"/>
    <w:rsid w:val="00CD6357"/>
    <w:rsid w:val="00CD64AE"/>
    <w:rsid w:val="00CF0F06"/>
    <w:rsid w:val="00CF25AC"/>
    <w:rsid w:val="00CF67EE"/>
    <w:rsid w:val="00CF76F9"/>
    <w:rsid w:val="00D01967"/>
    <w:rsid w:val="00D0438C"/>
    <w:rsid w:val="00D04F87"/>
    <w:rsid w:val="00D076AB"/>
    <w:rsid w:val="00D116F5"/>
    <w:rsid w:val="00D12B16"/>
    <w:rsid w:val="00D15AEC"/>
    <w:rsid w:val="00D20553"/>
    <w:rsid w:val="00D24530"/>
    <w:rsid w:val="00D31995"/>
    <w:rsid w:val="00D4267F"/>
    <w:rsid w:val="00D47DA1"/>
    <w:rsid w:val="00D52FCF"/>
    <w:rsid w:val="00D54A49"/>
    <w:rsid w:val="00D67F95"/>
    <w:rsid w:val="00D73A76"/>
    <w:rsid w:val="00D90DCA"/>
    <w:rsid w:val="00D96D9A"/>
    <w:rsid w:val="00D976B2"/>
    <w:rsid w:val="00D9786A"/>
    <w:rsid w:val="00DA674A"/>
    <w:rsid w:val="00DB37F6"/>
    <w:rsid w:val="00DB61DC"/>
    <w:rsid w:val="00DC053C"/>
    <w:rsid w:val="00DC3BD6"/>
    <w:rsid w:val="00DC40F8"/>
    <w:rsid w:val="00DC4C91"/>
    <w:rsid w:val="00DC6158"/>
    <w:rsid w:val="00DE431C"/>
    <w:rsid w:val="00DE7AD2"/>
    <w:rsid w:val="00DF05E1"/>
    <w:rsid w:val="00DF0BB7"/>
    <w:rsid w:val="00E13411"/>
    <w:rsid w:val="00E26BA0"/>
    <w:rsid w:val="00E37172"/>
    <w:rsid w:val="00E37823"/>
    <w:rsid w:val="00E43E16"/>
    <w:rsid w:val="00E55EBF"/>
    <w:rsid w:val="00E57E1D"/>
    <w:rsid w:val="00E63D2E"/>
    <w:rsid w:val="00E71D46"/>
    <w:rsid w:val="00E83F25"/>
    <w:rsid w:val="00E84EF0"/>
    <w:rsid w:val="00E92679"/>
    <w:rsid w:val="00E97181"/>
    <w:rsid w:val="00EA11EB"/>
    <w:rsid w:val="00EA2E56"/>
    <w:rsid w:val="00EA3151"/>
    <w:rsid w:val="00EB10CF"/>
    <w:rsid w:val="00EB2098"/>
    <w:rsid w:val="00EB36D0"/>
    <w:rsid w:val="00EB7EA4"/>
    <w:rsid w:val="00ED19E7"/>
    <w:rsid w:val="00ED7CDD"/>
    <w:rsid w:val="00EE2640"/>
    <w:rsid w:val="00EF0A2E"/>
    <w:rsid w:val="00EF7E15"/>
    <w:rsid w:val="00F01002"/>
    <w:rsid w:val="00F01265"/>
    <w:rsid w:val="00F14A25"/>
    <w:rsid w:val="00F20443"/>
    <w:rsid w:val="00F22480"/>
    <w:rsid w:val="00F236C8"/>
    <w:rsid w:val="00F236CC"/>
    <w:rsid w:val="00F25350"/>
    <w:rsid w:val="00F301E0"/>
    <w:rsid w:val="00F30E3C"/>
    <w:rsid w:val="00F3175C"/>
    <w:rsid w:val="00F628EF"/>
    <w:rsid w:val="00F744E7"/>
    <w:rsid w:val="00F834B6"/>
    <w:rsid w:val="00F87DE7"/>
    <w:rsid w:val="00F922D1"/>
    <w:rsid w:val="00F9483B"/>
    <w:rsid w:val="00F95059"/>
    <w:rsid w:val="00FB48E7"/>
    <w:rsid w:val="00FC31FE"/>
    <w:rsid w:val="00FC55C3"/>
    <w:rsid w:val="00FC6DC4"/>
    <w:rsid w:val="00FD230C"/>
    <w:rsid w:val="00FD48D5"/>
    <w:rsid w:val="00FE0643"/>
    <w:rsid w:val="00FE3D96"/>
    <w:rsid w:val="00FE40ED"/>
    <w:rsid w:val="00FF2891"/>
    <w:rsid w:val="00FF4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56EC45A"/>
  <w15:docId w15:val="{C639FE0E-0E88-4685-894C-9D398662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1"/>
    <w:unhideWhenUsed/>
    <w:qFormat/>
    <w:rsid w:val="0091097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line="240" w:lineRule="auto"/>
      <w:outlineLvl w:val="2"/>
    </w:pPr>
    <w:rPr>
      <w:rFonts w:ascii="Univers 45 Light" w:eastAsiaTheme="majorEastAsia" w:hAnsi="Univers 45 Light" w:cstheme="majorBidi"/>
      <w:color w:val="4BACC6" w:themeColor="accent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587"/>
    <w:pPr>
      <w:ind w:left="720"/>
      <w:contextualSpacing/>
    </w:pPr>
  </w:style>
  <w:style w:type="table" w:styleId="TableGrid">
    <w:name w:val="Table Grid"/>
    <w:basedOn w:val="TableNormal"/>
    <w:uiPriority w:val="59"/>
    <w:rsid w:val="00760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0940"/>
    <w:rPr>
      <w:color w:val="0000FF" w:themeColor="hyperlink"/>
      <w:u w:val="single"/>
    </w:rPr>
  </w:style>
  <w:style w:type="paragraph" w:customStyle="1" w:styleId="bullet1">
    <w:name w:val="bullet 1"/>
    <w:basedOn w:val="Normal"/>
    <w:link w:val="bullet1Char"/>
    <w:rsid w:val="000B5094"/>
    <w:pPr>
      <w:numPr>
        <w:numId w:val="6"/>
      </w:numPr>
      <w:tabs>
        <w:tab w:val="clear" w:pos="720"/>
        <w:tab w:val="num" w:pos="360"/>
      </w:tabs>
      <w:spacing w:after="120" w:line="240" w:lineRule="auto"/>
      <w:ind w:left="0" w:firstLine="0"/>
    </w:pPr>
    <w:rPr>
      <w:rFonts w:ascii="Arial" w:eastAsia="Times New Roman" w:hAnsi="Arial" w:cs="Arial"/>
    </w:rPr>
  </w:style>
  <w:style w:type="paragraph" w:customStyle="1" w:styleId="bullet2">
    <w:name w:val="bullet 2"/>
    <w:basedOn w:val="Normal"/>
    <w:rsid w:val="000B5094"/>
    <w:pPr>
      <w:numPr>
        <w:ilvl w:val="2"/>
        <w:numId w:val="6"/>
      </w:numPr>
      <w:spacing w:after="120" w:line="240" w:lineRule="auto"/>
    </w:pPr>
    <w:rPr>
      <w:rFonts w:ascii="Arial" w:eastAsia="Times New Roman" w:hAnsi="Arial" w:cs="Arial"/>
    </w:rPr>
  </w:style>
  <w:style w:type="paragraph" w:customStyle="1" w:styleId="bullet3">
    <w:name w:val="bullet 3"/>
    <w:basedOn w:val="Normal"/>
    <w:rsid w:val="000B5094"/>
    <w:pPr>
      <w:numPr>
        <w:ilvl w:val="4"/>
        <w:numId w:val="6"/>
      </w:numPr>
      <w:spacing w:after="120" w:line="240" w:lineRule="auto"/>
    </w:pPr>
    <w:rPr>
      <w:rFonts w:ascii="Arial" w:eastAsia="Times New Roman" w:hAnsi="Arial" w:cs="Arial"/>
    </w:rPr>
  </w:style>
  <w:style w:type="paragraph" w:customStyle="1" w:styleId="bulletindent1">
    <w:name w:val="bullet indent 1"/>
    <w:basedOn w:val="Normal"/>
    <w:rsid w:val="000B5094"/>
    <w:pPr>
      <w:numPr>
        <w:ilvl w:val="1"/>
        <w:numId w:val="6"/>
      </w:numPr>
      <w:spacing w:after="120" w:line="240" w:lineRule="auto"/>
    </w:pPr>
    <w:rPr>
      <w:rFonts w:ascii="Arial" w:eastAsia="Times New Roman" w:hAnsi="Arial" w:cs="Arial"/>
    </w:rPr>
  </w:style>
  <w:style w:type="paragraph" w:customStyle="1" w:styleId="bullet4">
    <w:name w:val="bullet 4"/>
    <w:basedOn w:val="Normal"/>
    <w:rsid w:val="000B5094"/>
    <w:pPr>
      <w:numPr>
        <w:ilvl w:val="6"/>
        <w:numId w:val="6"/>
      </w:numPr>
      <w:spacing w:after="120" w:line="240" w:lineRule="auto"/>
    </w:pPr>
    <w:rPr>
      <w:rFonts w:ascii="Arial" w:eastAsia="Times New Roman" w:hAnsi="Arial" w:cs="Arial"/>
    </w:rPr>
  </w:style>
  <w:style w:type="paragraph" w:customStyle="1" w:styleId="bulletindent2">
    <w:name w:val="bullet indent 2"/>
    <w:basedOn w:val="bullet2"/>
    <w:rsid w:val="000B5094"/>
    <w:pPr>
      <w:numPr>
        <w:ilvl w:val="3"/>
      </w:numPr>
    </w:pPr>
  </w:style>
  <w:style w:type="paragraph" w:customStyle="1" w:styleId="bulletindent3">
    <w:name w:val="bullet indent 3"/>
    <w:basedOn w:val="bullet3"/>
    <w:rsid w:val="000B5094"/>
    <w:pPr>
      <w:numPr>
        <w:ilvl w:val="5"/>
      </w:numPr>
    </w:pPr>
  </w:style>
  <w:style w:type="paragraph" w:customStyle="1" w:styleId="bulletindent4">
    <w:name w:val="bullet indent 4"/>
    <w:basedOn w:val="bullet4"/>
    <w:rsid w:val="000B5094"/>
    <w:pPr>
      <w:numPr>
        <w:ilvl w:val="7"/>
      </w:numPr>
    </w:pPr>
  </w:style>
  <w:style w:type="paragraph" w:customStyle="1" w:styleId="bullet5">
    <w:name w:val="bullet 5"/>
    <w:basedOn w:val="Normal"/>
    <w:rsid w:val="000B5094"/>
    <w:pPr>
      <w:numPr>
        <w:ilvl w:val="8"/>
        <w:numId w:val="6"/>
      </w:numPr>
      <w:spacing w:after="120" w:line="240" w:lineRule="auto"/>
    </w:pPr>
    <w:rPr>
      <w:rFonts w:ascii="Arial" w:eastAsia="Times New Roman" w:hAnsi="Arial" w:cs="Arial"/>
    </w:rPr>
  </w:style>
  <w:style w:type="paragraph" w:styleId="Caption">
    <w:name w:val="caption"/>
    <w:aliases w:val="c"/>
    <w:basedOn w:val="Normal"/>
    <w:next w:val="Normal"/>
    <w:qFormat/>
    <w:rsid w:val="000B5094"/>
    <w:pPr>
      <w:keepNext/>
      <w:spacing w:before="180" w:after="80" w:line="240" w:lineRule="auto"/>
      <w:jc w:val="center"/>
    </w:pPr>
    <w:rPr>
      <w:rFonts w:ascii="Arial" w:eastAsia="Times New Roman" w:hAnsi="Arial" w:cs="Arial"/>
      <w:b/>
      <w:sz w:val="20"/>
      <w:szCs w:val="20"/>
    </w:rPr>
  </w:style>
  <w:style w:type="character" w:customStyle="1" w:styleId="bullet1Char">
    <w:name w:val="bullet 1 Char"/>
    <w:basedOn w:val="DefaultParagraphFont"/>
    <w:link w:val="bullet1"/>
    <w:rsid w:val="000B5094"/>
    <w:rPr>
      <w:rFonts w:ascii="Arial" w:eastAsia="Times New Roman" w:hAnsi="Arial" w:cs="Arial"/>
    </w:rPr>
  </w:style>
  <w:style w:type="paragraph" w:customStyle="1" w:styleId="p1">
    <w:name w:val="p1"/>
    <w:basedOn w:val="Normal"/>
    <w:rsid w:val="00963770"/>
    <w:pPr>
      <w:spacing w:after="0" w:line="240" w:lineRule="auto"/>
    </w:pPr>
    <w:rPr>
      <w:rFonts w:ascii=".SF UI Text" w:hAnsi=".SF UI Text" w:cs="Times New Roman"/>
      <w:color w:val="454545"/>
      <w:sz w:val="26"/>
      <w:szCs w:val="26"/>
    </w:rPr>
  </w:style>
  <w:style w:type="paragraph" w:customStyle="1" w:styleId="p2">
    <w:name w:val="p2"/>
    <w:basedOn w:val="Normal"/>
    <w:rsid w:val="00963770"/>
    <w:pPr>
      <w:spacing w:after="0" w:line="240" w:lineRule="auto"/>
    </w:pPr>
    <w:rPr>
      <w:rFonts w:ascii=".SF UI Text" w:hAnsi=".SF UI Text" w:cs="Times New Roman"/>
      <w:color w:val="454545"/>
      <w:sz w:val="26"/>
      <w:szCs w:val="26"/>
    </w:rPr>
  </w:style>
  <w:style w:type="character" w:customStyle="1" w:styleId="s1">
    <w:name w:val="s1"/>
    <w:basedOn w:val="DefaultParagraphFont"/>
    <w:rsid w:val="00963770"/>
    <w:rPr>
      <w:rFonts w:ascii=".SFUIText" w:hAnsi=".SFUIText" w:hint="default"/>
      <w:b w:val="0"/>
      <w:bCs w:val="0"/>
      <w:i w:val="0"/>
      <w:iCs w:val="0"/>
      <w:sz w:val="34"/>
      <w:szCs w:val="34"/>
    </w:rPr>
  </w:style>
  <w:style w:type="character" w:customStyle="1" w:styleId="apple-converted-space">
    <w:name w:val="apple-converted-space"/>
    <w:basedOn w:val="DefaultParagraphFont"/>
    <w:rsid w:val="00963770"/>
  </w:style>
  <w:style w:type="paragraph" w:styleId="PlainText">
    <w:name w:val="Plain Text"/>
    <w:basedOn w:val="Normal"/>
    <w:link w:val="PlainTextChar"/>
    <w:uiPriority w:val="99"/>
    <w:unhideWhenUsed/>
    <w:rsid w:val="00963770"/>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963770"/>
    <w:rPr>
      <w:rFonts w:ascii="Calibri" w:hAnsi="Calibri" w:cs="Times New Roman"/>
    </w:rPr>
  </w:style>
  <w:style w:type="paragraph" w:styleId="BalloonText">
    <w:name w:val="Balloon Text"/>
    <w:basedOn w:val="Normal"/>
    <w:link w:val="BalloonTextChar"/>
    <w:uiPriority w:val="99"/>
    <w:semiHidden/>
    <w:unhideWhenUsed/>
    <w:rsid w:val="00A93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693"/>
    <w:rPr>
      <w:rFonts w:ascii="Tahoma" w:hAnsi="Tahoma" w:cs="Tahoma"/>
      <w:sz w:val="16"/>
      <w:szCs w:val="16"/>
    </w:rPr>
  </w:style>
  <w:style w:type="paragraph" w:styleId="Header">
    <w:name w:val="header"/>
    <w:basedOn w:val="Normal"/>
    <w:link w:val="HeaderChar"/>
    <w:uiPriority w:val="99"/>
    <w:unhideWhenUsed/>
    <w:rsid w:val="00DB3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7F6"/>
  </w:style>
  <w:style w:type="paragraph" w:styleId="Footer">
    <w:name w:val="footer"/>
    <w:basedOn w:val="Normal"/>
    <w:link w:val="FooterChar"/>
    <w:uiPriority w:val="99"/>
    <w:unhideWhenUsed/>
    <w:rsid w:val="00DB3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7F6"/>
  </w:style>
  <w:style w:type="paragraph" w:styleId="EndnoteText">
    <w:name w:val="endnote text"/>
    <w:basedOn w:val="Normal"/>
    <w:link w:val="EndnoteTextChar"/>
    <w:rsid w:val="007E4ED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7E4ED2"/>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2D193E"/>
    <w:rPr>
      <w:color w:val="808080"/>
      <w:shd w:val="clear" w:color="auto" w:fill="E6E6E6"/>
    </w:rPr>
  </w:style>
  <w:style w:type="paragraph" w:styleId="NoSpacing">
    <w:name w:val="No Spacing"/>
    <w:link w:val="NoSpacingChar"/>
    <w:uiPriority w:val="1"/>
    <w:qFormat/>
    <w:rsid w:val="006B2B29"/>
    <w:pPr>
      <w:spacing w:after="0" w:line="240" w:lineRule="auto"/>
    </w:pPr>
    <w:rPr>
      <w:rFonts w:eastAsiaTheme="minorEastAsia"/>
    </w:rPr>
  </w:style>
  <w:style w:type="character" w:customStyle="1" w:styleId="NoSpacingChar">
    <w:name w:val="No Spacing Char"/>
    <w:basedOn w:val="DefaultParagraphFont"/>
    <w:link w:val="NoSpacing"/>
    <w:uiPriority w:val="1"/>
    <w:rsid w:val="006B2B29"/>
    <w:rPr>
      <w:rFonts w:eastAsiaTheme="minorEastAsia"/>
    </w:rPr>
  </w:style>
  <w:style w:type="character" w:styleId="CommentReference">
    <w:name w:val="annotation reference"/>
    <w:basedOn w:val="DefaultParagraphFont"/>
    <w:uiPriority w:val="99"/>
    <w:semiHidden/>
    <w:unhideWhenUsed/>
    <w:rsid w:val="003A00C5"/>
    <w:rPr>
      <w:sz w:val="16"/>
      <w:szCs w:val="16"/>
    </w:rPr>
  </w:style>
  <w:style w:type="paragraph" w:styleId="CommentText">
    <w:name w:val="annotation text"/>
    <w:basedOn w:val="Normal"/>
    <w:link w:val="CommentTextChar"/>
    <w:uiPriority w:val="99"/>
    <w:semiHidden/>
    <w:unhideWhenUsed/>
    <w:rsid w:val="003A00C5"/>
    <w:pPr>
      <w:spacing w:line="240" w:lineRule="auto"/>
    </w:pPr>
    <w:rPr>
      <w:sz w:val="20"/>
      <w:szCs w:val="20"/>
    </w:rPr>
  </w:style>
  <w:style w:type="character" w:customStyle="1" w:styleId="CommentTextChar">
    <w:name w:val="Comment Text Char"/>
    <w:basedOn w:val="DefaultParagraphFont"/>
    <w:link w:val="CommentText"/>
    <w:uiPriority w:val="99"/>
    <w:semiHidden/>
    <w:rsid w:val="003A00C5"/>
    <w:rPr>
      <w:sz w:val="20"/>
      <w:szCs w:val="20"/>
    </w:rPr>
  </w:style>
  <w:style w:type="paragraph" w:styleId="CommentSubject">
    <w:name w:val="annotation subject"/>
    <w:basedOn w:val="CommentText"/>
    <w:next w:val="CommentText"/>
    <w:link w:val="CommentSubjectChar"/>
    <w:uiPriority w:val="99"/>
    <w:semiHidden/>
    <w:unhideWhenUsed/>
    <w:rsid w:val="003A00C5"/>
    <w:rPr>
      <w:b/>
      <w:bCs/>
    </w:rPr>
  </w:style>
  <w:style w:type="character" w:customStyle="1" w:styleId="CommentSubjectChar">
    <w:name w:val="Comment Subject Char"/>
    <w:basedOn w:val="CommentTextChar"/>
    <w:link w:val="CommentSubject"/>
    <w:uiPriority w:val="99"/>
    <w:semiHidden/>
    <w:rsid w:val="003A00C5"/>
    <w:rPr>
      <w:b/>
      <w:bCs/>
      <w:sz w:val="20"/>
      <w:szCs w:val="20"/>
    </w:rPr>
  </w:style>
  <w:style w:type="character" w:styleId="FollowedHyperlink">
    <w:name w:val="FollowedHyperlink"/>
    <w:basedOn w:val="DefaultParagraphFont"/>
    <w:uiPriority w:val="99"/>
    <w:semiHidden/>
    <w:unhideWhenUsed/>
    <w:rsid w:val="00BC301D"/>
    <w:rPr>
      <w:color w:val="800080" w:themeColor="followedHyperlink"/>
      <w:u w:val="single"/>
    </w:rPr>
  </w:style>
  <w:style w:type="character" w:customStyle="1" w:styleId="Heading3Char">
    <w:name w:val="Heading 3 Char"/>
    <w:basedOn w:val="DefaultParagraphFont"/>
    <w:link w:val="Heading3"/>
    <w:uiPriority w:val="1"/>
    <w:rsid w:val="00910978"/>
    <w:rPr>
      <w:rFonts w:ascii="Univers 45 Light" w:eastAsiaTheme="majorEastAsia" w:hAnsi="Univers 45 Light" w:cstheme="majorBidi"/>
      <w:color w:val="4BACC6" w:themeColor="accent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12336">
      <w:bodyDiv w:val="1"/>
      <w:marLeft w:val="0"/>
      <w:marRight w:val="0"/>
      <w:marTop w:val="0"/>
      <w:marBottom w:val="0"/>
      <w:divBdr>
        <w:top w:val="none" w:sz="0" w:space="0" w:color="auto"/>
        <w:left w:val="none" w:sz="0" w:space="0" w:color="auto"/>
        <w:bottom w:val="none" w:sz="0" w:space="0" w:color="auto"/>
        <w:right w:val="none" w:sz="0" w:space="0" w:color="auto"/>
      </w:divBdr>
      <w:divsChild>
        <w:div w:id="618410562">
          <w:marLeft w:val="0"/>
          <w:marRight w:val="0"/>
          <w:marTop w:val="0"/>
          <w:marBottom w:val="0"/>
          <w:divBdr>
            <w:top w:val="none" w:sz="0" w:space="0" w:color="auto"/>
            <w:left w:val="none" w:sz="0" w:space="0" w:color="auto"/>
            <w:bottom w:val="none" w:sz="0" w:space="0" w:color="auto"/>
            <w:right w:val="none" w:sz="0" w:space="0" w:color="auto"/>
          </w:divBdr>
          <w:divsChild>
            <w:div w:id="1133325463">
              <w:marLeft w:val="0"/>
              <w:marRight w:val="0"/>
              <w:marTop w:val="0"/>
              <w:marBottom w:val="0"/>
              <w:divBdr>
                <w:top w:val="none" w:sz="0" w:space="0" w:color="auto"/>
                <w:left w:val="none" w:sz="0" w:space="0" w:color="auto"/>
                <w:bottom w:val="none" w:sz="0" w:space="0" w:color="auto"/>
                <w:right w:val="none" w:sz="0" w:space="0" w:color="auto"/>
              </w:divBdr>
              <w:divsChild>
                <w:div w:id="116459065">
                  <w:marLeft w:val="0"/>
                  <w:marRight w:val="0"/>
                  <w:marTop w:val="0"/>
                  <w:marBottom w:val="0"/>
                  <w:divBdr>
                    <w:top w:val="none" w:sz="0" w:space="0" w:color="auto"/>
                    <w:left w:val="none" w:sz="0" w:space="0" w:color="auto"/>
                    <w:bottom w:val="none" w:sz="0" w:space="0" w:color="auto"/>
                    <w:right w:val="none" w:sz="0" w:space="0" w:color="auto"/>
                  </w:divBdr>
                  <w:divsChild>
                    <w:div w:id="2917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4363">
      <w:bodyDiv w:val="1"/>
      <w:marLeft w:val="0"/>
      <w:marRight w:val="0"/>
      <w:marTop w:val="0"/>
      <w:marBottom w:val="0"/>
      <w:divBdr>
        <w:top w:val="none" w:sz="0" w:space="0" w:color="auto"/>
        <w:left w:val="none" w:sz="0" w:space="0" w:color="auto"/>
        <w:bottom w:val="none" w:sz="0" w:space="0" w:color="auto"/>
        <w:right w:val="none" w:sz="0" w:space="0" w:color="auto"/>
      </w:divBdr>
    </w:div>
    <w:div w:id="176163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n.nyc.gov/2w3EhML" TargetMode="External"/><Relationship Id="rId18" Type="http://schemas.openxmlformats.org/officeDocument/2006/relationships/hyperlink" Target="https://www1.nyc.gov/assets/nonprofits/downloads/pdf/Standard%20Audit%20Process%20Guide.October%202018.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069-hhsaccvp.nyc.gov/HHSPortal/portal/hhsweb.portal" TargetMode="External"/><Relationship Id="rId17" Type="http://schemas.openxmlformats.org/officeDocument/2006/relationships/hyperlink" Target="https://a069-hhsaccvp.nyc.gov/HHSPortal/portal/hhsweb.portal" TargetMode="External"/><Relationship Id="rId2" Type="http://schemas.openxmlformats.org/officeDocument/2006/relationships/numbering" Target="numbering.xml"/><Relationship Id="rId16" Type="http://schemas.openxmlformats.org/officeDocument/2006/relationships/hyperlink" Target="mailto:help@mocs.nyc.gov" TargetMode="External"/><Relationship Id="rId20" Type="http://schemas.openxmlformats.org/officeDocument/2006/relationships/hyperlink" Target="mailto:help@mocs.ny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nyc.gov/assets/nonprofits/downloads/pdf/NYC%20HHS%20Cost%20Policies%20and%20Procedures%20Manual.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1.nyc.gov/assets/nonprofits/downloads/pdf/Standard%20Audit%20Process%20Guide.October%202018.pdf" TargetMode="External"/><Relationship Id="rId23" Type="http://schemas.openxmlformats.org/officeDocument/2006/relationships/fontTable" Target="fontTable.xml"/><Relationship Id="rId10" Type="http://schemas.openxmlformats.org/officeDocument/2006/relationships/hyperlink" Target="mailto:help@mocs.nyc.gov" TargetMode="External"/><Relationship Id="rId19" Type="http://schemas.openxmlformats.org/officeDocument/2006/relationships/hyperlink" Target="http://www.nyc.gov/NR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yc.gov/NRC"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5360-4908-482B-B504-5D252B0A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24D62416</Template>
  <TotalTime>1</TotalTime>
  <Pages>12</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Standard Audit Process Guide</vt:lpstr>
    </vt:vector>
  </TitlesOfParts>
  <Company>MIS</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Audit Process Guide</dc:title>
  <dc:creator>Geiling, Jennifer</dc:creator>
  <cp:lastModifiedBy>Shea, Kristin (MOCS)</cp:lastModifiedBy>
  <cp:revision>2</cp:revision>
  <cp:lastPrinted>2018-10-22T15:08:00Z</cp:lastPrinted>
  <dcterms:created xsi:type="dcterms:W3CDTF">2019-04-09T18:35:00Z</dcterms:created>
  <dcterms:modified xsi:type="dcterms:W3CDTF">2019-04-09T18:35:00Z</dcterms:modified>
</cp:coreProperties>
</file>