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1176B" w14:textId="710984B4" w:rsidR="00CF3A92" w:rsidRPr="00772CF6" w:rsidRDefault="00CF3A92" w:rsidP="00C26F86">
      <w:pPr>
        <w:jc w:val="center"/>
        <w:rPr>
          <w:rFonts w:ascii="Helvetica" w:hAnsi="Helvetica" w:cs="Helvetica"/>
          <w:sz w:val="22"/>
          <w:szCs w:val="22"/>
          <w:u w:val="single"/>
        </w:rPr>
      </w:pPr>
      <w:r w:rsidRPr="00772CF6">
        <w:rPr>
          <w:rFonts w:ascii="Helvetica" w:hAnsi="Helvetica" w:cs="Helvetica"/>
          <w:b/>
          <w:bCs/>
          <w:sz w:val="22"/>
          <w:szCs w:val="22"/>
          <w:u w:val="single"/>
        </w:rPr>
        <w:t xml:space="preserve">ATTACHMENT </w:t>
      </w:r>
      <w:r w:rsidR="00326A2F" w:rsidRPr="00772CF6">
        <w:rPr>
          <w:rFonts w:ascii="Helvetica" w:hAnsi="Helvetica" w:cs="Helvetica"/>
          <w:b/>
          <w:bCs/>
          <w:sz w:val="22"/>
          <w:szCs w:val="22"/>
          <w:u w:val="single"/>
        </w:rPr>
        <w:t>F</w:t>
      </w:r>
      <w:r w:rsidR="00BC642B" w:rsidRPr="00772CF6">
        <w:rPr>
          <w:rFonts w:ascii="Helvetica" w:hAnsi="Helvetica" w:cs="Helvetica"/>
          <w:b/>
          <w:bCs/>
          <w:sz w:val="22"/>
          <w:szCs w:val="22"/>
          <w:u w:val="single"/>
        </w:rPr>
        <w:t>-1</w:t>
      </w:r>
      <w:r w:rsidR="001C0E69" w:rsidRPr="00772CF6">
        <w:rPr>
          <w:rFonts w:ascii="Helvetica" w:hAnsi="Helvetica" w:cs="Helvetica"/>
          <w:b/>
          <w:bCs/>
          <w:sz w:val="22"/>
          <w:szCs w:val="22"/>
          <w:u w:val="single"/>
        </w:rPr>
        <w:t xml:space="preserve">: </w:t>
      </w:r>
      <w:r w:rsidR="00535D11">
        <w:rPr>
          <w:rFonts w:ascii="Helvetica" w:hAnsi="Helvetica" w:cs="Helvetica"/>
          <w:b/>
          <w:bCs/>
          <w:sz w:val="22"/>
          <w:szCs w:val="22"/>
          <w:u w:val="single"/>
        </w:rPr>
        <w:t xml:space="preserve">PRINT </w:t>
      </w:r>
      <w:r w:rsidRPr="00772CF6">
        <w:rPr>
          <w:rFonts w:ascii="Helvetica" w:hAnsi="Helvetica" w:cs="Helvetica"/>
          <w:b/>
          <w:bCs/>
          <w:sz w:val="22"/>
          <w:szCs w:val="22"/>
          <w:u w:val="single"/>
        </w:rPr>
        <w:t>ADVERTISEMENT</w:t>
      </w:r>
      <w:r w:rsidR="00C26F86">
        <w:rPr>
          <w:rFonts w:ascii="Helvetica" w:hAnsi="Helvetica" w:cs="Helvetica"/>
          <w:b/>
          <w:bCs/>
          <w:sz w:val="22"/>
          <w:szCs w:val="22"/>
          <w:u w:val="single"/>
        </w:rPr>
        <w:t xml:space="preserve"> INSTRUCTIONS</w:t>
      </w:r>
    </w:p>
    <w:p w14:paraId="308C2D27" w14:textId="77777777" w:rsidR="00CF3A92" w:rsidRPr="00772CF6" w:rsidRDefault="00CF3A92" w:rsidP="00CF3A92">
      <w:pPr>
        <w:jc w:val="both"/>
        <w:rPr>
          <w:rFonts w:ascii="Helvetica" w:hAnsi="Helvetica" w:cs="Helvetica"/>
          <w:sz w:val="22"/>
          <w:szCs w:val="22"/>
        </w:rPr>
      </w:pPr>
    </w:p>
    <w:p w14:paraId="0CACFD60" w14:textId="77777777" w:rsidR="00CF3A92" w:rsidRPr="00772CF6" w:rsidRDefault="00CF3A92" w:rsidP="00442591">
      <w:pPr>
        <w:jc w:val="both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 xml:space="preserve">The </w:t>
      </w:r>
      <w:r w:rsidR="001C0E69" w:rsidRPr="00772CF6">
        <w:rPr>
          <w:rFonts w:ascii="Helvetica" w:hAnsi="Helvetica" w:cs="Helvetica"/>
          <w:sz w:val="22"/>
          <w:szCs w:val="22"/>
        </w:rPr>
        <w:t>Developer or Marketing Agent</w:t>
      </w:r>
      <w:r w:rsidRPr="00772CF6">
        <w:rPr>
          <w:rFonts w:ascii="Helvetica" w:hAnsi="Helvetica" w:cs="Helvetica"/>
          <w:sz w:val="22"/>
          <w:szCs w:val="22"/>
        </w:rPr>
        <w:t xml:space="preserve"> should prepare advertisements in accordance with </w:t>
      </w:r>
      <w:r w:rsidR="001C0E69" w:rsidRPr="00772CF6">
        <w:rPr>
          <w:rFonts w:ascii="Helvetica" w:hAnsi="Helvetica" w:cs="Helvetica"/>
          <w:sz w:val="22"/>
          <w:szCs w:val="22"/>
        </w:rPr>
        <w:t xml:space="preserve">the template provided by the Agency </w:t>
      </w:r>
      <w:r w:rsidR="001C0E69" w:rsidRPr="00772CF6">
        <w:rPr>
          <w:rFonts w:ascii="Helvetica" w:hAnsi="Helvetica" w:cs="Helvetica"/>
          <w:i/>
          <w:iCs/>
          <w:sz w:val="22"/>
          <w:szCs w:val="22"/>
        </w:rPr>
        <w:t>(see Attachment F-2 or F-3).</w:t>
      </w:r>
      <w:r w:rsidRPr="00772CF6">
        <w:rPr>
          <w:rFonts w:ascii="Helvetica" w:hAnsi="Helvetica" w:cs="Helvetica"/>
          <w:sz w:val="22"/>
          <w:szCs w:val="22"/>
        </w:rPr>
        <w:t xml:space="preserve">  The advertisements should be placed in the Real Estate section of the newspaper</w:t>
      </w:r>
      <w:r w:rsidR="001C0E69" w:rsidRPr="00772CF6">
        <w:rPr>
          <w:rFonts w:ascii="Helvetica" w:hAnsi="Helvetica" w:cs="Helvetica"/>
          <w:sz w:val="22"/>
          <w:szCs w:val="22"/>
        </w:rPr>
        <w:t>s and other media, as cited in the Marketing Plan</w:t>
      </w:r>
      <w:r w:rsidRPr="00772CF6">
        <w:rPr>
          <w:rFonts w:ascii="Helvetica" w:hAnsi="Helvetica" w:cs="Helvetica"/>
          <w:sz w:val="22"/>
          <w:szCs w:val="22"/>
        </w:rPr>
        <w:t xml:space="preserve">.  </w:t>
      </w:r>
      <w:r w:rsidR="00A90A8E" w:rsidRPr="00772CF6">
        <w:rPr>
          <w:rFonts w:ascii="Helvetica" w:hAnsi="Helvetica" w:cs="Helvetica"/>
          <w:sz w:val="22"/>
          <w:szCs w:val="22"/>
        </w:rPr>
        <w:t xml:space="preserve">All published advertisements must be legible </w:t>
      </w:r>
      <w:r w:rsidR="00214FA0" w:rsidRPr="00772CF6">
        <w:rPr>
          <w:rFonts w:ascii="Helvetica" w:hAnsi="Helvetica" w:cs="Helvetica"/>
          <w:sz w:val="22"/>
          <w:szCs w:val="22"/>
        </w:rPr>
        <w:t xml:space="preserve">or the </w:t>
      </w:r>
      <w:r w:rsidR="001C0E69" w:rsidRPr="00772CF6">
        <w:rPr>
          <w:rFonts w:ascii="Helvetica" w:hAnsi="Helvetica" w:cs="Helvetica"/>
          <w:sz w:val="22"/>
          <w:szCs w:val="22"/>
        </w:rPr>
        <w:t>D</w:t>
      </w:r>
      <w:r w:rsidR="00214FA0" w:rsidRPr="00772CF6">
        <w:rPr>
          <w:rFonts w:ascii="Helvetica" w:hAnsi="Helvetica" w:cs="Helvetica"/>
          <w:sz w:val="22"/>
          <w:szCs w:val="22"/>
        </w:rPr>
        <w:t>eveloper/</w:t>
      </w:r>
      <w:r w:rsidR="001C0E69" w:rsidRPr="00772CF6">
        <w:rPr>
          <w:rFonts w:ascii="Helvetica" w:hAnsi="Helvetica" w:cs="Helvetica"/>
          <w:sz w:val="22"/>
          <w:szCs w:val="22"/>
        </w:rPr>
        <w:t>A</w:t>
      </w:r>
      <w:r w:rsidR="00214FA0" w:rsidRPr="00772CF6">
        <w:rPr>
          <w:rFonts w:ascii="Helvetica" w:hAnsi="Helvetica" w:cs="Helvetica"/>
          <w:sz w:val="22"/>
          <w:szCs w:val="22"/>
        </w:rPr>
        <w:t xml:space="preserve">gent will be required to re-advertise at their expense.  </w:t>
      </w:r>
    </w:p>
    <w:p w14:paraId="6380F4EF" w14:textId="77777777" w:rsidR="00CF3A92" w:rsidRPr="00772CF6" w:rsidRDefault="00CF3A92" w:rsidP="00CF3A92">
      <w:pPr>
        <w:jc w:val="both"/>
        <w:rPr>
          <w:rFonts w:ascii="Helvetica" w:hAnsi="Helvetica" w:cs="Helvetica"/>
          <w:sz w:val="22"/>
          <w:szCs w:val="22"/>
        </w:rPr>
      </w:pPr>
    </w:p>
    <w:p w14:paraId="65416357" w14:textId="77777777" w:rsidR="00442591" w:rsidRPr="00772CF6" w:rsidRDefault="00442591" w:rsidP="00442591">
      <w:pPr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>Content of the advertisement must include:</w:t>
      </w:r>
      <w:r w:rsidRPr="00772CF6">
        <w:rPr>
          <w:rFonts w:ascii="Helvetica" w:hAnsi="Helvetica" w:cs="Helvetica"/>
          <w:i/>
          <w:iCs/>
          <w:sz w:val="22"/>
          <w:szCs w:val="22"/>
        </w:rPr>
        <w:t xml:space="preserve"> </w:t>
      </w:r>
    </w:p>
    <w:p w14:paraId="188CFDBD" w14:textId="77777777" w:rsidR="001C0E69" w:rsidRPr="00772CF6" w:rsidRDefault="00CF3A92" w:rsidP="00442591">
      <w:pPr>
        <w:numPr>
          <w:ilvl w:val="1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45"/>
        <w:jc w:val="both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>Name and location of the project</w:t>
      </w:r>
      <w:r w:rsidR="00AE6335" w:rsidRPr="00772CF6">
        <w:rPr>
          <w:rFonts w:ascii="Helvetica" w:hAnsi="Helvetica" w:cs="Helvetica"/>
          <w:sz w:val="22"/>
          <w:szCs w:val="22"/>
        </w:rPr>
        <w:t>, the agencies involved,</w:t>
      </w:r>
      <w:r w:rsidRPr="00772CF6">
        <w:rPr>
          <w:rFonts w:ascii="Helvetica" w:hAnsi="Helvetica" w:cs="Helvetica"/>
          <w:sz w:val="22"/>
          <w:szCs w:val="22"/>
        </w:rPr>
        <w:t xml:space="preserve"> the number and size of units, </w:t>
      </w:r>
      <w:r w:rsidR="003053B2" w:rsidRPr="00772CF6">
        <w:rPr>
          <w:rFonts w:ascii="Helvetica" w:hAnsi="Helvetica" w:cs="Helvetica"/>
          <w:sz w:val="22"/>
          <w:szCs w:val="22"/>
        </w:rPr>
        <w:t>rents</w:t>
      </w:r>
      <w:r w:rsidR="001C0E69" w:rsidRPr="00772CF6">
        <w:rPr>
          <w:rFonts w:ascii="Helvetica" w:hAnsi="Helvetica" w:cs="Helvetica"/>
          <w:sz w:val="22"/>
          <w:szCs w:val="22"/>
        </w:rPr>
        <w:t xml:space="preserve"> or estimated sales prices</w:t>
      </w:r>
      <w:r w:rsidR="003053B2" w:rsidRPr="00772CF6">
        <w:rPr>
          <w:rFonts w:ascii="Helvetica" w:hAnsi="Helvetica" w:cs="Helvetica"/>
          <w:sz w:val="22"/>
          <w:szCs w:val="22"/>
        </w:rPr>
        <w:t>,</w:t>
      </w:r>
      <w:r w:rsidR="001C0E69" w:rsidRPr="00772CF6">
        <w:rPr>
          <w:rFonts w:ascii="Helvetica" w:hAnsi="Helvetica" w:cs="Helvetica"/>
          <w:sz w:val="22"/>
          <w:szCs w:val="22"/>
        </w:rPr>
        <w:t xml:space="preserve"> qualifying income ranges, </w:t>
      </w:r>
      <w:r w:rsidR="003053B2" w:rsidRPr="00772CF6">
        <w:rPr>
          <w:rFonts w:ascii="Helvetica" w:hAnsi="Helvetica" w:cs="Helvetica"/>
          <w:sz w:val="22"/>
          <w:szCs w:val="22"/>
        </w:rPr>
        <w:t xml:space="preserve">and other </w:t>
      </w:r>
      <w:r w:rsidR="001C0E69" w:rsidRPr="00772CF6">
        <w:rPr>
          <w:rFonts w:ascii="Helvetica" w:hAnsi="Helvetica" w:cs="Helvetica"/>
          <w:sz w:val="22"/>
          <w:szCs w:val="22"/>
        </w:rPr>
        <w:t xml:space="preserve">eligibility </w:t>
      </w:r>
      <w:r w:rsidR="003053B2" w:rsidRPr="00772CF6">
        <w:rPr>
          <w:rFonts w:ascii="Helvetica" w:hAnsi="Helvetica" w:cs="Helvetica"/>
          <w:sz w:val="22"/>
          <w:szCs w:val="22"/>
        </w:rPr>
        <w:t>criteria</w:t>
      </w:r>
      <w:r w:rsidR="001C0E69" w:rsidRPr="00772CF6">
        <w:rPr>
          <w:rFonts w:ascii="Helvetica" w:hAnsi="Helvetica" w:cs="Helvetica"/>
          <w:sz w:val="22"/>
          <w:szCs w:val="22"/>
        </w:rPr>
        <w:t xml:space="preserve"> that apply</w:t>
      </w:r>
      <w:r w:rsidRPr="00772CF6">
        <w:rPr>
          <w:rFonts w:ascii="Helvetica" w:hAnsi="Helvetica" w:cs="Helvetica"/>
          <w:sz w:val="22"/>
          <w:szCs w:val="22"/>
        </w:rPr>
        <w:t xml:space="preserve">. </w:t>
      </w:r>
    </w:p>
    <w:p w14:paraId="73EEFC2C" w14:textId="77777777" w:rsidR="00442591" w:rsidRPr="00772CF6" w:rsidRDefault="00442591" w:rsidP="00442591">
      <w:pPr>
        <w:numPr>
          <w:ilvl w:val="1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45"/>
        <w:jc w:val="both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>Information on utilities included in rent and those that are the responsibility of the tenant.</w:t>
      </w:r>
    </w:p>
    <w:p w14:paraId="324D0CE3" w14:textId="77777777" w:rsidR="00442591" w:rsidRPr="00772CF6" w:rsidRDefault="00CF3A92" w:rsidP="00442591">
      <w:pPr>
        <w:numPr>
          <w:ilvl w:val="1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45"/>
        <w:jc w:val="both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>A statement that rents and income limits are subject to change</w:t>
      </w:r>
      <w:r w:rsidR="001C0E69" w:rsidRPr="00772CF6">
        <w:rPr>
          <w:rFonts w:ascii="Helvetica" w:hAnsi="Helvetica" w:cs="Helvetica"/>
          <w:sz w:val="22"/>
          <w:szCs w:val="22"/>
        </w:rPr>
        <w:t xml:space="preserve">, and that </w:t>
      </w:r>
      <w:r w:rsidR="00442591" w:rsidRPr="00772CF6">
        <w:rPr>
          <w:rFonts w:ascii="Helvetica" w:hAnsi="Helvetica" w:cs="Helvetica"/>
          <w:sz w:val="22"/>
          <w:szCs w:val="22"/>
        </w:rPr>
        <w:t>asset limits may apply.</w:t>
      </w:r>
    </w:p>
    <w:p w14:paraId="50F41F54" w14:textId="77777777" w:rsidR="001C0E69" w:rsidRPr="00772CF6" w:rsidRDefault="00442591" w:rsidP="00442591">
      <w:pPr>
        <w:numPr>
          <w:ilvl w:val="1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45"/>
        <w:jc w:val="both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>A statement that r</w:t>
      </w:r>
      <w:r w:rsidR="001C0E69" w:rsidRPr="00772CF6">
        <w:rPr>
          <w:rFonts w:ascii="Helvetica" w:hAnsi="Helvetica" w:cs="Helvetica"/>
          <w:sz w:val="22"/>
          <w:szCs w:val="22"/>
        </w:rPr>
        <w:t>ecipients of Section 8 and other qualifying rental subsidies are not subject to minimum income limits</w:t>
      </w:r>
      <w:r w:rsidRPr="00772CF6">
        <w:rPr>
          <w:rFonts w:ascii="Helvetica" w:hAnsi="Helvetica" w:cs="Helvetica"/>
          <w:sz w:val="22"/>
          <w:szCs w:val="22"/>
        </w:rPr>
        <w:t>.</w:t>
      </w:r>
      <w:r w:rsidR="001C0E69" w:rsidRPr="00772CF6">
        <w:rPr>
          <w:rFonts w:ascii="Helvetica" w:hAnsi="Helvetica" w:cs="Helvetica"/>
          <w:sz w:val="22"/>
          <w:szCs w:val="22"/>
        </w:rPr>
        <w:t xml:space="preserve"> </w:t>
      </w:r>
      <w:r w:rsidR="00A90A8E" w:rsidRPr="00772CF6">
        <w:rPr>
          <w:rFonts w:ascii="Helvetica" w:hAnsi="Helvetica" w:cs="Helvetica"/>
          <w:sz w:val="22"/>
          <w:szCs w:val="22"/>
        </w:rPr>
        <w:t xml:space="preserve"> </w:t>
      </w:r>
    </w:p>
    <w:p w14:paraId="4062C291" w14:textId="00E4AA70" w:rsidR="00442591" w:rsidRPr="00772CF6" w:rsidRDefault="00127A7F" w:rsidP="00442591">
      <w:pPr>
        <w:numPr>
          <w:ilvl w:val="1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45"/>
        <w:jc w:val="both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>A statement describing how persons</w:t>
      </w:r>
      <w:r w:rsidR="007E4943" w:rsidRPr="00772CF6">
        <w:rPr>
          <w:rFonts w:ascii="Helvetica" w:hAnsi="Helvetica" w:cs="Helvetica"/>
          <w:sz w:val="22"/>
          <w:szCs w:val="22"/>
        </w:rPr>
        <w:t xml:space="preserve"> may submit their applications online using </w:t>
      </w:r>
      <w:hyperlink r:id="rId7" w:history="1">
        <w:r w:rsidR="007E4943" w:rsidRPr="00EA7AC0">
          <w:rPr>
            <w:rStyle w:val="Hyperlink"/>
            <w:rFonts w:ascii="Helvetica" w:hAnsi="Helvetica" w:cs="Helvetica"/>
            <w:sz w:val="22"/>
            <w:szCs w:val="22"/>
          </w:rPr>
          <w:t>NYC Housing Connect</w:t>
        </w:r>
      </w:hyperlink>
      <w:r w:rsidR="00AE6335" w:rsidRPr="00772CF6">
        <w:rPr>
          <w:rFonts w:ascii="Helvetica" w:hAnsi="Helvetica" w:cs="Helvetica"/>
          <w:sz w:val="22"/>
          <w:szCs w:val="22"/>
        </w:rPr>
        <w:t xml:space="preserve"> ()</w:t>
      </w:r>
      <w:r w:rsidR="007E4943" w:rsidRPr="00772CF6">
        <w:rPr>
          <w:rFonts w:ascii="Helvetica" w:hAnsi="Helvetica" w:cs="Helvetica"/>
          <w:sz w:val="22"/>
          <w:szCs w:val="22"/>
        </w:rPr>
        <w:t xml:space="preserve">.   </w:t>
      </w:r>
    </w:p>
    <w:p w14:paraId="27CF017B" w14:textId="77777777" w:rsidR="00CF3A92" w:rsidRPr="00772CF6" w:rsidRDefault="007E4943" w:rsidP="00442591">
      <w:pPr>
        <w:numPr>
          <w:ilvl w:val="1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45"/>
        <w:jc w:val="both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>An a</w:t>
      </w:r>
      <w:r w:rsidR="00CF3A92" w:rsidRPr="00772CF6">
        <w:rPr>
          <w:rFonts w:ascii="Helvetica" w:hAnsi="Helvetica" w:cs="Helvetica"/>
          <w:sz w:val="22"/>
          <w:szCs w:val="22"/>
        </w:rPr>
        <w:t>ddress</w:t>
      </w:r>
      <w:r w:rsidR="00442591" w:rsidRPr="00772CF6">
        <w:rPr>
          <w:rFonts w:ascii="Helvetica" w:hAnsi="Helvetica" w:cs="Helvetica"/>
          <w:sz w:val="22"/>
          <w:szCs w:val="22"/>
        </w:rPr>
        <w:t xml:space="preserve"> and instructions</w:t>
      </w:r>
      <w:r w:rsidR="00CF3A92" w:rsidRPr="00772CF6">
        <w:rPr>
          <w:rFonts w:ascii="Helvetica" w:hAnsi="Helvetica" w:cs="Helvetica"/>
          <w:sz w:val="22"/>
          <w:szCs w:val="22"/>
        </w:rPr>
        <w:t xml:space="preserve"> to </w:t>
      </w:r>
      <w:r w:rsidRPr="00772CF6">
        <w:rPr>
          <w:rFonts w:ascii="Helvetica" w:hAnsi="Helvetica" w:cs="Helvetica"/>
          <w:sz w:val="22"/>
          <w:szCs w:val="22"/>
        </w:rPr>
        <w:t>request</w:t>
      </w:r>
      <w:r w:rsidR="00CF3A92" w:rsidRPr="00772CF6">
        <w:rPr>
          <w:rFonts w:ascii="Helvetica" w:hAnsi="Helvetica" w:cs="Helvetica"/>
          <w:sz w:val="22"/>
          <w:szCs w:val="22"/>
        </w:rPr>
        <w:t xml:space="preserve"> </w:t>
      </w:r>
      <w:r w:rsidRPr="00772CF6">
        <w:rPr>
          <w:rFonts w:ascii="Helvetica" w:hAnsi="Helvetica" w:cs="Helvetica"/>
          <w:sz w:val="22"/>
          <w:szCs w:val="22"/>
        </w:rPr>
        <w:t>paper applications</w:t>
      </w:r>
      <w:r w:rsidR="00442591" w:rsidRPr="00772CF6">
        <w:rPr>
          <w:rFonts w:ascii="Helvetica" w:hAnsi="Helvetica" w:cs="Helvetica"/>
          <w:sz w:val="22"/>
          <w:szCs w:val="22"/>
        </w:rPr>
        <w:t xml:space="preserve"> and translated advertisements, in all required languages.</w:t>
      </w:r>
    </w:p>
    <w:p w14:paraId="4B788621" w14:textId="77777777" w:rsidR="00CF3A92" w:rsidRPr="00772CF6" w:rsidRDefault="00442591" w:rsidP="00CF3A92">
      <w:pPr>
        <w:numPr>
          <w:ilvl w:val="1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45"/>
        <w:jc w:val="both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>Amenities with any applicable fees and a rendering of the project, if available.</w:t>
      </w:r>
    </w:p>
    <w:p w14:paraId="69BE6D89" w14:textId="77777777" w:rsidR="00CF3A92" w:rsidRPr="004C1B5E" w:rsidRDefault="000E330F" w:rsidP="004C1B5E">
      <w:pPr>
        <w:numPr>
          <w:ilvl w:val="1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45"/>
        <w:jc w:val="both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>The</w:t>
      </w:r>
      <w:r w:rsidR="00CF3A92" w:rsidRPr="00772CF6">
        <w:rPr>
          <w:rFonts w:ascii="Helvetica" w:hAnsi="Helvetica" w:cs="Helvetica"/>
          <w:sz w:val="22"/>
          <w:szCs w:val="22"/>
        </w:rPr>
        <w:t xml:space="preserve"> deadline date</w:t>
      </w:r>
      <w:r w:rsidR="002162F4">
        <w:rPr>
          <w:rFonts w:ascii="Helvetica" w:hAnsi="Helvetica" w:cs="Helvetica"/>
          <w:sz w:val="22"/>
          <w:szCs w:val="22"/>
        </w:rPr>
        <w:t xml:space="preserve"> (provided by the Agency)</w:t>
      </w:r>
      <w:r w:rsidR="00CF3A92" w:rsidRPr="00772CF6">
        <w:rPr>
          <w:rFonts w:ascii="Helvetica" w:hAnsi="Helvetica" w:cs="Helvetica"/>
          <w:sz w:val="22"/>
          <w:szCs w:val="22"/>
        </w:rPr>
        <w:t xml:space="preserve"> for </w:t>
      </w:r>
      <w:r w:rsidRPr="00772CF6">
        <w:rPr>
          <w:rFonts w:ascii="Helvetica" w:hAnsi="Helvetica" w:cs="Helvetica"/>
          <w:sz w:val="22"/>
          <w:szCs w:val="22"/>
        </w:rPr>
        <w:t>submission</w:t>
      </w:r>
      <w:r w:rsidR="00CF3A92" w:rsidRPr="00772CF6">
        <w:rPr>
          <w:rFonts w:ascii="Helvetica" w:hAnsi="Helvetica" w:cs="Helvetica"/>
          <w:sz w:val="22"/>
          <w:szCs w:val="22"/>
        </w:rPr>
        <w:t xml:space="preserve"> of completed applications</w:t>
      </w:r>
      <w:r w:rsidR="00772CF6" w:rsidRPr="00772CF6">
        <w:rPr>
          <w:rFonts w:ascii="Helvetica" w:hAnsi="Helvetica" w:cs="Helvetica"/>
          <w:sz w:val="22"/>
          <w:szCs w:val="22"/>
        </w:rPr>
        <w:t xml:space="preserve">, and a statement that online applications must be submitted by the deadline date and paper applications must be postmarked by the deadline date. </w:t>
      </w:r>
      <w:r w:rsidRPr="00772CF6">
        <w:rPr>
          <w:rFonts w:ascii="Helvetica" w:hAnsi="Helvetica" w:cs="Helvetica"/>
          <w:sz w:val="22"/>
          <w:szCs w:val="22"/>
        </w:rPr>
        <w:t xml:space="preserve">For full marketing, the deadline date is at least </w:t>
      </w:r>
      <w:r w:rsidR="004C1B5E">
        <w:rPr>
          <w:rFonts w:ascii="Helvetica" w:hAnsi="Helvetica" w:cs="Helvetica"/>
          <w:sz w:val="22"/>
          <w:szCs w:val="22"/>
        </w:rPr>
        <w:t>60</w:t>
      </w:r>
      <w:r w:rsidRPr="004C1B5E">
        <w:rPr>
          <w:rFonts w:ascii="Helvetica" w:hAnsi="Helvetica" w:cs="Helvetica"/>
          <w:sz w:val="22"/>
          <w:szCs w:val="22"/>
        </w:rPr>
        <w:t xml:space="preserve"> days</w:t>
      </w:r>
      <w:r w:rsidR="00CF3A92" w:rsidRPr="004C1B5E">
        <w:rPr>
          <w:rFonts w:ascii="Helvetica" w:hAnsi="Helvetica" w:cs="Helvetica"/>
          <w:sz w:val="22"/>
          <w:szCs w:val="22"/>
        </w:rPr>
        <w:t xml:space="preserve"> after the d</w:t>
      </w:r>
      <w:r w:rsidR="007E4943" w:rsidRPr="004C1B5E">
        <w:rPr>
          <w:rFonts w:ascii="Helvetica" w:hAnsi="Helvetica" w:cs="Helvetica"/>
          <w:sz w:val="22"/>
          <w:szCs w:val="22"/>
        </w:rPr>
        <w:t xml:space="preserve">ate </w:t>
      </w:r>
      <w:r w:rsidRPr="004C1B5E">
        <w:rPr>
          <w:rFonts w:ascii="Helvetica" w:hAnsi="Helvetica" w:cs="Helvetica"/>
          <w:sz w:val="22"/>
          <w:szCs w:val="22"/>
        </w:rPr>
        <w:t>the advertisement is published on Housing Connect;</w:t>
      </w:r>
      <w:r w:rsidR="007E4943" w:rsidRPr="004C1B5E">
        <w:rPr>
          <w:rFonts w:ascii="Helvetica" w:hAnsi="Helvetica" w:cs="Helvetica"/>
          <w:sz w:val="22"/>
          <w:szCs w:val="22"/>
        </w:rPr>
        <w:t xml:space="preserve"> </w:t>
      </w:r>
      <w:r w:rsidRPr="004C1B5E">
        <w:rPr>
          <w:rFonts w:ascii="Helvetica" w:hAnsi="Helvetica" w:cs="Helvetica"/>
          <w:sz w:val="22"/>
          <w:szCs w:val="22"/>
        </w:rPr>
        <w:t>modified marketing advertising periods may be shorter.</w:t>
      </w:r>
      <w:r w:rsidR="007E4943" w:rsidRPr="004C1B5E">
        <w:rPr>
          <w:rFonts w:ascii="Helvetica" w:hAnsi="Helvetica" w:cs="Helvetica"/>
          <w:sz w:val="22"/>
          <w:szCs w:val="22"/>
        </w:rPr>
        <w:t xml:space="preserve"> </w:t>
      </w:r>
      <w:r w:rsidR="00AE6335" w:rsidRPr="004C1B5E">
        <w:rPr>
          <w:rFonts w:ascii="Helvetica" w:hAnsi="Helvetica" w:cs="Helvetica"/>
          <w:sz w:val="22"/>
          <w:szCs w:val="22"/>
        </w:rPr>
        <w:t xml:space="preserve">The deadline date cannot fall on a weekend or holiday. </w:t>
      </w:r>
    </w:p>
    <w:p w14:paraId="497D20E6" w14:textId="77777777" w:rsidR="00CF3A92" w:rsidRPr="000C1B90" w:rsidRDefault="00772CF6" w:rsidP="000C1B90">
      <w:pPr>
        <w:numPr>
          <w:ilvl w:val="1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90"/>
        <w:jc w:val="both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>Applicable l</w:t>
      </w:r>
      <w:r w:rsidR="00CF3A92" w:rsidRPr="00772CF6">
        <w:rPr>
          <w:rFonts w:ascii="Helvetica" w:hAnsi="Helvetica" w:cs="Helvetica"/>
          <w:sz w:val="22"/>
          <w:szCs w:val="22"/>
        </w:rPr>
        <w:t xml:space="preserve">ogos, including </w:t>
      </w:r>
      <w:r w:rsidRPr="00772CF6">
        <w:rPr>
          <w:rFonts w:ascii="Helvetica" w:hAnsi="Helvetica" w:cs="Helvetica"/>
          <w:sz w:val="22"/>
          <w:szCs w:val="22"/>
        </w:rPr>
        <w:t>Fair Housing and accessibility (see footer) and those of</w:t>
      </w:r>
      <w:r w:rsidR="00A92365" w:rsidRPr="00772CF6">
        <w:rPr>
          <w:rFonts w:ascii="Helvetica" w:hAnsi="Helvetica" w:cs="Helvetica"/>
          <w:sz w:val="22"/>
          <w:szCs w:val="22"/>
        </w:rPr>
        <w:t xml:space="preserve"> HPD</w:t>
      </w:r>
      <w:r w:rsidR="00CF3A92" w:rsidRPr="00772CF6">
        <w:rPr>
          <w:rFonts w:ascii="Helvetica" w:hAnsi="Helvetica" w:cs="Helvetica"/>
          <w:sz w:val="22"/>
          <w:szCs w:val="22"/>
        </w:rPr>
        <w:t>,</w:t>
      </w:r>
      <w:r w:rsidR="00AE6335" w:rsidRPr="00772CF6">
        <w:rPr>
          <w:rFonts w:ascii="Helvetica" w:hAnsi="Helvetica" w:cs="Helvetica"/>
          <w:sz w:val="22"/>
          <w:szCs w:val="22"/>
        </w:rPr>
        <w:t xml:space="preserve"> </w:t>
      </w:r>
      <w:r w:rsidRPr="00772CF6">
        <w:rPr>
          <w:rFonts w:ascii="Helvetica" w:hAnsi="Helvetica" w:cs="Helvetica"/>
          <w:sz w:val="22"/>
          <w:szCs w:val="22"/>
        </w:rPr>
        <w:t xml:space="preserve">and </w:t>
      </w:r>
      <w:r w:rsidR="00AE6335" w:rsidRPr="00772CF6">
        <w:rPr>
          <w:rFonts w:ascii="Helvetica" w:hAnsi="Helvetica" w:cs="Helvetica"/>
          <w:sz w:val="22"/>
          <w:szCs w:val="22"/>
        </w:rPr>
        <w:t>other agencies (</w:t>
      </w:r>
      <w:r w:rsidR="000E330F" w:rsidRPr="00772CF6">
        <w:rPr>
          <w:rFonts w:ascii="Helvetica" w:hAnsi="Helvetica" w:cs="Helvetica"/>
          <w:sz w:val="22"/>
          <w:szCs w:val="22"/>
        </w:rPr>
        <w:t xml:space="preserve">e.g., </w:t>
      </w:r>
      <w:r w:rsidR="00AE6335" w:rsidRPr="00772CF6">
        <w:rPr>
          <w:rFonts w:ascii="Helvetica" w:hAnsi="Helvetica" w:cs="Helvetica"/>
          <w:sz w:val="22"/>
          <w:szCs w:val="22"/>
        </w:rPr>
        <w:t>HUD, HCR, NYCHA</w:t>
      </w:r>
      <w:r w:rsidRPr="00772CF6">
        <w:rPr>
          <w:rFonts w:ascii="Helvetica" w:hAnsi="Helvetica" w:cs="Helvetica"/>
          <w:sz w:val="22"/>
          <w:szCs w:val="22"/>
        </w:rPr>
        <w:t>). Names of associated agency leadership and elected officials and t</w:t>
      </w:r>
      <w:r w:rsidR="007E4943" w:rsidRPr="00772CF6">
        <w:rPr>
          <w:rFonts w:ascii="Helvetica" w:hAnsi="Helvetica" w:cs="Helvetica"/>
          <w:sz w:val="22"/>
          <w:szCs w:val="22"/>
        </w:rPr>
        <w:t xml:space="preserve">he Housing Connect website </w:t>
      </w:r>
      <w:r w:rsidR="00AE6335" w:rsidRPr="00772CF6">
        <w:rPr>
          <w:rFonts w:ascii="Helvetica" w:hAnsi="Helvetica" w:cs="Helvetica"/>
          <w:sz w:val="22"/>
          <w:szCs w:val="22"/>
        </w:rPr>
        <w:t>(</w:t>
      </w:r>
      <w:hyperlink r:id="rId8" w:history="1">
        <w:r w:rsidR="00AE6335" w:rsidRPr="00772CF6">
          <w:rPr>
            <w:rFonts w:ascii="Helvetica" w:hAnsi="Helvetica" w:cs="Helvetica"/>
            <w:sz w:val="22"/>
            <w:szCs w:val="22"/>
          </w:rPr>
          <w:t>www.nyc.gov/housingconnect</w:t>
        </w:r>
      </w:hyperlink>
      <w:r w:rsidR="00AE6335" w:rsidRPr="00772CF6">
        <w:rPr>
          <w:rFonts w:ascii="Helvetica" w:hAnsi="Helvetica" w:cs="Helvetica"/>
          <w:sz w:val="22"/>
          <w:szCs w:val="22"/>
        </w:rPr>
        <w:t xml:space="preserve">) </w:t>
      </w:r>
      <w:r w:rsidR="007E4943" w:rsidRPr="00772CF6">
        <w:rPr>
          <w:rFonts w:ascii="Helvetica" w:hAnsi="Helvetica" w:cs="Helvetica"/>
          <w:sz w:val="22"/>
          <w:szCs w:val="22"/>
        </w:rPr>
        <w:t>must appear on the advertisement.</w:t>
      </w:r>
    </w:p>
    <w:p w14:paraId="6063E242" w14:textId="77777777" w:rsidR="0063456F" w:rsidRPr="000C1B90" w:rsidRDefault="000E330F" w:rsidP="000C1B90">
      <w:pPr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90"/>
        <w:jc w:val="both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>For full marketing, t</w:t>
      </w:r>
      <w:r w:rsidR="0037708A" w:rsidRPr="00772CF6">
        <w:rPr>
          <w:rFonts w:ascii="Helvetica" w:hAnsi="Helvetica" w:cs="Helvetica"/>
          <w:sz w:val="22"/>
          <w:szCs w:val="22"/>
        </w:rPr>
        <w:t xml:space="preserve">he advertisement </w:t>
      </w:r>
      <w:r w:rsidR="00F828B8" w:rsidRPr="00772CF6">
        <w:rPr>
          <w:rFonts w:ascii="Helvetica" w:hAnsi="Helvetica" w:cs="Helvetica"/>
          <w:sz w:val="22"/>
          <w:szCs w:val="22"/>
        </w:rPr>
        <w:t xml:space="preserve">is to run at least three days with at least one day on a weekend </w:t>
      </w:r>
      <w:r w:rsidR="00CF3A92" w:rsidRPr="00772CF6">
        <w:rPr>
          <w:rFonts w:ascii="Helvetica" w:hAnsi="Helvetica" w:cs="Helvetica"/>
          <w:sz w:val="22"/>
          <w:szCs w:val="22"/>
        </w:rPr>
        <w:t>in a daily citywide newspaper</w:t>
      </w:r>
      <w:r w:rsidR="00937CB3" w:rsidRPr="00772CF6">
        <w:rPr>
          <w:rFonts w:ascii="Helvetica" w:hAnsi="Helvetica" w:cs="Helvetica"/>
          <w:sz w:val="22"/>
          <w:szCs w:val="22"/>
        </w:rPr>
        <w:t>,</w:t>
      </w:r>
      <w:r w:rsidR="0037708A" w:rsidRPr="00772CF6">
        <w:rPr>
          <w:rFonts w:ascii="Helvetica" w:hAnsi="Helvetica" w:cs="Helvetica"/>
          <w:sz w:val="22"/>
          <w:szCs w:val="22"/>
        </w:rPr>
        <w:t xml:space="preserve"> an ethnic </w:t>
      </w:r>
      <w:r w:rsidR="00937CB3" w:rsidRPr="00772CF6">
        <w:rPr>
          <w:rFonts w:ascii="Helvetica" w:hAnsi="Helvetica" w:cs="Helvetica"/>
          <w:sz w:val="22"/>
          <w:szCs w:val="22"/>
        </w:rPr>
        <w:t>newspaper</w:t>
      </w:r>
      <w:r w:rsidRPr="00772CF6">
        <w:rPr>
          <w:rFonts w:ascii="Helvetica" w:hAnsi="Helvetica" w:cs="Helvetica"/>
          <w:sz w:val="22"/>
          <w:szCs w:val="22"/>
        </w:rPr>
        <w:t>,</w:t>
      </w:r>
      <w:r w:rsidR="00937CB3" w:rsidRPr="00772CF6">
        <w:rPr>
          <w:rFonts w:ascii="Helvetica" w:hAnsi="Helvetica" w:cs="Helvetica"/>
          <w:sz w:val="22"/>
          <w:szCs w:val="22"/>
        </w:rPr>
        <w:t xml:space="preserve"> and a </w:t>
      </w:r>
      <w:r w:rsidR="0037708A" w:rsidRPr="00772CF6">
        <w:rPr>
          <w:rFonts w:ascii="Helvetica" w:hAnsi="Helvetica" w:cs="Helvetica"/>
          <w:sz w:val="22"/>
          <w:szCs w:val="22"/>
        </w:rPr>
        <w:t>community</w:t>
      </w:r>
      <w:r w:rsidR="00CF3A92" w:rsidRPr="00772CF6">
        <w:rPr>
          <w:rFonts w:ascii="Helvetica" w:hAnsi="Helvetica" w:cs="Helvetica"/>
          <w:sz w:val="22"/>
          <w:szCs w:val="22"/>
        </w:rPr>
        <w:t xml:space="preserve"> </w:t>
      </w:r>
      <w:r w:rsidR="0037708A" w:rsidRPr="00772CF6">
        <w:rPr>
          <w:rFonts w:ascii="Helvetica" w:hAnsi="Helvetica" w:cs="Helvetica"/>
          <w:sz w:val="22"/>
          <w:szCs w:val="22"/>
        </w:rPr>
        <w:t xml:space="preserve">newspaper. </w:t>
      </w:r>
      <w:r w:rsidR="00AE6335" w:rsidRPr="00772CF6">
        <w:rPr>
          <w:rFonts w:ascii="Helvetica" w:hAnsi="Helvetica" w:cs="Helvetica"/>
          <w:sz w:val="22"/>
          <w:szCs w:val="22"/>
        </w:rPr>
        <w:t xml:space="preserve"> </w:t>
      </w:r>
      <w:r w:rsidR="00F828B8" w:rsidRPr="00772CF6">
        <w:rPr>
          <w:rFonts w:ascii="Helvetica" w:hAnsi="Helvetica" w:cs="Helvetica"/>
          <w:sz w:val="22"/>
          <w:szCs w:val="22"/>
        </w:rPr>
        <w:t xml:space="preserve">In addition, </w:t>
      </w:r>
      <w:r w:rsidR="00772CF6" w:rsidRPr="00772CF6">
        <w:rPr>
          <w:rFonts w:ascii="Helvetica" w:hAnsi="Helvetica" w:cs="Helvetica"/>
          <w:sz w:val="22"/>
          <w:szCs w:val="22"/>
        </w:rPr>
        <w:t>The Marketing Agent must ensure that at least one organization or media outlet serving people with mobility, visual, and hearing disabilities places the advertisement in any publications or public spaces. A</w:t>
      </w:r>
      <w:r w:rsidR="00F828B8" w:rsidRPr="00772CF6">
        <w:rPr>
          <w:rFonts w:ascii="Helvetica" w:hAnsi="Helvetica" w:cs="Helvetica"/>
          <w:sz w:val="22"/>
          <w:szCs w:val="22"/>
        </w:rPr>
        <w:t xml:space="preserve">dvertising in a weekly newspaper is recommended as well.  The first day an </w:t>
      </w:r>
      <w:r w:rsidR="00E920A0" w:rsidRPr="00772CF6">
        <w:rPr>
          <w:rFonts w:ascii="Helvetica" w:hAnsi="Helvetica" w:cs="Helvetica"/>
          <w:sz w:val="22"/>
          <w:szCs w:val="22"/>
        </w:rPr>
        <w:t>advertisement appears</w:t>
      </w:r>
      <w:r w:rsidR="00F828B8" w:rsidRPr="00772CF6">
        <w:rPr>
          <w:rFonts w:ascii="Helvetica" w:hAnsi="Helvetica" w:cs="Helvetica"/>
          <w:sz w:val="22"/>
          <w:szCs w:val="22"/>
        </w:rPr>
        <w:t xml:space="preserve"> must be at least sixty (60) days prior to the application deadline.  The Developer</w:t>
      </w:r>
      <w:r w:rsidRPr="00772CF6">
        <w:rPr>
          <w:rFonts w:ascii="Helvetica" w:hAnsi="Helvetica" w:cs="Helvetica"/>
          <w:sz w:val="22"/>
          <w:szCs w:val="22"/>
        </w:rPr>
        <w:t>/Agent</w:t>
      </w:r>
      <w:r w:rsidR="00F828B8" w:rsidRPr="00772CF6">
        <w:rPr>
          <w:rFonts w:ascii="Helvetica" w:hAnsi="Helvetica" w:cs="Helvetica"/>
          <w:sz w:val="22"/>
          <w:szCs w:val="22"/>
        </w:rPr>
        <w:t xml:space="preserve"> must run the additional two ad</w:t>
      </w:r>
      <w:r w:rsidR="00772CF6" w:rsidRPr="00772CF6">
        <w:rPr>
          <w:rFonts w:ascii="Helvetica" w:hAnsi="Helvetica" w:cs="Helvetica"/>
          <w:sz w:val="22"/>
          <w:szCs w:val="22"/>
        </w:rPr>
        <w:t>vertisement</w:t>
      </w:r>
      <w:r w:rsidR="00F828B8" w:rsidRPr="00772CF6">
        <w:rPr>
          <w:rFonts w:ascii="Helvetica" w:hAnsi="Helvetica" w:cs="Helvetica"/>
          <w:sz w:val="22"/>
          <w:szCs w:val="22"/>
        </w:rPr>
        <w:t>s no later than 10 days after the first ad</w:t>
      </w:r>
      <w:r w:rsidR="00772CF6" w:rsidRPr="00772CF6">
        <w:rPr>
          <w:rFonts w:ascii="Helvetica" w:hAnsi="Helvetica" w:cs="Helvetica"/>
          <w:sz w:val="22"/>
          <w:szCs w:val="22"/>
        </w:rPr>
        <w:t>vertisement</w:t>
      </w:r>
      <w:r w:rsidR="00F828B8" w:rsidRPr="00772CF6">
        <w:rPr>
          <w:rFonts w:ascii="Helvetica" w:hAnsi="Helvetica" w:cs="Helvetica"/>
          <w:sz w:val="22"/>
          <w:szCs w:val="22"/>
        </w:rPr>
        <w:t xml:space="preserve"> runs.  Any delays must be reported to the Agency.</w:t>
      </w:r>
    </w:p>
    <w:p w14:paraId="72EBDB7C" w14:textId="77777777" w:rsidR="00CF3A92" w:rsidRPr="000C1B90" w:rsidRDefault="0063456F" w:rsidP="000C1B90">
      <w:pPr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90"/>
        <w:jc w:val="both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 xml:space="preserve">The date of the first published advertisement must coincide with the date </w:t>
      </w:r>
      <w:r w:rsidR="00772CF6" w:rsidRPr="00772CF6">
        <w:rPr>
          <w:rFonts w:ascii="Helvetica" w:hAnsi="Helvetica" w:cs="Helvetica"/>
          <w:sz w:val="22"/>
          <w:szCs w:val="22"/>
        </w:rPr>
        <w:t>that</w:t>
      </w:r>
      <w:r w:rsidRPr="00772CF6">
        <w:rPr>
          <w:rFonts w:ascii="Helvetica" w:hAnsi="Helvetica" w:cs="Helvetica"/>
          <w:sz w:val="22"/>
          <w:szCs w:val="22"/>
        </w:rPr>
        <w:t xml:space="preserve"> the advertisement </w:t>
      </w:r>
      <w:r w:rsidR="00772CF6" w:rsidRPr="00772CF6">
        <w:rPr>
          <w:rFonts w:ascii="Helvetica" w:hAnsi="Helvetica" w:cs="Helvetica"/>
          <w:sz w:val="22"/>
          <w:szCs w:val="22"/>
        </w:rPr>
        <w:t xml:space="preserve">is </w:t>
      </w:r>
      <w:r w:rsidRPr="00772CF6">
        <w:rPr>
          <w:rFonts w:ascii="Helvetica" w:hAnsi="Helvetica" w:cs="Helvetica"/>
          <w:sz w:val="22"/>
          <w:szCs w:val="22"/>
        </w:rPr>
        <w:t>posted on the Housing Connect website.</w:t>
      </w:r>
    </w:p>
    <w:p w14:paraId="5D501842" w14:textId="77777777" w:rsidR="0037708A" w:rsidRPr="000C1B90" w:rsidRDefault="00CF3A92" w:rsidP="000C1B90">
      <w:pPr>
        <w:numPr>
          <w:ilvl w:val="0"/>
          <w:numId w:val="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90"/>
        <w:jc w:val="both"/>
        <w:rPr>
          <w:rFonts w:ascii="Helvetica" w:hAnsi="Helvetica" w:cs="Helvetica"/>
          <w:sz w:val="22"/>
          <w:szCs w:val="22"/>
        </w:rPr>
      </w:pPr>
      <w:r w:rsidRPr="000C1B90">
        <w:rPr>
          <w:rFonts w:ascii="Helvetica" w:hAnsi="Helvetica" w:cs="Helvetica"/>
          <w:sz w:val="22"/>
          <w:szCs w:val="22"/>
        </w:rPr>
        <w:t xml:space="preserve">The owner shall send to </w:t>
      </w:r>
      <w:r w:rsidR="00A92365" w:rsidRPr="000C1B90">
        <w:rPr>
          <w:rFonts w:ascii="Helvetica" w:hAnsi="Helvetica" w:cs="Helvetica"/>
          <w:sz w:val="22"/>
          <w:szCs w:val="22"/>
        </w:rPr>
        <w:t xml:space="preserve">the </w:t>
      </w:r>
      <w:r w:rsidR="00060D40" w:rsidRPr="000C1B90">
        <w:rPr>
          <w:rFonts w:ascii="Helvetica" w:hAnsi="Helvetica" w:cs="Helvetica"/>
          <w:sz w:val="22"/>
          <w:szCs w:val="22"/>
        </w:rPr>
        <w:t>A</w:t>
      </w:r>
      <w:r w:rsidR="00A92365" w:rsidRPr="000C1B90">
        <w:rPr>
          <w:rFonts w:ascii="Helvetica" w:hAnsi="Helvetica" w:cs="Helvetica"/>
          <w:sz w:val="22"/>
          <w:szCs w:val="22"/>
        </w:rPr>
        <w:t>gency</w:t>
      </w:r>
      <w:r w:rsidRPr="000C1B90">
        <w:rPr>
          <w:rFonts w:ascii="Helvetica" w:hAnsi="Helvetica" w:cs="Helvetica"/>
          <w:sz w:val="22"/>
          <w:szCs w:val="22"/>
        </w:rPr>
        <w:t xml:space="preserve"> original copies of these advertisements on the first date they appear.  </w:t>
      </w:r>
    </w:p>
    <w:p w14:paraId="64BF91B0" w14:textId="77777777" w:rsidR="0037708A" w:rsidRPr="00772CF6" w:rsidRDefault="0037708A" w:rsidP="0037708A">
      <w:pPr>
        <w:tabs>
          <w:tab w:val="left" w:pos="480"/>
          <w:tab w:val="left" w:pos="840"/>
          <w:tab w:val="left" w:pos="1440"/>
          <w:tab w:val="left" w:pos="5040"/>
          <w:tab w:val="left" w:pos="8760"/>
        </w:tabs>
        <w:ind w:right="120"/>
        <w:jc w:val="right"/>
        <w:rPr>
          <w:rFonts w:ascii="Helvetica" w:hAnsi="Helvetica" w:cs="Helvetica"/>
          <w:sz w:val="22"/>
          <w:szCs w:val="22"/>
        </w:rPr>
      </w:pPr>
    </w:p>
    <w:p w14:paraId="2444F47E" w14:textId="77777777" w:rsidR="0037708A" w:rsidRPr="00772CF6" w:rsidRDefault="0037708A" w:rsidP="0037708A">
      <w:pPr>
        <w:tabs>
          <w:tab w:val="left" w:pos="480"/>
          <w:tab w:val="left" w:pos="840"/>
          <w:tab w:val="left" w:pos="1440"/>
          <w:tab w:val="left" w:pos="5040"/>
          <w:tab w:val="left" w:pos="8760"/>
        </w:tabs>
        <w:ind w:right="120"/>
        <w:jc w:val="right"/>
        <w:rPr>
          <w:rFonts w:ascii="Helvetica" w:hAnsi="Helvetica" w:cs="Helvetica"/>
          <w:sz w:val="22"/>
          <w:szCs w:val="22"/>
        </w:rPr>
      </w:pPr>
    </w:p>
    <w:p w14:paraId="04643A4D" w14:textId="77777777" w:rsidR="00CF3A92" w:rsidRDefault="0063456F" w:rsidP="000C1B90">
      <w:pPr>
        <w:tabs>
          <w:tab w:val="left" w:pos="480"/>
          <w:tab w:val="left" w:pos="840"/>
          <w:tab w:val="left" w:pos="1440"/>
          <w:tab w:val="left" w:pos="5040"/>
          <w:tab w:val="left" w:pos="8760"/>
        </w:tabs>
        <w:ind w:right="120"/>
        <w:rPr>
          <w:rFonts w:ascii="Helvetica" w:hAnsi="Helvetica" w:cs="Helvetica"/>
          <w:sz w:val="22"/>
          <w:szCs w:val="22"/>
        </w:rPr>
      </w:pPr>
      <w:r w:rsidRPr="00772CF6">
        <w:rPr>
          <w:rFonts w:ascii="Helvetica" w:hAnsi="Helvetica" w:cs="Helvetica"/>
          <w:sz w:val="22"/>
          <w:szCs w:val="22"/>
        </w:rPr>
        <w:t xml:space="preserve">   </w:t>
      </w:r>
      <w:r w:rsidRPr="00772CF6">
        <w:rPr>
          <w:rFonts w:ascii="Helvetica" w:hAnsi="Helvetica" w:cs="Helvetica"/>
          <w:sz w:val="22"/>
          <w:szCs w:val="22"/>
        </w:rPr>
        <w:tab/>
      </w:r>
      <w:r w:rsidRPr="00772CF6">
        <w:rPr>
          <w:rFonts w:ascii="Helvetica" w:hAnsi="Helvetica" w:cs="Helvetica"/>
          <w:sz w:val="22"/>
          <w:szCs w:val="22"/>
        </w:rPr>
        <w:tab/>
        <w:t xml:space="preserve">                                              </w:t>
      </w:r>
      <w:r w:rsidR="000C1B90">
        <w:rPr>
          <w:rFonts w:ascii="Helvetica" w:hAnsi="Helvetica" w:cs="Helvetica"/>
          <w:sz w:val="22"/>
          <w:szCs w:val="22"/>
        </w:rPr>
        <w:t xml:space="preserve">                        </w:t>
      </w:r>
    </w:p>
    <w:p w14:paraId="75F0C575" w14:textId="77777777" w:rsidR="00573BD9" w:rsidRPr="00573BD9" w:rsidRDefault="00573BD9" w:rsidP="00FC1B78">
      <w:pPr>
        <w:rPr>
          <w:rFonts w:ascii="Helvetica" w:hAnsi="Helvetica" w:cs="Helvetica"/>
          <w:sz w:val="22"/>
          <w:szCs w:val="22"/>
        </w:rPr>
      </w:pPr>
    </w:p>
    <w:sectPr w:rsidR="00573BD9" w:rsidRPr="00573BD9" w:rsidSect="0037708A">
      <w:footerReference w:type="default" r:id="rId9"/>
      <w:endnotePr>
        <w:numFmt w:val="decimal"/>
      </w:endnotePr>
      <w:pgSz w:w="12240" w:h="15840"/>
      <w:pgMar w:top="720" w:right="1440" w:bottom="576" w:left="1440" w:header="72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79DF2" w14:textId="77777777" w:rsidR="00154070" w:rsidRDefault="00154070">
      <w:r>
        <w:separator/>
      </w:r>
    </w:p>
  </w:endnote>
  <w:endnote w:type="continuationSeparator" w:id="0">
    <w:p w14:paraId="1EAF1495" w14:textId="77777777" w:rsidR="00154070" w:rsidRDefault="00154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18315" w14:textId="6F0BCA4D" w:rsidR="00772CF6" w:rsidRDefault="00573BD9">
    <w:pPr>
      <w:pStyle w:val="Footer"/>
    </w:pPr>
    <w:r w:rsidRPr="001D7F3C">
      <w:rPr>
        <w:rFonts w:ascii="Arial" w:hAnsi="Arial" w:cs="Arial"/>
        <w:bCs/>
        <w:noProof/>
        <w:sz w:val="14"/>
        <w:szCs w:val="14"/>
      </w:rPr>
      <w:drawing>
        <wp:anchor distT="0" distB="0" distL="114300" distR="114300" simplePos="0" relativeHeight="251660800" behindDoc="1" locked="0" layoutInCell="1" allowOverlap="1" wp14:anchorId="01A116EE" wp14:editId="617231F7">
          <wp:simplePos x="0" y="0"/>
          <wp:positionH relativeFrom="margin">
            <wp:posOffset>800100</wp:posOffset>
          </wp:positionH>
          <wp:positionV relativeFrom="paragraph">
            <wp:posOffset>161925</wp:posOffset>
          </wp:positionV>
          <wp:extent cx="514350" cy="240030"/>
          <wp:effectExtent l="0" t="0" r="0" b="7620"/>
          <wp:wrapTight wrapText="bothSides">
            <wp:wrapPolygon edited="0">
              <wp:start x="2400" y="0"/>
              <wp:lineTo x="0" y="8571"/>
              <wp:lineTo x="0" y="20571"/>
              <wp:lineTo x="20800" y="20571"/>
              <wp:lineTo x="20800" y="0"/>
              <wp:lineTo x="2400" y="0"/>
            </wp:wrapPolygon>
          </wp:wrapTight>
          <wp:docPr id="2127840436" name="Picture 21278404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40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 wp14:anchorId="21053883" wp14:editId="39A84D66">
          <wp:simplePos x="0" y="0"/>
          <wp:positionH relativeFrom="column">
            <wp:posOffset>274320</wp:posOffset>
          </wp:positionH>
          <wp:positionV relativeFrom="paragraph">
            <wp:posOffset>147320</wp:posOffset>
          </wp:positionV>
          <wp:extent cx="438150" cy="272415"/>
          <wp:effectExtent l="0" t="0" r="0" b="0"/>
          <wp:wrapNone/>
          <wp:docPr id="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272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7AC0">
      <w:rPr>
        <w:noProof/>
      </w:rPr>
      <w:drawing>
        <wp:anchor distT="0" distB="0" distL="114300" distR="114300" simplePos="0" relativeHeight="251656704" behindDoc="0" locked="0" layoutInCell="1" allowOverlap="1" wp14:anchorId="6055CA49" wp14:editId="2DD000F4">
          <wp:simplePos x="0" y="0"/>
          <wp:positionH relativeFrom="column">
            <wp:posOffset>5584190</wp:posOffset>
          </wp:positionH>
          <wp:positionV relativeFrom="paragraph">
            <wp:posOffset>106680</wp:posOffset>
          </wp:positionV>
          <wp:extent cx="259080" cy="274320"/>
          <wp:effectExtent l="0" t="0" r="0" b="0"/>
          <wp:wrapTight wrapText="bothSides">
            <wp:wrapPolygon edited="0">
              <wp:start x="0" y="0"/>
              <wp:lineTo x="0" y="19500"/>
              <wp:lineTo x="20647" y="19500"/>
              <wp:lineTo x="20647" y="0"/>
              <wp:lineTo x="0" y="0"/>
            </wp:wrapPolygon>
          </wp:wrapTight>
          <wp:docPr id="6" name="Picture 1" descr="::::Pictures:Equal Housing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::::Pictures:Equal Housing Logo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080" cy="2743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A7AC0">
      <w:rPr>
        <w:noProof/>
      </w:rPr>
      <w:drawing>
        <wp:anchor distT="0" distB="0" distL="114300" distR="114300" simplePos="0" relativeHeight="251657728" behindDoc="0" locked="0" layoutInCell="1" allowOverlap="1" wp14:anchorId="563E4469" wp14:editId="63E4C040">
          <wp:simplePos x="0" y="0"/>
          <wp:positionH relativeFrom="column">
            <wp:posOffset>5215890</wp:posOffset>
          </wp:positionH>
          <wp:positionV relativeFrom="paragraph">
            <wp:posOffset>106680</wp:posOffset>
          </wp:positionV>
          <wp:extent cx="279400" cy="284480"/>
          <wp:effectExtent l="0" t="0" r="0" b="0"/>
          <wp:wrapTight wrapText="bothSides">
            <wp:wrapPolygon edited="0">
              <wp:start x="0" y="0"/>
              <wp:lineTo x="0" y="20250"/>
              <wp:lineTo x="20618" y="20250"/>
              <wp:lineTo x="20618" y="0"/>
              <wp:lineTo x="0" y="0"/>
            </wp:wrapPolygon>
          </wp:wrapTight>
          <wp:docPr id="5" name="Picture 4" descr="::::Pictures:Accessibility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::::Pictures:Accessibility logo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9400" cy="2844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D5C1D" w14:textId="77777777" w:rsidR="00154070" w:rsidRDefault="00154070">
      <w:r>
        <w:separator/>
      </w:r>
    </w:p>
  </w:footnote>
  <w:footnote w:type="continuationSeparator" w:id="0">
    <w:p w14:paraId="16C8BCB1" w14:textId="77777777" w:rsidR="00154070" w:rsidRDefault="001540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1pt;height:15.75pt" o:bullet="t">
        <v:imagedata r:id="rId1" o:title="CO_home_equal_housing2"/>
      </v:shape>
    </w:pict>
  </w:numPicBullet>
  <w:abstractNum w:abstractNumId="0" w15:restartNumberingAfterBreak="0">
    <w:nsid w:val="2802118C"/>
    <w:multiLevelType w:val="multilevel"/>
    <w:tmpl w:val="D78EFA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6772B3"/>
    <w:multiLevelType w:val="multilevel"/>
    <w:tmpl w:val="E5C0B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B33289"/>
    <w:multiLevelType w:val="hybridMultilevel"/>
    <w:tmpl w:val="D78EFA5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4727D2"/>
    <w:multiLevelType w:val="hybridMultilevel"/>
    <w:tmpl w:val="D2CEC9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7F3B91"/>
    <w:multiLevelType w:val="hybridMultilevel"/>
    <w:tmpl w:val="B54CAA9E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AE54060"/>
    <w:multiLevelType w:val="multilevel"/>
    <w:tmpl w:val="08EEE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0D802CD"/>
    <w:multiLevelType w:val="hybridMultilevel"/>
    <w:tmpl w:val="7068E5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ED621B"/>
    <w:multiLevelType w:val="hybridMultilevel"/>
    <w:tmpl w:val="08EEE6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B03253B"/>
    <w:multiLevelType w:val="hybridMultilevel"/>
    <w:tmpl w:val="E5C0B1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350504">
    <w:abstractNumId w:val="3"/>
  </w:num>
  <w:num w:numId="2" w16cid:durableId="1735271707">
    <w:abstractNumId w:val="2"/>
  </w:num>
  <w:num w:numId="3" w16cid:durableId="1626308210">
    <w:abstractNumId w:val="0"/>
  </w:num>
  <w:num w:numId="4" w16cid:durableId="2119791895">
    <w:abstractNumId w:val="7"/>
  </w:num>
  <w:num w:numId="5" w16cid:durableId="1775175319">
    <w:abstractNumId w:val="4"/>
  </w:num>
  <w:num w:numId="6" w16cid:durableId="1307852175">
    <w:abstractNumId w:val="5"/>
  </w:num>
  <w:num w:numId="7" w16cid:durableId="132262978">
    <w:abstractNumId w:val="8"/>
  </w:num>
  <w:num w:numId="8" w16cid:durableId="114255506">
    <w:abstractNumId w:val="1"/>
  </w:num>
  <w:num w:numId="9" w16cid:durableId="16937985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A92"/>
    <w:rsid w:val="0005046D"/>
    <w:rsid w:val="000572F4"/>
    <w:rsid w:val="00060D40"/>
    <w:rsid w:val="000B5C5E"/>
    <w:rsid w:val="000C1B90"/>
    <w:rsid w:val="000E330F"/>
    <w:rsid w:val="00126D1A"/>
    <w:rsid w:val="00127A7F"/>
    <w:rsid w:val="00154070"/>
    <w:rsid w:val="001C0E69"/>
    <w:rsid w:val="00214FA0"/>
    <w:rsid w:val="002162F4"/>
    <w:rsid w:val="00226B96"/>
    <w:rsid w:val="00274746"/>
    <w:rsid w:val="002C06BF"/>
    <w:rsid w:val="003053B2"/>
    <w:rsid w:val="00326A2F"/>
    <w:rsid w:val="0037708A"/>
    <w:rsid w:val="003B168B"/>
    <w:rsid w:val="003B45CE"/>
    <w:rsid w:val="003B5620"/>
    <w:rsid w:val="003B6B0C"/>
    <w:rsid w:val="003C767E"/>
    <w:rsid w:val="00442591"/>
    <w:rsid w:val="004C0E08"/>
    <w:rsid w:val="004C1B5E"/>
    <w:rsid w:val="00535D11"/>
    <w:rsid w:val="0056374A"/>
    <w:rsid w:val="00573BD9"/>
    <w:rsid w:val="005D6B04"/>
    <w:rsid w:val="0063456F"/>
    <w:rsid w:val="00750EEE"/>
    <w:rsid w:val="00756AC0"/>
    <w:rsid w:val="00772CF6"/>
    <w:rsid w:val="00794F8A"/>
    <w:rsid w:val="007A119A"/>
    <w:rsid w:val="007E4943"/>
    <w:rsid w:val="007F0056"/>
    <w:rsid w:val="008211D9"/>
    <w:rsid w:val="00882C5E"/>
    <w:rsid w:val="00937CB3"/>
    <w:rsid w:val="009B63AA"/>
    <w:rsid w:val="009F54B9"/>
    <w:rsid w:val="00A4343C"/>
    <w:rsid w:val="00A90A8E"/>
    <w:rsid w:val="00A92365"/>
    <w:rsid w:val="00AC249A"/>
    <w:rsid w:val="00AE6335"/>
    <w:rsid w:val="00B97391"/>
    <w:rsid w:val="00BC642B"/>
    <w:rsid w:val="00C26F86"/>
    <w:rsid w:val="00C545FA"/>
    <w:rsid w:val="00CF3A92"/>
    <w:rsid w:val="00D34B11"/>
    <w:rsid w:val="00D501E7"/>
    <w:rsid w:val="00DB4353"/>
    <w:rsid w:val="00DD4F57"/>
    <w:rsid w:val="00E74D24"/>
    <w:rsid w:val="00E920A0"/>
    <w:rsid w:val="00EA7AC0"/>
    <w:rsid w:val="00EB3686"/>
    <w:rsid w:val="00EB7FE2"/>
    <w:rsid w:val="00F66C5C"/>
    <w:rsid w:val="00F813B2"/>
    <w:rsid w:val="00F828B8"/>
    <w:rsid w:val="00FC1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E541403"/>
  <w15:docId w15:val="{0E9866B1-2898-48A6-9FD2-074C63914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3A92"/>
    <w:pPr>
      <w:widowControl w:val="0"/>
      <w:adjustRightInd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CF3A92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F3A92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rsid w:val="00CF3A92"/>
    <w:pPr>
      <w:tabs>
        <w:tab w:val="center" w:pos="4680"/>
        <w:tab w:val="right" w:pos="9360"/>
      </w:tabs>
    </w:pPr>
  </w:style>
  <w:style w:type="paragraph" w:styleId="BalloonText">
    <w:name w:val="Balloon Text"/>
    <w:basedOn w:val="Normal"/>
    <w:semiHidden/>
    <w:rsid w:val="0037708A"/>
    <w:rPr>
      <w:rFonts w:ascii="Tahoma" w:hAnsi="Tahoma" w:cs="Tahoma"/>
      <w:sz w:val="16"/>
      <w:szCs w:val="16"/>
    </w:rPr>
  </w:style>
  <w:style w:type="character" w:styleId="Hyperlink">
    <w:name w:val="Hyperlink"/>
    <w:rsid w:val="00AE6335"/>
    <w:rPr>
      <w:color w:val="0000FF"/>
      <w:u w:val="single"/>
    </w:rPr>
  </w:style>
  <w:style w:type="paragraph" w:styleId="Revision">
    <w:name w:val="Revision"/>
    <w:hidden/>
    <w:uiPriority w:val="99"/>
    <w:semiHidden/>
    <w:rsid w:val="00EA7AC0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A7A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yc.gov/housingconnec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housingconnect.nyc.gov/PublicWeb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ATTACHMENT D</vt:lpstr>
    </vt:vector>
  </TitlesOfParts>
  <Company/>
  <LinksUpToDate>false</LinksUpToDate>
  <CharactersWithSpaces>3214</CharactersWithSpaces>
  <SharedDoc>false</SharedDoc>
  <HLinks>
    <vt:vector size="6" baseType="variant">
      <vt:variant>
        <vt:i4>4587613</vt:i4>
      </vt:variant>
      <vt:variant>
        <vt:i4>0</vt:i4>
      </vt:variant>
      <vt:variant>
        <vt:i4>0</vt:i4>
      </vt:variant>
      <vt:variant>
        <vt:i4>5</vt:i4>
      </vt:variant>
      <vt:variant>
        <vt:lpwstr>http://www.nyc.gov/housingconnect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Osgood, Emily</dc:creator>
  <cp:lastModifiedBy>Max Levine</cp:lastModifiedBy>
  <cp:revision>5</cp:revision>
  <cp:lastPrinted>2011-09-13T20:56:00Z</cp:lastPrinted>
  <dcterms:created xsi:type="dcterms:W3CDTF">2024-12-26T15:55:00Z</dcterms:created>
  <dcterms:modified xsi:type="dcterms:W3CDTF">2025-02-10T18:51:00Z</dcterms:modified>
</cp:coreProperties>
</file>