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4AA2" w14:textId="2E5FF4CA" w:rsidR="00AD0352" w:rsidRPr="00FB16DC" w:rsidRDefault="00AD0352" w:rsidP="00AD0352">
      <w:pPr>
        <w:bidi/>
        <w:jc w:val="center"/>
        <w:rPr>
          <w:rFonts w:ascii="Arial" w:hAnsi="Arial" w:cs="Arial"/>
          <w:b/>
          <w:bCs/>
          <w:sz w:val="48"/>
          <w:szCs w:val="48"/>
          <w:lang w:bidi="ar-EG"/>
        </w:rPr>
      </w:pPr>
      <w:r w:rsidRPr="00FB16DC">
        <w:rPr>
          <w:rFonts w:ascii="Arial" w:hAnsi="Arial" w:cs="Arial"/>
          <w:b/>
          <w:bCs/>
          <w:noProof/>
          <w:sz w:val="48"/>
          <w:szCs w:val="48"/>
          <w:lang w:bidi="ar-EG"/>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7141EE69" w:rsidR="73BEDBD7" w:rsidRPr="00FB16DC" w:rsidRDefault="73BEDBD7" w:rsidP="00FB16DC">
      <w:pPr>
        <w:bidi/>
        <w:spacing w:before="4200" w:line="312" w:lineRule="auto"/>
        <w:jc w:val="center"/>
        <w:rPr>
          <w:rFonts w:ascii="Arial" w:hAnsi="Arial" w:cs="Arial"/>
          <w:b/>
          <w:bCs/>
          <w:sz w:val="72"/>
          <w:szCs w:val="72"/>
          <w:lang w:bidi="ar-EG"/>
        </w:rPr>
      </w:pPr>
      <w:r w:rsidRPr="00FB16DC">
        <w:rPr>
          <w:rFonts w:ascii="Arial" w:hAnsi="Arial" w:cs="Arial"/>
          <w:b/>
          <w:bCs/>
          <w:sz w:val="72"/>
          <w:szCs w:val="72"/>
          <w:rtl/>
          <w:lang w:bidi="ar-EG"/>
        </w:rPr>
        <w:t xml:space="preserve">دليل الإسكان ميسور </w:t>
      </w:r>
      <w:r w:rsidR="00FB16DC" w:rsidRPr="00FB16DC">
        <w:rPr>
          <w:rFonts w:ascii="Arial" w:hAnsi="Arial" w:cs="Arial"/>
          <w:b/>
          <w:bCs/>
          <w:sz w:val="72"/>
          <w:szCs w:val="72"/>
          <w:lang w:bidi="ar-EG"/>
        </w:rPr>
        <w:br/>
      </w:r>
      <w:r w:rsidRPr="00FB16DC">
        <w:rPr>
          <w:rFonts w:ascii="Arial" w:hAnsi="Arial" w:cs="Arial"/>
          <w:b/>
          <w:bCs/>
          <w:sz w:val="72"/>
          <w:szCs w:val="72"/>
          <w:rtl/>
          <w:lang w:bidi="ar-EG"/>
        </w:rPr>
        <w:t>التكلفة لذوي الإعاقات</w:t>
      </w:r>
    </w:p>
    <w:p w14:paraId="680DA026" w14:textId="2D06640C" w:rsidR="00D8052D" w:rsidRPr="00FB16DC" w:rsidRDefault="00AD0352" w:rsidP="00FB16DC">
      <w:pPr>
        <w:bidi/>
        <w:spacing w:before="480" w:after="0" w:line="312" w:lineRule="auto"/>
        <w:jc w:val="center"/>
        <w:rPr>
          <w:rFonts w:ascii="Arial" w:hAnsi="Arial" w:cs="Arial"/>
          <w:b/>
          <w:bCs/>
          <w:i/>
          <w:iCs/>
          <w:sz w:val="40"/>
          <w:szCs w:val="40"/>
          <w:lang w:bidi="ar-EG"/>
        </w:rPr>
      </w:pPr>
      <w:r w:rsidRPr="00FB16DC">
        <w:rPr>
          <w:rFonts w:ascii="Arial" w:hAnsi="Arial" w:cs="Arial"/>
          <w:b/>
          <w:bCs/>
          <w:i/>
          <w:iCs/>
          <w:sz w:val="40"/>
          <w:szCs w:val="40"/>
          <w:rtl/>
          <w:lang w:bidi="ar-EG"/>
        </w:rPr>
        <w:t>يناير 2022</w:t>
      </w:r>
    </w:p>
    <w:p w14:paraId="3E1B5624" w14:textId="77777777" w:rsidR="00D8052D" w:rsidRPr="00FB16DC" w:rsidRDefault="00D8052D" w:rsidP="00FB16DC">
      <w:pPr>
        <w:bidi/>
        <w:spacing w:after="0" w:line="312" w:lineRule="auto"/>
        <w:rPr>
          <w:rFonts w:ascii="Arial" w:hAnsi="Arial" w:cs="Arial"/>
          <w:sz w:val="28"/>
          <w:szCs w:val="28"/>
          <w:lang w:bidi="ar-EG"/>
        </w:rPr>
      </w:pPr>
      <w:r w:rsidRPr="00FB16DC">
        <w:rPr>
          <w:rFonts w:ascii="Arial" w:hAnsi="Arial" w:cs="Arial"/>
          <w:sz w:val="28"/>
          <w:szCs w:val="28"/>
          <w:lang w:bidi="ar-EG"/>
        </w:rPr>
        <w:br w:type="page"/>
      </w:r>
    </w:p>
    <w:p w14:paraId="668B6358" w14:textId="1C022FBD" w:rsidR="00D8052D" w:rsidRPr="00C44B41" w:rsidRDefault="00D8052D" w:rsidP="00C44B41">
      <w:pPr>
        <w:pStyle w:val="Title"/>
        <w:bidi/>
        <w:rPr>
          <w:rFonts w:ascii="Arial" w:hAnsi="Arial" w:cs="Arial"/>
          <w:b/>
          <w:bCs/>
          <w:color w:val="2F5496" w:themeColor="accent1" w:themeShade="BF"/>
          <w:sz w:val="36"/>
          <w:szCs w:val="36"/>
          <w:lang w:bidi="ar-EG"/>
        </w:rPr>
      </w:pPr>
      <w:bookmarkStart w:id="0" w:name="_Toc93918188"/>
      <w:r w:rsidRPr="00C44B41">
        <w:rPr>
          <w:rFonts w:ascii="Arial" w:hAnsi="Arial" w:cs="Arial"/>
          <w:b/>
          <w:bCs/>
          <w:color w:val="2F5496" w:themeColor="accent1" w:themeShade="BF"/>
          <w:sz w:val="36"/>
          <w:szCs w:val="36"/>
          <w:rtl/>
          <w:lang w:bidi="ar-EG"/>
        </w:rPr>
        <w:lastRenderedPageBreak/>
        <w:t>جدول المحتويات</w:t>
      </w:r>
      <w:bookmarkEnd w:id="0"/>
    </w:p>
    <w:bookmarkStart w:id="1" w:name="_Hlk81399395" w:displacedByCustomXml="next"/>
    <w:sdt>
      <w:sdtPr>
        <w:rPr>
          <w:rFonts w:ascii="Arial" w:hAnsi="Arial" w:cs="Arial"/>
          <w:iCs w:val="0"/>
          <w:sz w:val="24"/>
          <w:szCs w:val="22"/>
          <w:rtl/>
          <w:lang w:bidi="ar-EG"/>
        </w:rPr>
        <w:id w:val="1203523011"/>
        <w:docPartObj>
          <w:docPartGallery w:val="Table of Contents"/>
          <w:docPartUnique/>
        </w:docPartObj>
      </w:sdtPr>
      <w:sdtEndPr>
        <w:rPr>
          <w:noProof/>
          <w:sz w:val="28"/>
          <w:szCs w:val="24"/>
        </w:rPr>
      </w:sdtEndPr>
      <w:sdtContent>
        <w:p w14:paraId="6F2582F2" w14:textId="73888D8A" w:rsidR="00A527B3" w:rsidRPr="00A527B3" w:rsidRDefault="00B602B3" w:rsidP="00A527B3">
          <w:pPr>
            <w:pStyle w:val="TOC1"/>
            <w:bidi/>
            <w:rPr>
              <w:rFonts w:eastAsiaTheme="minorEastAsia" w:cs="Arial"/>
              <w:b w:val="0"/>
              <w:bCs w:val="0"/>
              <w:iCs w:val="0"/>
              <w:noProof/>
              <w:sz w:val="22"/>
              <w:szCs w:val="22"/>
              <w:lang w:eastAsia="zh-CN" w:bidi="ar-EG"/>
            </w:rPr>
          </w:pPr>
          <w:r w:rsidRPr="00A527B3">
            <w:rPr>
              <w:rFonts w:ascii="Arial" w:hAnsi="Arial" w:cs="Arial"/>
              <w:iCs w:val="0"/>
              <w:szCs w:val="28"/>
              <w:lang w:bidi="ar-EG"/>
            </w:rPr>
            <w:fldChar w:fldCharType="begin"/>
          </w:r>
          <w:r w:rsidRPr="00A527B3">
            <w:rPr>
              <w:rFonts w:ascii="Arial" w:hAnsi="Arial" w:cs="Arial"/>
              <w:iCs w:val="0"/>
              <w:szCs w:val="28"/>
              <w:lang w:bidi="ar-EG"/>
            </w:rPr>
            <w:instrText xml:space="preserve"> TOC \o "1-2" \h \z \u </w:instrText>
          </w:r>
          <w:r w:rsidRPr="00A527B3">
            <w:rPr>
              <w:rFonts w:ascii="Arial" w:hAnsi="Arial" w:cs="Arial"/>
              <w:iCs w:val="0"/>
              <w:szCs w:val="28"/>
              <w:lang w:bidi="ar-EG"/>
            </w:rPr>
            <w:fldChar w:fldCharType="separate"/>
          </w:r>
          <w:hyperlink w:anchor="_Toc94882225" w:history="1">
            <w:r w:rsidR="00A527B3" w:rsidRPr="00A527B3">
              <w:rPr>
                <w:rStyle w:val="Hyperlink"/>
                <w:rFonts w:cs="Arial"/>
                <w:iCs w:val="0"/>
                <w:noProof/>
                <w:rtl/>
                <w:lang w:bidi="ar-EG"/>
              </w:rPr>
              <w:t>القسم 1. مقدمة</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_Toc94882225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3</w:t>
            </w:r>
            <w:r w:rsidR="00A527B3" w:rsidRPr="00A527B3">
              <w:rPr>
                <w:rFonts w:cs="Arial"/>
                <w:iCs w:val="0"/>
                <w:noProof/>
                <w:webHidden/>
                <w:lang w:bidi="ar-EG"/>
              </w:rPr>
              <w:fldChar w:fldCharType="end"/>
            </w:r>
          </w:hyperlink>
        </w:p>
        <w:p w14:paraId="0D1D7C52" w14:textId="70F73C2B" w:rsidR="00A527B3" w:rsidRPr="00A527B3" w:rsidRDefault="003412EC" w:rsidP="00A527B3">
          <w:pPr>
            <w:pStyle w:val="TOC1"/>
            <w:bidi/>
            <w:rPr>
              <w:rFonts w:eastAsiaTheme="minorEastAsia" w:cs="Arial"/>
              <w:b w:val="0"/>
              <w:bCs w:val="0"/>
              <w:iCs w:val="0"/>
              <w:noProof/>
              <w:sz w:val="22"/>
              <w:szCs w:val="22"/>
              <w:lang w:eastAsia="zh-CN" w:bidi="ar-EG"/>
            </w:rPr>
          </w:pPr>
          <w:hyperlink w:anchor="_Toc94882226" w:history="1">
            <w:r w:rsidR="00A527B3" w:rsidRPr="00A527B3">
              <w:rPr>
                <w:rStyle w:val="Hyperlink"/>
                <w:rFonts w:cs="Arial"/>
                <w:iCs w:val="0"/>
                <w:noProof/>
                <w:rtl/>
                <w:lang w:bidi="ar-EG"/>
              </w:rPr>
              <w:t>القسم 2. نظرة عامة على قرعة الإسكان ميسور التكلفة</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_Toc94882226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3</w:t>
            </w:r>
            <w:r w:rsidR="00A527B3" w:rsidRPr="00A527B3">
              <w:rPr>
                <w:rFonts w:cs="Arial"/>
                <w:iCs w:val="0"/>
                <w:noProof/>
                <w:webHidden/>
                <w:lang w:bidi="ar-EG"/>
              </w:rPr>
              <w:fldChar w:fldCharType="end"/>
            </w:r>
          </w:hyperlink>
        </w:p>
        <w:p w14:paraId="3F3719C0" w14:textId="51587A3B"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27" w:history="1">
            <w:r w:rsidR="00A527B3" w:rsidRPr="00A527B3">
              <w:rPr>
                <w:rStyle w:val="Hyperlink"/>
                <w:rFonts w:cs="Arial"/>
                <w:noProof/>
                <w:rtl/>
                <w:lang w:bidi="ar-EG"/>
              </w:rPr>
              <w:t xml:space="preserve">القسم </w:t>
            </w:r>
            <w:r w:rsidR="00A527B3" w:rsidRPr="00A527B3">
              <w:rPr>
                <w:rStyle w:val="Hyperlink"/>
                <w:rFonts w:cs="Arial"/>
                <w:noProof/>
                <w:lang w:bidi="ar-EG"/>
              </w:rPr>
              <w:t>2a</w:t>
            </w:r>
            <w:r w:rsidR="00A527B3" w:rsidRPr="00A527B3">
              <w:rPr>
                <w:rStyle w:val="Hyperlink"/>
                <w:rFonts w:cs="Arial"/>
                <w:noProof/>
                <w:rtl/>
                <w:lang w:bidi="ar-EG"/>
              </w:rPr>
              <w:t>. الوحدات المخصصة لذوي الإعاقات</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_Toc94882227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3</w:t>
            </w:r>
            <w:r w:rsidR="00A527B3" w:rsidRPr="00A527B3">
              <w:rPr>
                <w:rFonts w:cs="Arial"/>
                <w:noProof/>
                <w:webHidden/>
                <w:lang w:bidi="ar-EG"/>
              </w:rPr>
              <w:fldChar w:fldCharType="end"/>
            </w:r>
          </w:hyperlink>
        </w:p>
        <w:p w14:paraId="3FE3AAEC" w14:textId="5F4A174D" w:rsidR="00A527B3" w:rsidRPr="00A527B3" w:rsidRDefault="003412EC" w:rsidP="00A527B3">
          <w:pPr>
            <w:pStyle w:val="TOC1"/>
            <w:bidi/>
            <w:rPr>
              <w:rFonts w:eastAsiaTheme="minorEastAsia" w:cs="Arial"/>
              <w:b w:val="0"/>
              <w:bCs w:val="0"/>
              <w:iCs w:val="0"/>
              <w:noProof/>
              <w:sz w:val="22"/>
              <w:szCs w:val="22"/>
              <w:lang w:eastAsia="zh-CN" w:bidi="ar-EG"/>
            </w:rPr>
          </w:pPr>
          <w:hyperlink w:anchor="_Toc94882228" w:history="1">
            <w:r w:rsidR="00A527B3" w:rsidRPr="00A527B3">
              <w:rPr>
                <w:rStyle w:val="Hyperlink"/>
                <w:rFonts w:cs="Arial"/>
                <w:iCs w:val="0"/>
                <w:noProof/>
                <w:rtl/>
                <w:lang w:bidi="ar-EG"/>
              </w:rPr>
              <w:t xml:space="preserve">القسم 3. التقدم بطلب الحصول على إسكان ميسور التكلفة من خلال قرعة الإسكان التابعة لإدارة </w:t>
            </w:r>
            <w:r w:rsidR="00A527B3" w:rsidRPr="00A527B3">
              <w:rPr>
                <w:rStyle w:val="Hyperlink"/>
                <w:rFonts w:cs="Arial"/>
                <w:iCs w:val="0"/>
                <w:noProof/>
                <w:lang w:bidi="ar-EG"/>
              </w:rPr>
              <w:t>HPD</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_Toc94882228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4</w:t>
            </w:r>
            <w:r w:rsidR="00A527B3" w:rsidRPr="00A527B3">
              <w:rPr>
                <w:rFonts w:cs="Arial"/>
                <w:iCs w:val="0"/>
                <w:noProof/>
                <w:webHidden/>
                <w:lang w:bidi="ar-EG"/>
              </w:rPr>
              <w:fldChar w:fldCharType="end"/>
            </w:r>
          </w:hyperlink>
        </w:p>
        <w:p w14:paraId="1C210736" w14:textId="40765100"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29" w:history="1">
            <w:r w:rsidR="00A527B3" w:rsidRPr="00A527B3">
              <w:rPr>
                <w:rStyle w:val="Hyperlink"/>
                <w:rFonts w:cs="Arial"/>
                <w:noProof/>
                <w:rtl/>
                <w:lang w:bidi="ar-EG"/>
              </w:rPr>
              <w:t xml:space="preserve">القسم </w:t>
            </w:r>
            <w:r w:rsidR="00A527B3" w:rsidRPr="00A527B3">
              <w:rPr>
                <w:rStyle w:val="Hyperlink"/>
                <w:rFonts w:cs="Arial"/>
                <w:noProof/>
                <w:lang w:bidi="ar-EG"/>
              </w:rPr>
              <w:t>3a</w:t>
            </w:r>
            <w:r w:rsidR="00A527B3" w:rsidRPr="00A527B3">
              <w:rPr>
                <w:rStyle w:val="Hyperlink"/>
                <w:rFonts w:cs="Arial"/>
                <w:noProof/>
                <w:rtl/>
                <w:lang w:bidi="ar-EG"/>
              </w:rPr>
              <w:t xml:space="preserve">. نصائح لإكمال ملفك الشخصي على بوابة </w:t>
            </w:r>
            <w:r w:rsidR="00A527B3" w:rsidRPr="00A527B3">
              <w:rPr>
                <w:rStyle w:val="Hyperlink"/>
                <w:rFonts w:cs="Arial"/>
                <w:noProof/>
                <w:lang w:bidi="ar-EG"/>
              </w:rPr>
              <w:t>Housing Connect</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_Toc94882229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4</w:t>
            </w:r>
            <w:r w:rsidR="00A527B3" w:rsidRPr="00A527B3">
              <w:rPr>
                <w:rFonts w:cs="Arial"/>
                <w:noProof/>
                <w:webHidden/>
                <w:lang w:bidi="ar-EG"/>
              </w:rPr>
              <w:fldChar w:fldCharType="end"/>
            </w:r>
          </w:hyperlink>
        </w:p>
        <w:p w14:paraId="3A1E768A" w14:textId="3BD7A241"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30" w:history="1">
            <w:r w:rsidR="00A527B3" w:rsidRPr="00A527B3">
              <w:rPr>
                <w:rStyle w:val="Hyperlink"/>
                <w:rFonts w:cs="Arial"/>
                <w:noProof/>
                <w:rtl/>
                <w:lang w:bidi="ar-EG"/>
              </w:rPr>
              <w:t xml:space="preserve">القسم </w:t>
            </w:r>
            <w:r w:rsidR="00A527B3" w:rsidRPr="00A527B3">
              <w:rPr>
                <w:rStyle w:val="Hyperlink"/>
                <w:rFonts w:cs="Arial"/>
                <w:noProof/>
                <w:lang w:bidi="ar-EG"/>
              </w:rPr>
              <w:t>3b</w:t>
            </w:r>
            <w:r w:rsidR="00A527B3" w:rsidRPr="00A527B3">
              <w:rPr>
                <w:rStyle w:val="Hyperlink"/>
                <w:rFonts w:cs="Arial"/>
                <w:noProof/>
                <w:rtl/>
                <w:lang w:bidi="ar-EG"/>
              </w:rPr>
              <w:t>. بعد التقدم بالطلب</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_Toc94882230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5</w:t>
            </w:r>
            <w:r w:rsidR="00A527B3" w:rsidRPr="00A527B3">
              <w:rPr>
                <w:rFonts w:cs="Arial"/>
                <w:noProof/>
                <w:webHidden/>
                <w:lang w:bidi="ar-EG"/>
              </w:rPr>
              <w:fldChar w:fldCharType="end"/>
            </w:r>
          </w:hyperlink>
        </w:p>
        <w:p w14:paraId="3DB65065" w14:textId="57DC3560"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31" w:history="1">
            <w:r w:rsidR="00A527B3" w:rsidRPr="00A527B3">
              <w:rPr>
                <w:rStyle w:val="Hyperlink"/>
                <w:rFonts w:cs="Arial"/>
                <w:noProof/>
                <w:rtl/>
                <w:lang w:bidi="ar-EG"/>
              </w:rPr>
              <w:t xml:space="preserve">القسم </w:t>
            </w:r>
            <w:r w:rsidR="00A527B3" w:rsidRPr="00A527B3">
              <w:rPr>
                <w:rStyle w:val="Hyperlink"/>
                <w:rFonts w:cs="Arial"/>
                <w:noProof/>
                <w:lang w:bidi="ar-EG"/>
              </w:rPr>
              <w:t>3c</w:t>
            </w:r>
            <w:r w:rsidR="00A527B3" w:rsidRPr="00A527B3">
              <w:rPr>
                <w:rStyle w:val="Hyperlink"/>
                <w:rFonts w:cs="Arial"/>
                <w:noProof/>
                <w:rtl/>
                <w:lang w:bidi="ar-EG"/>
              </w:rPr>
              <w:t>. كن مستعدًا في حال تم التواصل معك بشأن الوثائق</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_Toc94882231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5</w:t>
            </w:r>
            <w:r w:rsidR="00A527B3" w:rsidRPr="00A527B3">
              <w:rPr>
                <w:rFonts w:cs="Arial"/>
                <w:noProof/>
                <w:webHidden/>
                <w:lang w:bidi="ar-EG"/>
              </w:rPr>
              <w:fldChar w:fldCharType="end"/>
            </w:r>
          </w:hyperlink>
        </w:p>
        <w:p w14:paraId="1636F861" w14:textId="196042A1"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32" w:history="1">
            <w:r w:rsidR="00A527B3" w:rsidRPr="00A527B3">
              <w:rPr>
                <w:rStyle w:val="Hyperlink"/>
                <w:rFonts w:cs="Arial"/>
                <w:noProof/>
                <w:rtl/>
                <w:lang w:bidi="ar-EG"/>
              </w:rPr>
              <w:t xml:space="preserve">القسم </w:t>
            </w:r>
            <w:r w:rsidR="00A527B3" w:rsidRPr="00A527B3">
              <w:rPr>
                <w:rStyle w:val="Hyperlink"/>
                <w:rFonts w:cs="Arial"/>
                <w:noProof/>
                <w:lang w:bidi="ar-EG"/>
              </w:rPr>
              <w:t>3d</w:t>
            </w:r>
            <w:r w:rsidR="00A527B3" w:rsidRPr="00A527B3">
              <w:rPr>
                <w:rStyle w:val="Hyperlink"/>
                <w:rFonts w:cs="Arial"/>
                <w:noProof/>
                <w:rtl/>
                <w:lang w:bidi="ar-EG"/>
              </w:rPr>
              <w:t>. بعد إرسال وثائقك</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_Toc94882232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6</w:t>
            </w:r>
            <w:r w:rsidR="00A527B3" w:rsidRPr="00A527B3">
              <w:rPr>
                <w:rFonts w:cs="Arial"/>
                <w:noProof/>
                <w:webHidden/>
                <w:lang w:bidi="ar-EG"/>
              </w:rPr>
              <w:fldChar w:fldCharType="end"/>
            </w:r>
          </w:hyperlink>
        </w:p>
        <w:p w14:paraId="55E351DE" w14:textId="2B829F46"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33" w:history="1">
            <w:r w:rsidR="00A527B3" w:rsidRPr="00A527B3">
              <w:rPr>
                <w:rStyle w:val="Hyperlink"/>
                <w:rFonts w:cs="Arial"/>
                <w:noProof/>
                <w:rtl/>
                <w:lang w:bidi="ar-EG"/>
              </w:rPr>
              <w:t xml:space="preserve">القسم </w:t>
            </w:r>
            <w:r w:rsidR="00A527B3" w:rsidRPr="00A527B3">
              <w:rPr>
                <w:rStyle w:val="Hyperlink"/>
                <w:rFonts w:cs="Arial"/>
                <w:noProof/>
                <w:lang w:bidi="ar-EG"/>
              </w:rPr>
              <w:t>3e</w:t>
            </w:r>
            <w:r w:rsidR="00A527B3" w:rsidRPr="00A527B3">
              <w:rPr>
                <w:rStyle w:val="Hyperlink"/>
                <w:rFonts w:cs="Arial"/>
                <w:noProof/>
                <w:rtl/>
                <w:lang w:bidi="ar-EG"/>
              </w:rPr>
              <w:t>. نصائح للاستعداد لعملية مراجعة الأهلية</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_Toc94882233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6</w:t>
            </w:r>
            <w:r w:rsidR="00A527B3" w:rsidRPr="00A527B3">
              <w:rPr>
                <w:rFonts w:cs="Arial"/>
                <w:noProof/>
                <w:webHidden/>
                <w:lang w:bidi="ar-EG"/>
              </w:rPr>
              <w:fldChar w:fldCharType="end"/>
            </w:r>
          </w:hyperlink>
        </w:p>
        <w:p w14:paraId="0CC88712" w14:textId="2017E126" w:rsidR="00A527B3" w:rsidRPr="00A527B3" w:rsidRDefault="003412EC" w:rsidP="00A527B3">
          <w:pPr>
            <w:pStyle w:val="TOC1"/>
            <w:bidi/>
            <w:rPr>
              <w:rFonts w:eastAsiaTheme="minorEastAsia" w:cs="Arial"/>
              <w:b w:val="0"/>
              <w:bCs w:val="0"/>
              <w:iCs w:val="0"/>
              <w:noProof/>
              <w:sz w:val="22"/>
              <w:szCs w:val="22"/>
              <w:lang w:eastAsia="zh-CN" w:bidi="ar-EG"/>
            </w:rPr>
          </w:pPr>
          <w:hyperlink w:anchor="_Toc94882234" w:history="1">
            <w:r w:rsidR="00A527B3" w:rsidRPr="00A527B3">
              <w:rPr>
                <w:rStyle w:val="Hyperlink"/>
                <w:rFonts w:cs="Arial"/>
                <w:iCs w:val="0"/>
                <w:noProof/>
                <w:rtl/>
                <w:lang w:bidi="ar-EG"/>
              </w:rPr>
              <w:t>القسم 4. ميتشل لاما (</w:t>
            </w:r>
            <w:r w:rsidR="00A527B3" w:rsidRPr="00A527B3">
              <w:rPr>
                <w:rStyle w:val="Hyperlink"/>
                <w:rFonts w:cs="Arial"/>
                <w:iCs w:val="0"/>
                <w:noProof/>
                <w:lang w:bidi="ar-EG"/>
              </w:rPr>
              <w:t>Mitchell-Lama</w:t>
            </w:r>
            <w:r w:rsidR="00A527B3" w:rsidRPr="00A527B3">
              <w:rPr>
                <w:rStyle w:val="Hyperlink"/>
                <w:rFonts w:cs="Arial"/>
                <w:iCs w:val="0"/>
                <w:noProof/>
                <w:rtl/>
                <w:lang w:bidi="ar-EG"/>
              </w:rPr>
              <w:t>)</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_Toc94882234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7</w:t>
            </w:r>
            <w:r w:rsidR="00A527B3" w:rsidRPr="00A527B3">
              <w:rPr>
                <w:rFonts w:cs="Arial"/>
                <w:iCs w:val="0"/>
                <w:noProof/>
                <w:webHidden/>
                <w:lang w:bidi="ar-EG"/>
              </w:rPr>
              <w:fldChar w:fldCharType="end"/>
            </w:r>
          </w:hyperlink>
        </w:p>
        <w:p w14:paraId="03F273B7" w14:textId="63C29AB9" w:rsidR="00A527B3" w:rsidRPr="00A527B3" w:rsidRDefault="003412EC" w:rsidP="00A527B3">
          <w:pPr>
            <w:pStyle w:val="TOC1"/>
            <w:bidi/>
            <w:rPr>
              <w:rFonts w:eastAsiaTheme="minorEastAsia" w:cs="Arial"/>
              <w:b w:val="0"/>
              <w:bCs w:val="0"/>
              <w:iCs w:val="0"/>
              <w:noProof/>
              <w:sz w:val="22"/>
              <w:szCs w:val="22"/>
              <w:lang w:eastAsia="zh-CN" w:bidi="ar-EG"/>
            </w:rPr>
          </w:pPr>
          <w:hyperlink w:anchor="_Toc94882235" w:history="1">
            <w:r w:rsidR="00A527B3" w:rsidRPr="00A527B3">
              <w:rPr>
                <w:rStyle w:val="Hyperlink"/>
                <w:rFonts w:cs="Arial"/>
                <w:iCs w:val="0"/>
                <w:noProof/>
                <w:rtl/>
                <w:lang w:bidi="ar-EG"/>
              </w:rPr>
              <w:t>القسم 5. الأسئلة الشائعة</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_Toc94882235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8</w:t>
            </w:r>
            <w:r w:rsidR="00A527B3" w:rsidRPr="00A527B3">
              <w:rPr>
                <w:rFonts w:cs="Arial"/>
                <w:iCs w:val="0"/>
                <w:noProof/>
                <w:webHidden/>
                <w:lang w:bidi="ar-EG"/>
              </w:rPr>
              <w:fldChar w:fldCharType="end"/>
            </w:r>
          </w:hyperlink>
        </w:p>
        <w:p w14:paraId="074DF379" w14:textId="694253AB" w:rsidR="00A527B3" w:rsidRPr="00A527B3" w:rsidRDefault="003412EC" w:rsidP="00A527B3">
          <w:pPr>
            <w:pStyle w:val="TOC1"/>
            <w:bidi/>
            <w:rPr>
              <w:rFonts w:eastAsiaTheme="minorEastAsia" w:cs="Arial"/>
              <w:b w:val="0"/>
              <w:bCs w:val="0"/>
              <w:iCs w:val="0"/>
              <w:noProof/>
              <w:sz w:val="22"/>
              <w:szCs w:val="22"/>
              <w:lang w:eastAsia="zh-CN" w:bidi="ar-EG"/>
            </w:rPr>
          </w:pPr>
          <w:hyperlink w:anchor="_Toc94882236" w:history="1">
            <w:r w:rsidR="00A527B3" w:rsidRPr="00A527B3">
              <w:rPr>
                <w:rStyle w:val="Hyperlink"/>
                <w:rFonts w:cs="Arial"/>
                <w:iCs w:val="0"/>
                <w:noProof/>
                <w:rtl/>
                <w:lang w:bidi="ar-EG"/>
              </w:rPr>
              <w:t>القسم 6. الموارد</w:t>
            </w:r>
            <w:r w:rsidR="00A527B3" w:rsidRPr="00A527B3">
              <w:rPr>
                <w:rFonts w:cs="Arial"/>
                <w:iCs w:val="0"/>
                <w:noProof/>
                <w:webHidden/>
                <w:lang w:bidi="ar-EG"/>
              </w:rPr>
              <w:tab/>
            </w:r>
            <w:r w:rsidR="00A527B3" w:rsidRPr="00A527B3">
              <w:rPr>
                <w:rFonts w:cs="Arial"/>
                <w:iCs w:val="0"/>
                <w:noProof/>
                <w:webHidden/>
                <w:lang w:bidi="ar-EG"/>
              </w:rPr>
              <w:fldChar w:fldCharType="begin"/>
            </w:r>
            <w:r w:rsidR="00A527B3" w:rsidRPr="00A527B3">
              <w:rPr>
                <w:rFonts w:cs="Arial"/>
                <w:iCs w:val="0"/>
                <w:noProof/>
                <w:webHidden/>
                <w:lang w:bidi="ar-EG"/>
              </w:rPr>
              <w:instrText xml:space="preserve"> PAGEREF _Toc94882236 \h </w:instrText>
            </w:r>
            <w:r w:rsidR="00A527B3" w:rsidRPr="00A527B3">
              <w:rPr>
                <w:rFonts w:cs="Arial"/>
                <w:iCs w:val="0"/>
                <w:noProof/>
                <w:webHidden/>
                <w:lang w:bidi="ar-EG"/>
              </w:rPr>
            </w:r>
            <w:r w:rsidR="00A527B3" w:rsidRPr="00A527B3">
              <w:rPr>
                <w:rFonts w:cs="Arial"/>
                <w:iCs w:val="0"/>
                <w:noProof/>
                <w:webHidden/>
                <w:lang w:bidi="ar-EG"/>
              </w:rPr>
              <w:fldChar w:fldCharType="separate"/>
            </w:r>
            <w:r w:rsidR="005F67B9">
              <w:rPr>
                <w:rFonts w:cs="Arial"/>
                <w:iCs w:val="0"/>
                <w:noProof/>
                <w:webHidden/>
                <w:lang w:bidi="ar-EG"/>
              </w:rPr>
              <w:t>10</w:t>
            </w:r>
            <w:r w:rsidR="00A527B3" w:rsidRPr="00A527B3">
              <w:rPr>
                <w:rFonts w:cs="Arial"/>
                <w:iCs w:val="0"/>
                <w:noProof/>
                <w:webHidden/>
                <w:lang w:bidi="ar-EG"/>
              </w:rPr>
              <w:fldChar w:fldCharType="end"/>
            </w:r>
          </w:hyperlink>
        </w:p>
        <w:p w14:paraId="54822114" w14:textId="3B6701E8" w:rsidR="00A527B3" w:rsidRPr="00A527B3" w:rsidRDefault="003412EC" w:rsidP="00A527B3">
          <w:pPr>
            <w:pStyle w:val="TOC2"/>
            <w:tabs>
              <w:tab w:val="right" w:leader="dot" w:pos="9350"/>
            </w:tabs>
            <w:bidi/>
            <w:rPr>
              <w:rFonts w:eastAsiaTheme="minorEastAsia" w:cs="Arial"/>
              <w:b w:val="0"/>
              <w:bCs w:val="0"/>
              <w:noProof/>
              <w:sz w:val="22"/>
              <w:lang w:eastAsia="zh-CN" w:bidi="ar-EG"/>
            </w:rPr>
          </w:pPr>
          <w:hyperlink w:anchor="_Toc94882237" w:history="1">
            <w:r w:rsidR="00A527B3" w:rsidRPr="00A527B3">
              <w:rPr>
                <w:rStyle w:val="Hyperlink"/>
                <w:rFonts w:cs="Arial"/>
                <w:noProof/>
                <w:rtl/>
                <w:lang w:bidi="ar-EG"/>
              </w:rPr>
              <w:t>مواقع إلكترونية</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_Toc94882237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10</w:t>
            </w:r>
            <w:r w:rsidR="00A527B3" w:rsidRPr="00A527B3">
              <w:rPr>
                <w:rFonts w:cs="Arial"/>
                <w:noProof/>
                <w:webHidden/>
                <w:lang w:bidi="ar-EG"/>
              </w:rPr>
              <w:fldChar w:fldCharType="end"/>
            </w:r>
          </w:hyperlink>
        </w:p>
        <w:p w14:paraId="1F3BD7FB" w14:textId="788BE72B" w:rsidR="00A527B3" w:rsidRPr="00A527B3" w:rsidRDefault="003412EC" w:rsidP="00A527B3">
          <w:pPr>
            <w:pStyle w:val="TOC2"/>
            <w:tabs>
              <w:tab w:val="right" w:leader="dot" w:pos="9350"/>
            </w:tabs>
            <w:bidi/>
            <w:rPr>
              <w:rFonts w:asciiTheme="minorHAnsi" w:eastAsiaTheme="minorEastAsia" w:hAnsiTheme="minorHAnsi" w:cstheme="minorBidi"/>
              <w:b w:val="0"/>
              <w:bCs w:val="0"/>
              <w:noProof/>
              <w:sz w:val="22"/>
              <w:lang w:eastAsia="zh-CN" w:bidi="ar-EG"/>
            </w:rPr>
          </w:pPr>
          <w:hyperlink w:anchor="_Toc94882238" w:history="1">
            <w:r w:rsidR="00A527B3" w:rsidRPr="00A527B3">
              <w:rPr>
                <w:rStyle w:val="Hyperlink"/>
                <w:rFonts w:cs="Arial"/>
                <w:noProof/>
                <w:rtl/>
                <w:lang w:bidi="ar-EG"/>
              </w:rPr>
              <w:t>وثائق</w:t>
            </w:r>
            <w:r w:rsidR="00A527B3" w:rsidRPr="00A527B3">
              <w:rPr>
                <w:rFonts w:cs="Arial"/>
                <w:noProof/>
                <w:webHidden/>
                <w:lang w:bidi="ar-EG"/>
              </w:rPr>
              <w:tab/>
            </w:r>
            <w:r w:rsidR="00A527B3" w:rsidRPr="00A527B3">
              <w:rPr>
                <w:rFonts w:cs="Arial"/>
                <w:noProof/>
                <w:webHidden/>
                <w:lang w:bidi="ar-EG"/>
              </w:rPr>
              <w:fldChar w:fldCharType="begin"/>
            </w:r>
            <w:r w:rsidR="00A527B3" w:rsidRPr="00A527B3">
              <w:rPr>
                <w:rFonts w:cs="Arial"/>
                <w:noProof/>
                <w:webHidden/>
                <w:lang w:bidi="ar-EG"/>
              </w:rPr>
              <w:instrText xml:space="preserve"> PAGEREF _Toc94882238 \h </w:instrText>
            </w:r>
            <w:r w:rsidR="00A527B3" w:rsidRPr="00A527B3">
              <w:rPr>
                <w:rFonts w:cs="Arial"/>
                <w:noProof/>
                <w:webHidden/>
                <w:lang w:bidi="ar-EG"/>
              </w:rPr>
            </w:r>
            <w:r w:rsidR="00A527B3" w:rsidRPr="00A527B3">
              <w:rPr>
                <w:rFonts w:cs="Arial"/>
                <w:noProof/>
                <w:webHidden/>
                <w:lang w:bidi="ar-EG"/>
              </w:rPr>
              <w:fldChar w:fldCharType="separate"/>
            </w:r>
            <w:r w:rsidR="005F67B9">
              <w:rPr>
                <w:rFonts w:cs="Arial"/>
                <w:noProof/>
                <w:webHidden/>
                <w:lang w:bidi="ar-EG"/>
              </w:rPr>
              <w:t>10</w:t>
            </w:r>
            <w:r w:rsidR="00A527B3" w:rsidRPr="00A527B3">
              <w:rPr>
                <w:rFonts w:cs="Arial"/>
                <w:noProof/>
                <w:webHidden/>
                <w:lang w:bidi="ar-EG"/>
              </w:rPr>
              <w:fldChar w:fldCharType="end"/>
            </w:r>
          </w:hyperlink>
        </w:p>
        <w:p w14:paraId="24589290" w14:textId="28200326" w:rsidR="00C423DE" w:rsidRPr="00A527B3" w:rsidRDefault="00B602B3" w:rsidP="00A527B3">
          <w:pPr>
            <w:pStyle w:val="TOC1"/>
            <w:bidi/>
            <w:rPr>
              <w:rFonts w:ascii="Arial" w:hAnsi="Arial" w:cs="Arial"/>
              <w:iCs w:val="0"/>
              <w:lang w:bidi="ar-EG"/>
            </w:rPr>
          </w:pPr>
          <w:r w:rsidRPr="00A527B3">
            <w:rPr>
              <w:rFonts w:ascii="Arial" w:hAnsi="Arial" w:cs="Arial"/>
              <w:iCs w:val="0"/>
              <w:szCs w:val="28"/>
              <w:lang w:bidi="ar-EG"/>
            </w:rPr>
            <w:fldChar w:fldCharType="end"/>
          </w:r>
        </w:p>
      </w:sdtContent>
    </w:sdt>
    <w:p w14:paraId="730A34FF" w14:textId="4372F4AD" w:rsidR="00A951CD" w:rsidRPr="00FB16DC" w:rsidRDefault="00A951CD" w:rsidP="00097014">
      <w:pPr>
        <w:bidi/>
        <w:spacing w:after="0" w:line="240" w:lineRule="auto"/>
        <w:rPr>
          <w:rFonts w:ascii="Arial" w:hAnsi="Arial" w:cs="Arial"/>
          <w:b/>
          <w:bCs/>
          <w:sz w:val="28"/>
          <w:szCs w:val="28"/>
          <w:lang w:bidi="ar-EG"/>
        </w:rPr>
      </w:pPr>
      <w:r w:rsidRPr="00FB16DC">
        <w:rPr>
          <w:rFonts w:ascii="Arial" w:hAnsi="Arial" w:cs="Arial"/>
          <w:b/>
          <w:bCs/>
          <w:sz w:val="28"/>
          <w:szCs w:val="28"/>
          <w:lang w:bidi="ar-EG"/>
        </w:rPr>
        <w:br w:type="page"/>
      </w:r>
    </w:p>
    <w:p w14:paraId="0B53694E" w14:textId="7F515FEE" w:rsidR="00987A04" w:rsidRPr="00FB16DC" w:rsidRDefault="008F24F7" w:rsidP="00E55137">
      <w:pPr>
        <w:pStyle w:val="Heading1"/>
        <w:bidi/>
        <w:spacing w:line="312" w:lineRule="auto"/>
        <w:rPr>
          <w:rFonts w:ascii="Arial" w:hAnsi="Arial" w:cs="Arial"/>
          <w:szCs w:val="36"/>
          <w:lang w:bidi="ar-EG"/>
        </w:rPr>
      </w:pPr>
      <w:bookmarkStart w:id="2" w:name="_Toc94882225"/>
      <w:bookmarkEnd w:id="1"/>
      <w:r w:rsidRPr="00FB16DC">
        <w:rPr>
          <w:rFonts w:ascii="Arial" w:hAnsi="Arial" w:cs="Arial"/>
          <w:bCs/>
          <w:szCs w:val="36"/>
          <w:rtl/>
          <w:lang w:bidi="ar-EG"/>
        </w:rPr>
        <w:lastRenderedPageBreak/>
        <w:t>القسم 1. مقدمة</w:t>
      </w:r>
      <w:bookmarkEnd w:id="2"/>
    </w:p>
    <w:p w14:paraId="5E90E931" w14:textId="65B605B2" w:rsidR="00E22F06" w:rsidRPr="00FB16DC" w:rsidRDefault="00987A04" w:rsidP="00E55137">
      <w:pPr>
        <w:bidi/>
        <w:spacing w:line="312" w:lineRule="auto"/>
        <w:rPr>
          <w:rFonts w:ascii="Arial" w:hAnsi="Arial" w:cs="Arial"/>
          <w:lang w:bidi="ar-EG"/>
        </w:rPr>
      </w:pPr>
      <w:r w:rsidRPr="00FB16DC">
        <w:rPr>
          <w:rFonts w:ascii="Arial" w:hAnsi="Arial" w:cs="Arial"/>
          <w:rtl/>
          <w:lang w:bidi="ar-EG"/>
        </w:rPr>
        <w:t>تقدم هذه الوثيقة نظرة عامة على الإسكان ميسور التكلفة والاعتبارات الخاصة لذوي الإعاقات في مدينة نيويورك. وتشمل المواضيع المغطاة شرحًا للإسكان ميسور التكلفة والوحدات المخصصة لذوي الإعاقات وعملية التقدم بطلب لقرعة الإسكان التابعة لإدارة الحفاظ على المساكن وتطويرها (</w:t>
      </w:r>
      <w:r w:rsidRPr="00FB16DC">
        <w:rPr>
          <w:rFonts w:ascii="Arial" w:hAnsi="Arial" w:cs="Arial"/>
          <w:lang w:bidi="ar-EG"/>
        </w:rPr>
        <w:t>Housing Preservation and Development, HPD</w:t>
      </w:r>
      <w:r w:rsidRPr="00FB16DC">
        <w:rPr>
          <w:rFonts w:ascii="Arial" w:hAnsi="Arial" w:cs="Arial"/>
          <w:rtl/>
          <w:lang w:bidi="ar-EG"/>
        </w:rPr>
        <w:t xml:space="preserve">) عبر بوابة </w:t>
      </w:r>
      <w:r w:rsidRPr="00FB16DC">
        <w:rPr>
          <w:rFonts w:ascii="Arial" w:hAnsi="Arial" w:cs="Arial"/>
          <w:lang w:bidi="ar-EG"/>
        </w:rPr>
        <w:t>NYC Housing Connect</w:t>
      </w:r>
      <w:r w:rsidRPr="00FB16DC">
        <w:rPr>
          <w:rFonts w:ascii="Arial" w:hAnsi="Arial" w:cs="Arial"/>
          <w:rtl/>
          <w:lang w:bidi="ar-EG"/>
        </w:rPr>
        <w:t xml:space="preserve"> ووحدات برنامج </w:t>
      </w:r>
      <w:r w:rsidRPr="00FB16DC">
        <w:rPr>
          <w:rFonts w:ascii="Arial" w:hAnsi="Arial" w:cs="Arial"/>
          <w:lang w:bidi="ar-EG"/>
        </w:rPr>
        <w:t>Mitchell-Lama</w:t>
      </w:r>
      <w:r w:rsidRPr="00FB16DC">
        <w:rPr>
          <w:rFonts w:ascii="Arial" w:hAnsi="Arial" w:cs="Arial"/>
          <w:rtl/>
          <w:lang w:bidi="ar-EG"/>
        </w:rPr>
        <w:t xml:space="preserve"> والأسئلة الأكثر شيوعًا.</w:t>
      </w:r>
    </w:p>
    <w:p w14:paraId="5545145E" w14:textId="0022C2F5" w:rsidR="00AD217D" w:rsidRPr="00FB16DC" w:rsidRDefault="008F24F7" w:rsidP="00E55137">
      <w:pPr>
        <w:pStyle w:val="Heading1"/>
        <w:bidi/>
        <w:spacing w:line="312" w:lineRule="auto"/>
        <w:rPr>
          <w:rFonts w:ascii="Arial" w:hAnsi="Arial" w:cs="Arial"/>
          <w:szCs w:val="36"/>
          <w:lang w:bidi="ar-EG"/>
        </w:rPr>
      </w:pPr>
      <w:bookmarkStart w:id="3" w:name="_Toc94882226"/>
      <w:r w:rsidRPr="00FB16DC">
        <w:rPr>
          <w:rFonts w:ascii="Arial" w:hAnsi="Arial" w:cs="Arial"/>
          <w:bCs/>
          <w:szCs w:val="36"/>
          <w:rtl/>
          <w:lang w:bidi="ar-EG"/>
        </w:rPr>
        <w:t>القسم 2. نظرة عامة على قرعة الإسكان ميسور التكلفة</w:t>
      </w:r>
      <w:bookmarkEnd w:id="3"/>
    </w:p>
    <w:p w14:paraId="2135BD12" w14:textId="064EA2B2" w:rsidR="00AD217D" w:rsidRPr="00FB16DC" w:rsidRDefault="000A7346" w:rsidP="00BF7510">
      <w:pPr>
        <w:bidi/>
        <w:spacing w:line="312" w:lineRule="auto"/>
        <w:ind w:right="270"/>
        <w:rPr>
          <w:rFonts w:ascii="Arial" w:hAnsi="Arial" w:cs="Arial"/>
          <w:b/>
          <w:bCs/>
          <w:lang w:bidi="ar-EG"/>
        </w:rPr>
      </w:pPr>
      <w:r w:rsidRPr="00FB16DC">
        <w:rPr>
          <w:rFonts w:ascii="Arial" w:hAnsi="Arial" w:cs="Arial"/>
          <w:rtl/>
          <w:lang w:bidi="ar-EG"/>
        </w:rPr>
        <w:t>توفر إدارة الحفاظ على المساكن وتطويرها (</w:t>
      </w:r>
      <w:r w:rsidRPr="00FB16DC">
        <w:rPr>
          <w:rFonts w:ascii="Arial" w:hAnsi="Arial" w:cs="Arial"/>
          <w:lang w:bidi="ar-EG"/>
        </w:rPr>
        <w:t>HPD</w:t>
      </w:r>
      <w:r w:rsidRPr="00FB16DC">
        <w:rPr>
          <w:rFonts w:ascii="Arial" w:hAnsi="Arial" w:cs="Arial"/>
          <w:rtl/>
          <w:lang w:bidi="ar-EG"/>
        </w:rPr>
        <w:t>) ومؤسسة تطوير المساكن</w:t>
      </w:r>
      <w:r w:rsidR="006C00A0">
        <w:rPr>
          <w:rFonts w:ascii="Arial" w:hAnsi="Arial" w:cs="Arial"/>
          <w:lang w:bidi="ar-EG"/>
        </w:rPr>
        <w:t xml:space="preserve"> </w:t>
      </w:r>
      <w:r w:rsidR="006C00A0">
        <w:rPr>
          <w:rFonts w:ascii="Arial" w:hAnsi="Arial" w:cs="Arial"/>
          <w:lang w:bidi="ar-EG"/>
        </w:rPr>
        <w:br/>
      </w:r>
      <w:r w:rsidRPr="00FB16DC">
        <w:rPr>
          <w:rFonts w:ascii="Arial" w:hAnsi="Arial" w:cs="Arial"/>
          <w:rtl/>
          <w:lang w:bidi="ar-EG"/>
        </w:rPr>
        <w:t>(</w:t>
      </w:r>
      <w:r w:rsidRPr="00FB16DC">
        <w:rPr>
          <w:rFonts w:ascii="Arial" w:hAnsi="Arial" w:cs="Arial"/>
          <w:lang w:bidi="ar-EG"/>
        </w:rPr>
        <w:t>Housing Development Corporation, HDC</w:t>
      </w:r>
      <w:r w:rsidRPr="00FB16DC">
        <w:rPr>
          <w:rFonts w:ascii="Arial" w:hAnsi="Arial" w:cs="Arial"/>
          <w:rtl/>
          <w:lang w:bidi="ar-EG"/>
        </w:rPr>
        <w:t>) بمدينة نيويورك فرص إسكان ميسور التكلفة للأسر متعددة الأحجام ومستويات الدخل. ولضمان التوزيع العادل لوحدات الإسكان ميسور التكلفة، تكون هذه الشقق المدعمة متاحة للشراء أو الإيجار عبر نظام اقتراع عشوائي. وتعتبر هذه الوحدات السكنية ميسورة التكلفة لأن تكلفتها تبلغ ثلث دخل الساكن تقريبًا أو أقل.</w:t>
      </w:r>
      <w:r w:rsidR="00716F8A">
        <w:rPr>
          <w:rFonts w:ascii="Arial" w:hAnsi="Arial" w:cs="Arial"/>
          <w:lang w:bidi="ar-EG"/>
        </w:rPr>
        <w:t xml:space="preserve"> </w:t>
      </w:r>
    </w:p>
    <w:p w14:paraId="74DE0F74" w14:textId="06C20DA2" w:rsidR="00046B0A" w:rsidRPr="00FB16DC" w:rsidRDefault="008F24F7" w:rsidP="0089006C">
      <w:pPr>
        <w:pStyle w:val="Heading2"/>
        <w:bidi/>
        <w:spacing w:line="312" w:lineRule="auto"/>
        <w:rPr>
          <w:rFonts w:ascii="Arial" w:hAnsi="Arial" w:cs="Arial"/>
          <w:szCs w:val="28"/>
          <w:lang w:bidi="ar-EG"/>
        </w:rPr>
      </w:pPr>
      <w:bookmarkStart w:id="4" w:name="_Toc94882227"/>
      <w:r w:rsidRPr="00FB16DC">
        <w:rPr>
          <w:rFonts w:ascii="Arial" w:hAnsi="Arial" w:cs="Arial"/>
          <w:szCs w:val="28"/>
          <w:rtl/>
          <w:lang w:bidi="ar-EG"/>
        </w:rPr>
        <w:t xml:space="preserve">القسم </w:t>
      </w:r>
      <w:r w:rsidR="0089006C" w:rsidRPr="00097014">
        <w:rPr>
          <w:szCs w:val="28"/>
          <w:lang w:bidi="ar-EG"/>
        </w:rPr>
        <w:t>2a</w:t>
      </w:r>
      <w:r w:rsidRPr="00FB16DC">
        <w:rPr>
          <w:rFonts w:ascii="Arial" w:hAnsi="Arial" w:cs="Arial"/>
          <w:szCs w:val="28"/>
          <w:rtl/>
          <w:lang w:bidi="ar-EG"/>
        </w:rPr>
        <w:t>. الوحدات المخصصة لذوي الإعاقات</w:t>
      </w:r>
      <w:bookmarkEnd w:id="4"/>
    </w:p>
    <w:p w14:paraId="51CA5408" w14:textId="5BA5522B" w:rsidR="00733E4F" w:rsidRPr="00FB16DC" w:rsidRDefault="00733E4F" w:rsidP="00BF7510">
      <w:pPr>
        <w:bidi/>
        <w:spacing w:line="312" w:lineRule="auto"/>
        <w:ind w:right="180"/>
        <w:rPr>
          <w:rFonts w:ascii="Arial" w:hAnsi="Arial" w:cs="Arial"/>
          <w:lang w:bidi="ar-EG"/>
        </w:rPr>
      </w:pPr>
      <w:r w:rsidRPr="00FB16DC">
        <w:rPr>
          <w:rFonts w:ascii="Arial" w:hAnsi="Arial" w:cs="Arial"/>
          <w:rtl/>
          <w:lang w:bidi="ar-EG"/>
        </w:rPr>
        <w:t xml:space="preserve">خصصت مشروعات الإسكان ميسور التكلفة التي تمولها إدارة </w:t>
      </w:r>
      <w:r w:rsidRPr="00FB16DC">
        <w:rPr>
          <w:rFonts w:ascii="Arial" w:hAnsi="Arial" w:cs="Arial"/>
          <w:lang w:bidi="ar-EG"/>
        </w:rPr>
        <w:t>HPD</w:t>
      </w:r>
      <w:r w:rsidRPr="00FB16DC">
        <w:rPr>
          <w:rFonts w:ascii="Arial" w:hAnsi="Arial" w:cs="Arial"/>
          <w:rtl/>
          <w:lang w:bidi="ar-EG"/>
        </w:rPr>
        <w:t xml:space="preserve"> ومؤسسة</w:t>
      </w:r>
      <w:r w:rsidR="009B464D" w:rsidRPr="00FB16DC">
        <w:rPr>
          <w:rFonts w:ascii="Arial" w:hAnsi="Arial" w:cs="Arial"/>
          <w:lang w:bidi="ar-EG"/>
        </w:rPr>
        <w:t>HDC</w:t>
      </w:r>
      <w:r w:rsidR="009B464D">
        <w:rPr>
          <w:rFonts w:ascii="Arial" w:hAnsi="Arial" w:cs="Arial"/>
          <w:lang w:bidi="ar-EG"/>
        </w:rPr>
        <w:t xml:space="preserve"> </w:t>
      </w:r>
      <w:r w:rsidRPr="00FB16DC">
        <w:rPr>
          <w:rFonts w:ascii="Arial" w:hAnsi="Arial" w:cs="Arial"/>
          <w:rtl/>
          <w:lang w:bidi="ar-EG"/>
        </w:rPr>
        <w:t xml:space="preserve"> </w:t>
      </w:r>
      <w:r w:rsidRPr="00FB16DC">
        <w:rPr>
          <w:rFonts w:ascii="Arial" w:hAnsi="Arial" w:cs="Arial"/>
          <w:lang w:bidi="ar-EG"/>
        </w:rPr>
        <w:t>%</w:t>
      </w:r>
      <w:r w:rsidR="009B464D">
        <w:rPr>
          <w:rFonts w:ascii="Arial" w:hAnsi="Arial" w:cs="Arial"/>
          <w:lang w:bidi="ar-EG"/>
        </w:rPr>
        <w:t>7</w:t>
      </w:r>
      <w:r w:rsidR="00D627B7" w:rsidRPr="00FB16DC">
        <w:rPr>
          <w:rFonts w:ascii="Arial" w:hAnsi="Arial" w:cs="Arial"/>
          <w:rtl/>
          <w:lang w:bidi="ar-EG"/>
        </w:rPr>
        <w:t>،</w:t>
      </w:r>
      <w:r w:rsidR="00D627B7">
        <w:rPr>
          <w:rFonts w:ascii="Arial" w:hAnsi="Arial" w:cs="Arial"/>
          <w:lang w:bidi="ar-EG"/>
        </w:rPr>
        <w:t xml:space="preserve"> </w:t>
      </w:r>
      <w:r w:rsidRPr="00FB16DC">
        <w:rPr>
          <w:rFonts w:ascii="Arial" w:hAnsi="Arial" w:cs="Arial"/>
          <w:rtl/>
          <w:lang w:bidi="ar-EG"/>
        </w:rPr>
        <w:t>من الوحدات لمُقدمي الطلبات ذوي الإعاقات: 5% لذوي الإعاقات الحركية، و2% لذوي الإعاقات البصرية والسمعية.</w:t>
      </w:r>
      <w:r w:rsidR="00FB16DC" w:rsidRPr="00FB16DC">
        <w:rPr>
          <w:rFonts w:ascii="Arial" w:hAnsi="Arial" w:cs="Arial"/>
          <w:rtl/>
          <w:lang w:bidi="ar-EG"/>
        </w:rPr>
        <w:t xml:space="preserve"> </w:t>
      </w:r>
      <w:r w:rsidRPr="00FB16DC">
        <w:rPr>
          <w:rFonts w:ascii="Arial" w:hAnsi="Arial" w:cs="Arial"/>
          <w:color w:val="000000"/>
          <w:rtl/>
          <w:lang w:bidi="ar-EG"/>
        </w:rPr>
        <w:t xml:space="preserve">هذه الوحدات هي "وحدات مخصصة لذوي الإعاقات"، وهي مصممة وفقًا للمعايير الفيدرالية الموحدة لسهولة الوصول </w:t>
      </w:r>
      <w:r w:rsidR="00716F8A">
        <w:rPr>
          <w:rFonts w:ascii="Arial" w:hAnsi="Arial" w:cs="Arial"/>
          <w:color w:val="000000"/>
          <w:lang w:bidi="ar-EG"/>
        </w:rPr>
        <w:br/>
      </w:r>
      <w:r w:rsidRPr="00FB16DC">
        <w:rPr>
          <w:rFonts w:ascii="Arial" w:hAnsi="Arial" w:cs="Arial"/>
          <w:color w:val="000000"/>
          <w:rtl/>
          <w:lang w:bidi="ar-EG"/>
        </w:rPr>
        <w:t>(</w:t>
      </w:r>
      <w:r w:rsidRPr="00FB16DC">
        <w:rPr>
          <w:rFonts w:ascii="Arial" w:hAnsi="Arial" w:cs="Arial"/>
          <w:color w:val="000000"/>
          <w:lang w:bidi="ar-EG"/>
        </w:rPr>
        <w:t>Uniform Federal Accessibility Standards, UFAS</w:t>
      </w:r>
      <w:r w:rsidRPr="00FB16DC">
        <w:rPr>
          <w:rFonts w:ascii="Arial" w:hAnsi="Arial" w:cs="Arial"/>
          <w:color w:val="000000"/>
          <w:rtl/>
          <w:lang w:bidi="ar-EG"/>
        </w:rPr>
        <w:t xml:space="preserve">). وستعتمد سمات التصميم المتوافق مع معايير </w:t>
      </w:r>
      <w:r w:rsidRPr="00FB16DC">
        <w:rPr>
          <w:rFonts w:ascii="Arial" w:hAnsi="Arial" w:cs="Arial"/>
          <w:color w:val="000000"/>
          <w:lang w:bidi="ar-EG"/>
        </w:rPr>
        <w:t>UFAS</w:t>
      </w:r>
      <w:r w:rsidRPr="00FB16DC">
        <w:rPr>
          <w:rFonts w:ascii="Arial" w:hAnsi="Arial" w:cs="Arial"/>
          <w:color w:val="000000"/>
          <w:rtl/>
          <w:lang w:bidi="ar-EG"/>
        </w:rPr>
        <w:t xml:space="preserve"> في الوحدات المخصصة على الترتيبات التيسيرية المعقولة التي تتطلبها إعاقة الساكن.</w:t>
      </w:r>
    </w:p>
    <w:p w14:paraId="24D49FDB" w14:textId="39E44700" w:rsidR="00E5522A" w:rsidRPr="00FB16DC" w:rsidRDefault="00E5522A" w:rsidP="00E55137">
      <w:pPr>
        <w:numPr>
          <w:ilvl w:val="0"/>
          <w:numId w:val="4"/>
        </w:numPr>
        <w:shd w:val="clear" w:color="auto" w:fill="FFFFFF"/>
        <w:bidi/>
        <w:spacing w:before="120" w:after="0" w:line="312" w:lineRule="auto"/>
        <w:ind w:left="461" w:hanging="274"/>
        <w:rPr>
          <w:rFonts w:ascii="Arial" w:hAnsi="Arial" w:cs="Arial"/>
          <w:color w:val="000000"/>
          <w:lang w:bidi="ar-EG"/>
        </w:rPr>
      </w:pPr>
      <w:r w:rsidRPr="00FB16DC">
        <w:rPr>
          <w:rFonts w:ascii="Arial" w:hAnsi="Arial" w:cs="Arial"/>
          <w:color w:val="000000"/>
          <w:rtl/>
          <w:lang w:bidi="ar-EG"/>
        </w:rPr>
        <w:t>تعني الوحدات المخصصة لذوي الإعاقات الحركية أن تخطيط الأرضية مصمم ليكون ميسرًا لمن يعانون من إعاقة حركية. وقد يشمل هذا وجود خزانات قابلة للإزالة تحت الطاولات وتحديد ارتفاعات معينة لأجهزة المطبخ وطاولاته ضمن سمات أخرى.</w:t>
      </w:r>
    </w:p>
    <w:p w14:paraId="2ABACB63" w14:textId="2E67DA65" w:rsidR="0088477F" w:rsidRPr="00FB16DC" w:rsidRDefault="002E4953" w:rsidP="00E55137">
      <w:pPr>
        <w:numPr>
          <w:ilvl w:val="0"/>
          <w:numId w:val="4"/>
        </w:numPr>
        <w:shd w:val="clear" w:color="auto" w:fill="FFFFFF"/>
        <w:bidi/>
        <w:spacing w:before="120" w:after="0" w:line="312" w:lineRule="auto"/>
        <w:ind w:left="461" w:hanging="274"/>
        <w:rPr>
          <w:rFonts w:ascii="Arial" w:hAnsi="Arial" w:cs="Arial"/>
          <w:color w:val="000000"/>
          <w:lang w:bidi="ar-EG"/>
        </w:rPr>
      </w:pPr>
      <w:r w:rsidRPr="00FB16DC">
        <w:rPr>
          <w:rFonts w:ascii="Arial" w:hAnsi="Arial" w:cs="Arial"/>
          <w:color w:val="000000"/>
          <w:rtl/>
          <w:lang w:bidi="ar-EG"/>
        </w:rPr>
        <w:t>وقد تشمل الوحدات المخصصة لذوي الإعاقات البصرية أو السمعية أنظمة إنذار تستخدم نغمات عالية أو أضواء ساطعة أو اهتزازات، أو أجهزة ذكية مزودة بتكنولوجيا الاتصال.</w:t>
      </w:r>
    </w:p>
    <w:p w14:paraId="4B3BBED7" w14:textId="613214AE" w:rsidR="00657A13" w:rsidRPr="00FB16DC" w:rsidRDefault="00B54B06" w:rsidP="00E55137">
      <w:pPr>
        <w:bidi/>
        <w:spacing w:before="480" w:line="312" w:lineRule="auto"/>
        <w:rPr>
          <w:rFonts w:ascii="Arial" w:hAnsi="Arial" w:cs="Arial"/>
          <w:lang w:bidi="ar-EG"/>
        </w:rPr>
      </w:pPr>
      <w:r w:rsidRPr="00FB16DC">
        <w:rPr>
          <w:rFonts w:ascii="Arial" w:hAnsi="Arial" w:cs="Arial"/>
          <w:rtl/>
          <w:lang w:bidi="ar-EG"/>
        </w:rPr>
        <w:t>يُرجى ملاحظة أن مُقدمي طلبات الحصول على إسكان ميسور التكلفة من ذوي الإعاقات لا يتم اعتبار طلبهم على أنه للوحدات المخصصة لذوي الإعاقات فقط. ففي حال تقدمت أسرة معيشية لقرعة وكان بها فرد يعاني من إعاقة حركية أو بصرية أو سمعية، يتم اعتبار طلبها على أنه لكل من الوحدات المخصصة لذوي الإعاقات وأي وحدات أخرى في مشاريع التطوير التي تأهلت لها الأسرة.</w:t>
      </w:r>
    </w:p>
    <w:p w14:paraId="72A47678" w14:textId="3976F557" w:rsidR="00844092" w:rsidRPr="00FB16DC" w:rsidRDefault="008F24F7" w:rsidP="00E55137">
      <w:pPr>
        <w:pStyle w:val="Heading1"/>
        <w:bidi/>
        <w:spacing w:line="312" w:lineRule="auto"/>
        <w:rPr>
          <w:rFonts w:ascii="Arial" w:hAnsi="Arial" w:cs="Arial"/>
          <w:szCs w:val="36"/>
          <w:lang w:bidi="ar-EG"/>
        </w:rPr>
      </w:pPr>
      <w:bookmarkStart w:id="5" w:name="_Toc94882228"/>
      <w:r w:rsidRPr="00FB16DC">
        <w:rPr>
          <w:rFonts w:ascii="Arial" w:hAnsi="Arial" w:cs="Arial"/>
          <w:bCs/>
          <w:szCs w:val="36"/>
          <w:rtl/>
          <w:lang w:bidi="ar-EG"/>
        </w:rPr>
        <w:lastRenderedPageBreak/>
        <w:t xml:space="preserve">القسم 3. التقدم بطلب الحصول على إسكان ميسور التكلفة من خلال قرعة الإسكان التابعة لإدارة </w:t>
      </w:r>
      <w:r w:rsidRPr="00FB16DC">
        <w:rPr>
          <w:rFonts w:ascii="Arial" w:hAnsi="Arial" w:cs="Arial"/>
          <w:bCs/>
          <w:szCs w:val="36"/>
          <w:lang w:bidi="ar-EG"/>
        </w:rPr>
        <w:t>HPD</w:t>
      </w:r>
      <w:bookmarkEnd w:id="5"/>
    </w:p>
    <w:p w14:paraId="20CC0126" w14:textId="24FBDFA8" w:rsidR="0022535C" w:rsidRPr="00532244" w:rsidRDefault="00AD217D" w:rsidP="00E55137">
      <w:pPr>
        <w:bidi/>
        <w:spacing w:line="312" w:lineRule="auto"/>
        <w:rPr>
          <w:rFonts w:ascii="Arial" w:hAnsi="Arial" w:cs="Arial"/>
          <w:spacing w:val="-2"/>
          <w:lang w:bidi="ar-EG"/>
        </w:rPr>
      </w:pPr>
      <w:r w:rsidRPr="00532244">
        <w:rPr>
          <w:rFonts w:ascii="Arial" w:hAnsi="Arial" w:cs="Arial"/>
          <w:spacing w:val="-2"/>
          <w:rtl/>
          <w:lang w:bidi="ar-EG"/>
        </w:rPr>
        <w:t xml:space="preserve">تعد </w:t>
      </w:r>
      <w:r w:rsidRPr="00532244">
        <w:rPr>
          <w:rFonts w:ascii="Arial" w:hAnsi="Arial" w:cs="Arial"/>
          <w:spacing w:val="-2"/>
          <w:lang w:bidi="ar-EG"/>
        </w:rPr>
        <w:t>NYC Housing Connect</w:t>
      </w:r>
      <w:r w:rsidRPr="00532244">
        <w:rPr>
          <w:rFonts w:ascii="Arial" w:hAnsi="Arial" w:cs="Arial"/>
          <w:spacing w:val="-2"/>
          <w:rtl/>
          <w:lang w:bidi="ar-EG"/>
        </w:rPr>
        <w:t xml:space="preserve"> بوابتك الإلكترونية للعثور على فرص لاستئجار وتملك المنازل ميسورة التكلفة والتقدم بطلب لها عبر المناطق الإدارية الخمس بمدينة نيويورك. توجه لزيارة الموقع الإلكتروني لبوابة </w:t>
      </w:r>
      <w:r w:rsidRPr="00532244">
        <w:rPr>
          <w:rFonts w:ascii="Arial" w:hAnsi="Arial" w:cs="Arial"/>
          <w:spacing w:val="-2"/>
          <w:lang w:bidi="ar-EG"/>
        </w:rPr>
        <w:t>NYC Housing Connect</w:t>
      </w:r>
      <w:r w:rsidRPr="00532244">
        <w:rPr>
          <w:rFonts w:ascii="Arial" w:hAnsi="Arial" w:cs="Arial"/>
          <w:spacing w:val="-2"/>
          <w:rtl/>
          <w:lang w:bidi="ar-EG"/>
        </w:rPr>
        <w:t xml:space="preserve"> الإلكترونية على الرابط: </w:t>
      </w:r>
      <w:hyperlink r:id="rId9" w:history="1">
        <w:r w:rsidRPr="00532244">
          <w:rPr>
            <w:rStyle w:val="Hyperlink"/>
            <w:rFonts w:ascii="Arial" w:hAnsi="Arial" w:cs="Arial"/>
            <w:spacing w:val="-2"/>
            <w:lang w:bidi="ar-EG"/>
          </w:rPr>
          <w:t>HousingConnect.nyc.gov</w:t>
        </w:r>
      </w:hyperlink>
      <w:r w:rsidRPr="00532244">
        <w:rPr>
          <w:rFonts w:ascii="Arial" w:hAnsi="Arial" w:cs="Arial"/>
          <w:spacing w:val="-2"/>
          <w:rtl/>
          <w:lang w:bidi="ar-EG"/>
        </w:rPr>
        <w:t xml:space="preserve">. عندما ترى إعلانًا قد يكون مناسبًا لك، تأكد من أن ملفك الشخصي على بوابة </w:t>
      </w:r>
      <w:r w:rsidRPr="00532244">
        <w:rPr>
          <w:rFonts w:ascii="Arial" w:hAnsi="Arial" w:cs="Arial"/>
          <w:spacing w:val="-2"/>
          <w:lang w:bidi="ar-EG"/>
        </w:rPr>
        <w:t>Housing Connect</w:t>
      </w:r>
      <w:r w:rsidRPr="00532244">
        <w:rPr>
          <w:rFonts w:ascii="Arial" w:hAnsi="Arial" w:cs="Arial"/>
          <w:spacing w:val="-2"/>
          <w:rtl/>
          <w:lang w:bidi="ar-EG"/>
        </w:rPr>
        <w:t xml:space="preserve"> مكتمل وابدأ التقدم بالطلب! وسيصبح ملفك الشخصي على بوابة </w:t>
      </w:r>
      <w:r w:rsidRPr="00532244">
        <w:rPr>
          <w:rFonts w:ascii="Arial" w:hAnsi="Arial" w:cs="Arial"/>
          <w:spacing w:val="-2"/>
          <w:lang w:bidi="ar-EG"/>
        </w:rPr>
        <w:t>Housing Connect</w:t>
      </w:r>
      <w:r w:rsidRPr="00532244">
        <w:rPr>
          <w:rFonts w:ascii="Arial" w:hAnsi="Arial" w:cs="Arial"/>
          <w:spacing w:val="-2"/>
          <w:rtl/>
          <w:lang w:bidi="ar-EG"/>
        </w:rPr>
        <w:t xml:space="preserve"> بمثابة ملف الطلب الذي ستستخدمه في كل مرة تتقدم إلى مشاريع التطوير على النظام.</w:t>
      </w:r>
    </w:p>
    <w:p w14:paraId="306C7217" w14:textId="79C12B8F" w:rsidR="0022535C" w:rsidRPr="00FB16DC" w:rsidRDefault="0022535C" w:rsidP="00E55137">
      <w:pPr>
        <w:bidi/>
        <w:spacing w:line="312" w:lineRule="auto"/>
        <w:rPr>
          <w:rFonts w:ascii="Arial" w:hAnsi="Arial" w:cs="Arial"/>
          <w:lang w:bidi="ar-EG"/>
        </w:rPr>
      </w:pPr>
      <w:r w:rsidRPr="00FB16DC">
        <w:rPr>
          <w:rFonts w:ascii="Arial" w:hAnsi="Arial" w:cs="Arial"/>
          <w:rtl/>
          <w:lang w:bidi="ar-EG"/>
        </w:rPr>
        <w:t xml:space="preserve">تخضع الطلبات لحدود أهلية الدخل التي قد تختلف باختلاف مشروع التطوير. وقد أوصينا بأن يراجع مُقدمو الطلبات إعلان المشروع الذي يحتوي على حدود الدخل قبل التقدم بطلب لتحديد ما إذا كان دخلهم يقع ضمن نطاق الدخل المؤهل. </w:t>
      </w:r>
      <w:r w:rsidRPr="00FB16DC">
        <w:rPr>
          <w:rFonts w:ascii="Arial" w:hAnsi="Arial" w:cs="Arial"/>
          <w:b/>
          <w:bCs/>
          <w:rtl/>
          <w:lang w:bidi="ar-EG"/>
        </w:rPr>
        <w:t>من المهم جدًا تحديث معلومات ملفك الشخصي فورًا في أي مرة يطرأ فيها تغير يخص أفراد أسرتك أو دخلهم.</w:t>
      </w:r>
      <w:r w:rsidRPr="00FB16DC">
        <w:rPr>
          <w:rFonts w:ascii="Arial" w:hAnsi="Arial" w:cs="Arial"/>
          <w:rtl/>
          <w:lang w:bidi="ar-EG"/>
        </w:rPr>
        <w:t xml:space="preserve"> ويمكن القيام بذلك قبل التقدم بطلب لأي مشروع تطوير أو بعده.</w:t>
      </w:r>
    </w:p>
    <w:p w14:paraId="5EBB5E73" w14:textId="1BFEAE07" w:rsidR="0022535C" w:rsidRPr="00FB16DC" w:rsidRDefault="0022535C" w:rsidP="00E55137">
      <w:pPr>
        <w:bidi/>
        <w:spacing w:line="312" w:lineRule="auto"/>
        <w:rPr>
          <w:rFonts w:ascii="Arial" w:hAnsi="Arial" w:cs="Arial"/>
          <w:lang w:bidi="ar-EG"/>
        </w:rPr>
      </w:pPr>
      <w:r w:rsidRPr="00FB16DC">
        <w:rPr>
          <w:rFonts w:ascii="Arial" w:hAnsi="Arial" w:cs="Arial"/>
          <w:rtl/>
          <w:lang w:bidi="ar-EG"/>
        </w:rPr>
        <w:t>وتحتوي الإعلانات أيضًا على معلومات عن الفئات التفضيلية والوحدات المخصصة المتاحة لكل مشروع تطوير. فمثلًا، بالإضافة إلى الوحدات المخصصة لذوي الإعاقات، قد تجد فئات تفضيلية تضم موظفي السلطات المحلية أو السكان الذين يعيشون بالفعل في نفس المجلس المجتمعي الذي يقع فيه مشروع التطوير.</w:t>
      </w:r>
    </w:p>
    <w:p w14:paraId="1F30EEBF" w14:textId="237A92A4" w:rsidR="002577F6" w:rsidRPr="00FB16DC" w:rsidRDefault="004447F8" w:rsidP="004C310C">
      <w:pPr>
        <w:bidi/>
        <w:spacing w:line="312" w:lineRule="auto"/>
        <w:rPr>
          <w:rFonts w:ascii="Arial" w:hAnsi="Arial" w:cs="Arial"/>
          <w:lang w:bidi="ar-EG"/>
        </w:rPr>
      </w:pPr>
      <w:r w:rsidRPr="00FB16DC">
        <w:rPr>
          <w:rFonts w:ascii="Arial" w:hAnsi="Arial" w:cs="Arial"/>
          <w:rtl/>
          <w:lang w:bidi="ar-EG"/>
        </w:rPr>
        <w:t>توجد إعلانات لمشروعات تطوير الإسكان ميسور التكلفة في صفحة "</w:t>
      </w:r>
      <w:r w:rsidRPr="00FB16DC">
        <w:rPr>
          <w:rFonts w:ascii="Arial" w:hAnsi="Arial" w:cs="Arial"/>
          <w:lang w:bidi="ar-EG"/>
        </w:rPr>
        <w:t>Open Lotteries</w:t>
      </w:r>
      <w:r w:rsidRPr="00FB16DC">
        <w:rPr>
          <w:rFonts w:ascii="Arial" w:hAnsi="Arial" w:cs="Arial"/>
          <w:rtl/>
          <w:lang w:bidi="ar-EG"/>
        </w:rPr>
        <w:t xml:space="preserve"> (القرعات المفتوحة)" ببوابة </w:t>
      </w:r>
      <w:r w:rsidRPr="00FB16DC">
        <w:rPr>
          <w:rFonts w:ascii="Arial" w:hAnsi="Arial" w:cs="Arial"/>
          <w:lang w:bidi="ar-EG"/>
        </w:rPr>
        <w:t>NYC Housing Connect</w:t>
      </w:r>
      <w:r w:rsidRPr="00FB16DC">
        <w:rPr>
          <w:rFonts w:ascii="Arial" w:hAnsi="Arial" w:cs="Arial"/>
          <w:rtl/>
          <w:lang w:bidi="ar-EG"/>
        </w:rPr>
        <w:t xml:space="preserve"> وفي المنشورات الموزعة محليًا وعلى مستوى المدينة. يحتوي كل إعلان على تعليمات عن كيفية التقدم بطلب من خلال بوابة </w:t>
      </w:r>
      <w:r w:rsidRPr="00FB16DC">
        <w:rPr>
          <w:rFonts w:ascii="Arial" w:hAnsi="Arial" w:cs="Arial"/>
          <w:lang w:bidi="ar-EG"/>
        </w:rPr>
        <w:t>Housing Connect</w:t>
      </w:r>
      <w:r w:rsidRPr="00FB16DC">
        <w:rPr>
          <w:rFonts w:ascii="Arial" w:hAnsi="Arial" w:cs="Arial"/>
          <w:rtl/>
          <w:lang w:bidi="ar-EG"/>
        </w:rPr>
        <w:t xml:space="preserve"> أو بالاستمارة المخصصة للإرسال عبر البريد. إذا كنت تفضل التقدم باستمارة ورقية بدلًا من التقدم عبر الإنترنت، يمكنك أن تطلب من </w:t>
      </w:r>
      <w:r w:rsidR="004C310C" w:rsidRPr="004C310C">
        <w:rPr>
          <w:rFonts w:ascii="Arial" w:hAnsi="Arial" w:cs="Arial"/>
          <w:rtl/>
          <w:lang w:bidi="ar-EG"/>
        </w:rPr>
        <w:t>المطور</w:t>
      </w:r>
      <w:r w:rsidRPr="00FB16DC">
        <w:rPr>
          <w:rFonts w:ascii="Arial" w:hAnsi="Arial" w:cs="Arial"/>
          <w:rtl/>
          <w:lang w:bidi="ar-EG"/>
        </w:rPr>
        <w:t xml:space="preserve"> إرسال استمارة لك عبر البريد. ارجع إلى التعليمات الموجودة في إعلانات القرعات لمعرفة المزيد حول طلب استمارة ورقية وإلى أي جهة يتم إرسال الاستمارات المكتملة عبر البريد. إذا قررت إرسال استمارة ورقية، فلا تقدم أيضًا طلبًا عبر الإنترنت، فقد يؤدي التقدم بطلب عبر البريد وآخر عبر الإنترنت إلى عدم تأهلك. يمكنك معرفة المزيد حول كيفية الحصول على استمارات ورقية من خلال الاتصال على الرقم </w:t>
      </w:r>
      <w:r w:rsidR="00E55137" w:rsidRPr="00FB16DC">
        <w:rPr>
          <w:rFonts w:ascii="Arial" w:hAnsi="Arial" w:cs="Arial"/>
          <w:rtl/>
          <w:lang w:bidi="ar-EG"/>
        </w:rPr>
        <w:t>7990</w:t>
      </w:r>
      <w:r w:rsidRPr="00FB16DC">
        <w:rPr>
          <w:rFonts w:ascii="Arial" w:hAnsi="Arial" w:cs="Arial"/>
          <w:rtl/>
          <w:lang w:bidi="ar-EG"/>
        </w:rPr>
        <w:t>-863-</w:t>
      </w:r>
      <w:r w:rsidR="00E55137" w:rsidRPr="00FB16DC">
        <w:rPr>
          <w:rFonts w:ascii="Arial" w:hAnsi="Arial" w:cs="Arial"/>
          <w:rtl/>
          <w:lang w:bidi="ar-EG"/>
        </w:rPr>
        <w:t>212</w:t>
      </w:r>
      <w:r w:rsidRPr="00FB16DC">
        <w:rPr>
          <w:rFonts w:ascii="Arial" w:hAnsi="Arial" w:cs="Arial"/>
          <w:rtl/>
          <w:lang w:bidi="ar-EG"/>
        </w:rPr>
        <w:t>.</w:t>
      </w:r>
    </w:p>
    <w:p w14:paraId="2C05EA92" w14:textId="22DD0163" w:rsidR="00B01635" w:rsidRPr="00FB16DC" w:rsidRDefault="008F24F7" w:rsidP="008C6719">
      <w:pPr>
        <w:pStyle w:val="Heading2"/>
        <w:bidi/>
        <w:spacing w:line="312" w:lineRule="auto"/>
        <w:rPr>
          <w:rFonts w:ascii="Arial" w:hAnsi="Arial" w:cs="Arial"/>
          <w:szCs w:val="28"/>
          <w:lang w:bidi="ar-EG"/>
        </w:rPr>
      </w:pPr>
      <w:bookmarkStart w:id="6" w:name="_Toc94882229"/>
      <w:r w:rsidRPr="00FB16DC">
        <w:rPr>
          <w:rFonts w:ascii="Arial" w:hAnsi="Arial" w:cs="Arial"/>
          <w:szCs w:val="28"/>
          <w:rtl/>
          <w:lang w:bidi="ar-EG"/>
        </w:rPr>
        <w:t xml:space="preserve">القسم </w:t>
      </w:r>
      <w:r w:rsidR="008C6719" w:rsidRPr="00097014">
        <w:rPr>
          <w:szCs w:val="28"/>
          <w:lang w:bidi="ar-EG"/>
        </w:rPr>
        <w:t>3a</w:t>
      </w:r>
      <w:r w:rsidRPr="00FB16DC">
        <w:rPr>
          <w:rFonts w:ascii="Arial" w:hAnsi="Arial" w:cs="Arial"/>
          <w:szCs w:val="28"/>
          <w:rtl/>
          <w:lang w:bidi="ar-EG"/>
        </w:rPr>
        <w:t xml:space="preserve">. نصائح لإكمال ملفك الشخصي على بوابة </w:t>
      </w:r>
      <w:r w:rsidRPr="00FB16DC">
        <w:rPr>
          <w:rFonts w:ascii="Arial" w:hAnsi="Arial" w:cs="Arial"/>
          <w:szCs w:val="28"/>
          <w:lang w:bidi="ar-EG"/>
        </w:rPr>
        <w:t>Housing Connect</w:t>
      </w:r>
      <w:bookmarkEnd w:id="6"/>
    </w:p>
    <w:p w14:paraId="4624026B" w14:textId="52CAB10F" w:rsidR="00F21C71" w:rsidRPr="00FB16DC" w:rsidRDefault="0031761A" w:rsidP="001E10F7">
      <w:pPr>
        <w:bidi/>
        <w:spacing w:line="312" w:lineRule="auto"/>
        <w:rPr>
          <w:rFonts w:ascii="Arial" w:hAnsi="Arial" w:cs="Arial"/>
          <w:lang w:bidi="ar-EG"/>
        </w:rPr>
      </w:pPr>
      <w:r w:rsidRPr="00FB16DC">
        <w:rPr>
          <w:rFonts w:ascii="Arial" w:hAnsi="Arial" w:cs="Arial"/>
          <w:rtl/>
          <w:lang w:bidi="ar-EG"/>
        </w:rPr>
        <w:t xml:space="preserve">احرص على إدخال مصادر الدخل لجميع الأشخاص الذين سيعيشون معك في قسم </w:t>
      </w:r>
      <w:r w:rsidRPr="00FB16DC">
        <w:rPr>
          <w:rFonts w:ascii="Arial" w:hAnsi="Arial" w:cs="Arial"/>
          <w:lang w:bidi="ar-EG"/>
        </w:rPr>
        <w:t>Household Members</w:t>
      </w:r>
      <w:r w:rsidRPr="00FB16DC">
        <w:rPr>
          <w:rFonts w:ascii="Arial" w:hAnsi="Arial" w:cs="Arial"/>
          <w:rtl/>
          <w:lang w:bidi="ar-EG"/>
        </w:rPr>
        <w:t xml:space="preserve"> </w:t>
      </w:r>
      <w:r w:rsidR="00E55137">
        <w:rPr>
          <w:rFonts w:ascii="Arial" w:hAnsi="Arial" w:cs="Arial"/>
          <w:lang w:bidi="ar-EG"/>
        </w:rPr>
        <w:br/>
      </w:r>
      <w:r w:rsidRPr="00FB16DC">
        <w:rPr>
          <w:rFonts w:ascii="Arial" w:hAnsi="Arial" w:cs="Arial"/>
          <w:rtl/>
          <w:lang w:bidi="ar-EG"/>
        </w:rPr>
        <w:t xml:space="preserve">(أفراد الأسرة) من ملفك الشخصي على بوابة </w:t>
      </w:r>
      <w:r w:rsidRPr="00FB16DC">
        <w:rPr>
          <w:rFonts w:ascii="Arial" w:hAnsi="Arial" w:cs="Arial"/>
          <w:lang w:bidi="ar-EG"/>
        </w:rPr>
        <w:t>Housing Connect</w:t>
      </w:r>
      <w:r w:rsidRPr="00FB16DC">
        <w:rPr>
          <w:rFonts w:ascii="Arial" w:hAnsi="Arial" w:cs="Arial"/>
          <w:rtl/>
          <w:lang w:bidi="ar-EG"/>
        </w:rPr>
        <w:t>. عليك تضمين جميع مصادر الدخل، ويشمل ذلك الدخل من الوظيفة والدخل من العمل الحر ودخل المخصصات الحكومية (البطالة، المساعدات الحكومية، برنامج المساعدات المؤقتة للأسر المحتاجة (</w:t>
      </w:r>
      <w:r w:rsidRPr="00FB16DC">
        <w:rPr>
          <w:rFonts w:ascii="Arial" w:hAnsi="Arial" w:cs="Arial"/>
          <w:lang w:bidi="ar-EG"/>
        </w:rPr>
        <w:t>Temporary Assistance for Needy Families, TANF</w:t>
      </w:r>
      <w:r w:rsidRPr="00FB16DC">
        <w:rPr>
          <w:rFonts w:ascii="Arial" w:hAnsi="Arial" w:cs="Arial"/>
          <w:rtl/>
          <w:lang w:bidi="ar-EG"/>
        </w:rPr>
        <w:t>)</w:t>
      </w:r>
      <w:r w:rsidR="009166DE" w:rsidRPr="00FB16DC">
        <w:rPr>
          <w:rFonts w:ascii="Arial" w:hAnsi="Arial" w:cs="Arial"/>
          <w:rtl/>
          <w:lang w:bidi="ar-EG"/>
        </w:rPr>
        <w:t xml:space="preserve"> </w:t>
      </w:r>
      <w:r w:rsidRPr="00FB16DC">
        <w:rPr>
          <w:rFonts w:ascii="Arial" w:hAnsi="Arial" w:cs="Arial"/>
          <w:rtl/>
          <w:lang w:bidi="ar-EG"/>
        </w:rPr>
        <w:t>، مخصصات التجنيد الاحتياطي بالقوات المسلحة، إلخ.) ودخل التقاعد أو ذوي الإعاقة (المعاش، المدفوعات السنوية، الضمان الاجتماعي، دخل</w:t>
      </w:r>
      <w:r w:rsidR="00E55137">
        <w:rPr>
          <w:rFonts w:ascii="Arial" w:hAnsi="Arial" w:cs="Arial"/>
          <w:rtl/>
          <w:lang w:bidi="ar-EG"/>
        </w:rPr>
        <w:t> </w:t>
      </w:r>
      <w:r w:rsidRPr="00FB16DC">
        <w:rPr>
          <w:rFonts w:ascii="Arial" w:hAnsi="Arial" w:cs="Arial"/>
          <w:rtl/>
          <w:lang w:bidi="ar-EG"/>
        </w:rPr>
        <w:t xml:space="preserve">الضمان </w:t>
      </w:r>
      <w:r w:rsidR="001E10F7" w:rsidRPr="001E10F7">
        <w:rPr>
          <w:rFonts w:ascii="Arial" w:hAnsi="Arial" w:cs="Arial"/>
          <w:rtl/>
          <w:lang w:bidi="ar-EG"/>
        </w:rPr>
        <w:t>التكميلي</w:t>
      </w:r>
      <w:r w:rsidRPr="00FB16DC">
        <w:rPr>
          <w:rFonts w:ascii="Arial" w:hAnsi="Arial" w:cs="Arial"/>
          <w:rtl/>
          <w:lang w:bidi="ar-EG"/>
        </w:rPr>
        <w:t xml:space="preserve"> (</w:t>
      </w:r>
      <w:r w:rsidRPr="00FB16DC">
        <w:rPr>
          <w:rFonts w:ascii="Arial" w:hAnsi="Arial" w:cs="Arial"/>
          <w:lang w:bidi="ar-EG"/>
        </w:rPr>
        <w:t>Supplemental Security Income, SSI</w:t>
      </w:r>
      <w:r w:rsidRPr="00FB16DC">
        <w:rPr>
          <w:rFonts w:ascii="Arial" w:hAnsi="Arial" w:cs="Arial"/>
          <w:rtl/>
          <w:lang w:bidi="ar-EG"/>
        </w:rPr>
        <w:t xml:space="preserve">)/الضمان الاجتماعي لذوي الإعاقة </w:t>
      </w:r>
      <w:r w:rsidR="00E55137">
        <w:rPr>
          <w:rFonts w:ascii="Arial" w:hAnsi="Arial" w:cs="Arial"/>
          <w:lang w:bidi="ar-EG"/>
        </w:rPr>
        <w:br/>
      </w:r>
      <w:r w:rsidRPr="00FB16DC">
        <w:rPr>
          <w:rFonts w:ascii="Arial" w:hAnsi="Arial" w:cs="Arial"/>
          <w:rtl/>
          <w:lang w:bidi="ar-EG"/>
        </w:rPr>
        <w:lastRenderedPageBreak/>
        <w:t>(</w:t>
      </w:r>
      <w:r w:rsidRPr="00FB16DC">
        <w:rPr>
          <w:rFonts w:ascii="Arial" w:hAnsi="Arial" w:cs="Arial"/>
          <w:lang w:bidi="ar-EG"/>
        </w:rPr>
        <w:t>Social Security Disability, SSD</w:t>
      </w:r>
      <w:r w:rsidRPr="00FB16DC">
        <w:rPr>
          <w:rFonts w:ascii="Arial" w:hAnsi="Arial" w:cs="Arial"/>
          <w:rtl/>
          <w:lang w:bidi="ar-EG"/>
        </w:rPr>
        <w:t>)، تعويضات العاملين، إلخ.) والدخل من مصادر أخرى (نفقة الطفل، الدخل</w:t>
      </w:r>
      <w:r w:rsidR="00E55137">
        <w:rPr>
          <w:rFonts w:ascii="Arial" w:hAnsi="Arial" w:cs="Arial"/>
          <w:rtl/>
          <w:lang w:bidi="ar-EG"/>
        </w:rPr>
        <w:t> </w:t>
      </w:r>
      <w:r w:rsidRPr="00FB16DC">
        <w:rPr>
          <w:rFonts w:ascii="Arial" w:hAnsi="Arial" w:cs="Arial"/>
          <w:rtl/>
          <w:lang w:bidi="ar-EG"/>
        </w:rPr>
        <w:t>الناتج عن الهبة، النفقة، الدخل الإيجاري، إلخ.).</w:t>
      </w:r>
    </w:p>
    <w:p w14:paraId="2C459420" w14:textId="7E0D9097" w:rsidR="00050BEC" w:rsidRPr="00E55137" w:rsidRDefault="00D433AA" w:rsidP="00441EBF">
      <w:pPr>
        <w:bidi/>
        <w:spacing w:line="312" w:lineRule="auto"/>
        <w:rPr>
          <w:rFonts w:ascii="Arial" w:hAnsi="Arial" w:cs="Arial"/>
          <w:spacing w:val="-1"/>
          <w:lang w:bidi="ar-EG"/>
        </w:rPr>
      </w:pPr>
      <w:r w:rsidRPr="00E55137">
        <w:rPr>
          <w:rFonts w:ascii="Arial" w:hAnsi="Arial" w:cs="Arial"/>
          <w:spacing w:val="-1"/>
          <w:rtl/>
          <w:lang w:bidi="ar-EG"/>
        </w:rPr>
        <w:t>إذا كانت لديك قسيمة أو كنت تتلقى إعانة إيجار، فاحرص على ذكر ذلك على ملفك الشخصي. لا تنطبق متطلبات الحد الأدنى للدخل إذا كانت لديك قسيمة أو كنت تتلقى إعانة إيجار. رغم ذلك، ينبغي أن يكون الإيجار في نطاق الحدود القصوى المسموح بها من قِبل قسيمتك أو برنامج إعانة الإيجار الخاص بك. بعض الأمثلة على البرامج المُقدمة لإعانات الإيجار تتمثل في برنامج قسائم اختيار الإسكان المعروف بالمادة 8 (</w:t>
      </w:r>
      <w:r w:rsidRPr="00E55137">
        <w:rPr>
          <w:rFonts w:ascii="Arial" w:hAnsi="Arial" w:cs="Arial"/>
          <w:spacing w:val="-1"/>
          <w:lang w:bidi="ar-EG"/>
        </w:rPr>
        <w:t>Section 8 Housing Choice Vouchers</w:t>
      </w:r>
      <w:r w:rsidRPr="00E55137">
        <w:rPr>
          <w:rFonts w:ascii="Arial" w:hAnsi="Arial" w:cs="Arial"/>
          <w:spacing w:val="-1"/>
          <w:rtl/>
          <w:lang w:bidi="ar-EG"/>
        </w:rPr>
        <w:t xml:space="preserve">) (إدارة </w:t>
      </w:r>
      <w:r w:rsidRPr="00E55137">
        <w:rPr>
          <w:rFonts w:ascii="Arial" w:hAnsi="Arial" w:cs="Arial"/>
          <w:spacing w:val="-1"/>
          <w:lang w:bidi="ar-EG"/>
        </w:rPr>
        <w:t>HPD</w:t>
      </w:r>
      <w:r w:rsidRPr="00E55137">
        <w:rPr>
          <w:rFonts w:ascii="Arial" w:hAnsi="Arial" w:cs="Arial"/>
          <w:spacing w:val="-1"/>
          <w:rtl/>
          <w:lang w:bidi="ar-EG"/>
        </w:rPr>
        <w:t xml:space="preserve"> أو هيئة الإسكان بمدينة نيويورك (</w:t>
      </w:r>
      <w:r w:rsidRPr="00E55137">
        <w:rPr>
          <w:rFonts w:ascii="Arial" w:hAnsi="Arial" w:cs="Arial"/>
          <w:spacing w:val="-1"/>
          <w:lang w:bidi="ar-EG"/>
        </w:rPr>
        <w:t>New York City Housing Authority, NYCHA</w:t>
      </w:r>
      <w:r w:rsidRPr="00E55137">
        <w:rPr>
          <w:rFonts w:ascii="Arial" w:hAnsi="Arial" w:cs="Arial"/>
          <w:spacing w:val="-1"/>
          <w:rtl/>
          <w:lang w:bidi="ar-EG"/>
        </w:rPr>
        <w:t>) وبرنامج المعونة التكميلية لمنع فقدان المأوى العائلي والطرد من المسكن التابع للمدينة</w:t>
      </w:r>
      <w:r w:rsidR="009166DE">
        <w:rPr>
          <w:rFonts w:ascii="Arial" w:hAnsi="Arial" w:cs="Arial"/>
          <w:spacing w:val="-1"/>
          <w:lang w:bidi="ar-EG"/>
        </w:rPr>
        <w:t>(</w:t>
      </w:r>
      <w:r w:rsidRPr="00E55137">
        <w:rPr>
          <w:rFonts w:ascii="Arial" w:hAnsi="Arial" w:cs="Arial"/>
          <w:spacing w:val="-1"/>
          <w:lang w:bidi="ar-EG"/>
        </w:rPr>
        <w:t>City Family Homelessness &amp; Eviction Prevention Supplement, CityFHEPS</w:t>
      </w:r>
      <w:r w:rsidR="009166DE">
        <w:rPr>
          <w:rFonts w:ascii="Arial" w:hAnsi="Arial" w:cs="Arial"/>
          <w:spacing w:val="-1"/>
          <w:lang w:bidi="ar-EG"/>
        </w:rPr>
        <w:t>)</w:t>
      </w:r>
      <w:r w:rsidRPr="00E55137">
        <w:rPr>
          <w:rFonts w:ascii="Arial" w:hAnsi="Arial" w:cs="Arial"/>
          <w:spacing w:val="-1"/>
          <w:rtl/>
          <w:lang w:bidi="ar-EG"/>
        </w:rPr>
        <w:t xml:space="preserve"> وبرنامج خدمات الدعم الفردية (</w:t>
      </w:r>
      <w:r w:rsidRPr="00E55137">
        <w:rPr>
          <w:rFonts w:ascii="Arial" w:hAnsi="Arial" w:cs="Arial"/>
          <w:spacing w:val="-1"/>
          <w:lang w:bidi="ar-EG"/>
        </w:rPr>
        <w:t>Individual Support Services, ISS</w:t>
      </w:r>
      <w:r w:rsidRPr="00E55137">
        <w:rPr>
          <w:rFonts w:ascii="Arial" w:hAnsi="Arial" w:cs="Arial"/>
          <w:spacing w:val="-1"/>
          <w:rtl/>
          <w:lang w:bidi="ar-EG"/>
        </w:rPr>
        <w:t>) وبرنامج إعفاء</w:t>
      </w:r>
      <w:r w:rsidR="00441EBF" w:rsidRPr="00E55137">
        <w:rPr>
          <w:rFonts w:ascii="Arial" w:hAnsi="Arial" w:cs="Arial"/>
          <w:spacing w:val="-1"/>
          <w:lang w:bidi="ar-EG"/>
        </w:rPr>
        <w:t>Medicaid</w:t>
      </w:r>
      <w:r w:rsidR="00441EBF">
        <w:rPr>
          <w:rFonts w:ascii="Arial" w:hAnsi="Arial" w:cs="Arial"/>
          <w:spacing w:val="-1"/>
          <w:lang w:bidi="ar-EG"/>
        </w:rPr>
        <w:t xml:space="preserve"> </w:t>
      </w:r>
      <w:r w:rsidRPr="00E55137">
        <w:rPr>
          <w:rFonts w:ascii="Arial" w:hAnsi="Arial" w:cs="Arial"/>
          <w:spacing w:val="-1"/>
          <w:rtl/>
          <w:lang w:bidi="ar-EG"/>
        </w:rPr>
        <w:t xml:space="preserve"> </w:t>
      </w:r>
      <w:r w:rsidRPr="00E55137">
        <w:rPr>
          <w:rFonts w:ascii="Arial" w:hAnsi="Arial" w:cs="Arial"/>
          <w:spacing w:val="-1"/>
          <w:lang w:bidi="ar-EG"/>
        </w:rPr>
        <w:t>(Medicaid Waiver</w:t>
      </w:r>
      <w:r w:rsidR="00441EBF">
        <w:rPr>
          <w:rFonts w:ascii="DengXian" w:eastAsia="DengXian" w:hAnsi="DengXian" w:cs="Arial"/>
          <w:spacing w:val="-1"/>
          <w:lang w:eastAsia="zh-CN" w:bidi="ar-EG"/>
        </w:rPr>
        <w:t>)</w:t>
      </w:r>
      <w:r w:rsidRPr="00E55137">
        <w:rPr>
          <w:rFonts w:ascii="Arial" w:hAnsi="Arial" w:cs="Arial"/>
          <w:spacing w:val="-1"/>
          <w:rtl/>
          <w:lang w:bidi="ar-EG"/>
        </w:rPr>
        <w:t xml:space="preserve"> وبرنامج الإسكان المدعوم التابع لشؤون المحاربين القدامى </w:t>
      </w:r>
      <w:r w:rsidR="00B436FD">
        <w:rPr>
          <w:rFonts w:ascii="Arial" w:hAnsi="Arial" w:cs="Arial"/>
          <w:spacing w:val="-1"/>
          <w:lang w:bidi="ar-EG"/>
        </w:rPr>
        <w:br/>
      </w:r>
      <w:r w:rsidRPr="00E55137">
        <w:rPr>
          <w:rFonts w:ascii="Arial" w:hAnsi="Arial" w:cs="Arial"/>
          <w:spacing w:val="-1"/>
          <w:rtl/>
          <w:lang w:bidi="ar-EG"/>
        </w:rPr>
        <w:t>(</w:t>
      </w:r>
      <w:r w:rsidRPr="00E55137">
        <w:rPr>
          <w:rFonts w:ascii="Arial" w:hAnsi="Arial" w:cs="Arial"/>
          <w:spacing w:val="-1"/>
          <w:lang w:bidi="ar-EG"/>
        </w:rPr>
        <w:t>Veterans Affairs Supportive Housing, VASH</w:t>
      </w:r>
      <w:r w:rsidRPr="00E55137">
        <w:rPr>
          <w:rFonts w:ascii="Arial" w:hAnsi="Arial" w:cs="Arial"/>
          <w:spacing w:val="-1"/>
          <w:rtl/>
          <w:lang w:bidi="ar-EG"/>
        </w:rPr>
        <w:t>)، وجميعها مقبولة بواسطة قرعة الإسكان ميسور التكلفة.</w:t>
      </w:r>
    </w:p>
    <w:p w14:paraId="4BD3827E" w14:textId="261F1314" w:rsidR="00073397" w:rsidRPr="00B436FD" w:rsidRDefault="00657F9C" w:rsidP="004652F4">
      <w:pPr>
        <w:bidi/>
        <w:spacing w:line="312" w:lineRule="auto"/>
        <w:rPr>
          <w:rFonts w:ascii="Arial" w:hAnsi="Arial" w:cs="Arial"/>
          <w:spacing w:val="-1"/>
          <w:lang w:bidi="ar-EG"/>
        </w:rPr>
      </w:pPr>
      <w:r w:rsidRPr="00B436FD">
        <w:rPr>
          <w:rFonts w:ascii="Arial" w:hAnsi="Arial" w:cs="Arial"/>
          <w:spacing w:val="-1"/>
          <w:rtl/>
          <w:lang w:bidi="ar-EG"/>
        </w:rPr>
        <w:t>إذا كان أحد أفراد أسرتك مصابًا بإعاقة حركية أو بصرية أو سمعية، فاحرص على ذكر ذلك في قسم</w:t>
      </w:r>
      <w:r w:rsidRPr="00B436FD">
        <w:rPr>
          <w:rFonts w:ascii="Arial" w:hAnsi="Arial" w:cs="Arial"/>
          <w:spacing w:val="-1"/>
          <w:lang w:bidi="ar-EG"/>
        </w:rPr>
        <w:t>Household Members</w:t>
      </w:r>
      <w:r w:rsidRPr="00B436FD">
        <w:rPr>
          <w:rFonts w:ascii="Arial" w:hAnsi="Arial" w:cs="Arial"/>
          <w:spacing w:val="-1"/>
          <w:rtl/>
          <w:lang w:bidi="ar-EG"/>
        </w:rPr>
        <w:t xml:space="preserve"> (أفراد الأسرة) في ملفك الشخصي على بوابة </w:t>
      </w:r>
      <w:r w:rsidRPr="00B436FD">
        <w:rPr>
          <w:rFonts w:ascii="Arial" w:hAnsi="Arial" w:cs="Arial"/>
          <w:spacing w:val="-1"/>
          <w:lang w:bidi="ar-EG"/>
        </w:rPr>
        <w:t>Housing Connect</w:t>
      </w:r>
      <w:r w:rsidRPr="00B436FD">
        <w:rPr>
          <w:rFonts w:ascii="Arial" w:hAnsi="Arial" w:cs="Arial"/>
          <w:spacing w:val="-1"/>
          <w:rtl/>
          <w:lang w:bidi="ar-EG"/>
        </w:rPr>
        <w:t xml:space="preserve">. إذا كنت تتقدم بالطلب من خلال استمارة مخصصة للإرسال عبر البريد، فستجد هذا السؤال مطروحًا في قسم </w:t>
      </w:r>
      <w:r w:rsidRPr="00B436FD">
        <w:rPr>
          <w:rFonts w:ascii="Arial" w:hAnsi="Arial" w:cs="Arial"/>
          <w:spacing w:val="-1"/>
          <w:lang w:bidi="ar-EG"/>
        </w:rPr>
        <w:t>Household Information</w:t>
      </w:r>
      <w:r w:rsidRPr="00B436FD">
        <w:rPr>
          <w:rFonts w:ascii="Arial" w:hAnsi="Arial" w:cs="Arial"/>
          <w:spacing w:val="-1"/>
          <w:rtl/>
          <w:lang w:bidi="ar-EG"/>
        </w:rPr>
        <w:t xml:space="preserve"> (معلومات أفراد الأسرة) من الاستمارة الورقية. يمكن أن تتضمن الترتيبات التيسيرية المعقولة الناجمة عن الإصابة بإعاقة إجراء تغيير أو تطويع أو تعديل في إحدى السياسات أو البرامج أو الخدمات أو أماكن العمل مثل إضافة منحدر لتمكين أحد مستخدمي الكراسي المتحركة من الدخول إلى المبنى أو السماح بوجود حيوان مدرب على تقديم المساعدة في أحد المباني التي تفرض سياسة منع الحيوانات الأليفة أو وجود غرفة نوم إضافية للأشخاص الذين يكون لديهم مساعد معيشي أو معدات طبية معينة.</w:t>
      </w:r>
    </w:p>
    <w:p w14:paraId="0BFEF809" w14:textId="5039A40E" w:rsidR="00DE0DA0" w:rsidRPr="00FB16DC" w:rsidRDefault="008F24F7" w:rsidP="00067370">
      <w:pPr>
        <w:pStyle w:val="Heading2"/>
        <w:bidi/>
        <w:spacing w:line="312" w:lineRule="auto"/>
        <w:rPr>
          <w:rFonts w:ascii="Arial" w:hAnsi="Arial" w:cs="Arial"/>
          <w:szCs w:val="28"/>
          <w:lang w:bidi="ar-EG"/>
        </w:rPr>
      </w:pPr>
      <w:bookmarkStart w:id="7" w:name="_Toc94882230"/>
      <w:r w:rsidRPr="00FB16DC">
        <w:rPr>
          <w:rFonts w:ascii="Arial" w:hAnsi="Arial" w:cs="Arial"/>
          <w:szCs w:val="28"/>
          <w:rtl/>
          <w:lang w:bidi="ar-EG"/>
        </w:rPr>
        <w:t xml:space="preserve">القسم </w:t>
      </w:r>
      <w:r w:rsidR="00067370" w:rsidRPr="00097014">
        <w:rPr>
          <w:szCs w:val="28"/>
          <w:lang w:bidi="ar-EG"/>
        </w:rPr>
        <w:t>3b</w:t>
      </w:r>
      <w:r w:rsidRPr="00FB16DC">
        <w:rPr>
          <w:rFonts w:ascii="Arial" w:hAnsi="Arial" w:cs="Arial"/>
          <w:szCs w:val="28"/>
          <w:rtl/>
          <w:lang w:bidi="ar-EG"/>
        </w:rPr>
        <w:t>. بعد التقدم بالطلب</w:t>
      </w:r>
      <w:bookmarkEnd w:id="7"/>
    </w:p>
    <w:p w14:paraId="2F1EBA49" w14:textId="6CE0E313" w:rsidR="00515127" w:rsidRPr="00FB16DC" w:rsidRDefault="00515127"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بعد الموعد النهائي للتقدم بالطلبات، تُوضع جميع الاستمارات الورقية والطلبات المقدمة عبر الإنترنت في ترتيب عشوائي، وتُعين لها أرقام تسجيل. بمجرد تعيين جميع أرقام التسجيل عشوائيًا، يراجع وكيل التسويق الطلبات مع البدء بالوحدات المخصصة لذوي الإعاقات والفئات التفضيلية.</w:t>
      </w:r>
    </w:p>
    <w:p w14:paraId="260496F0" w14:textId="5D2BDEC6" w:rsidR="0062100C" w:rsidRPr="00FB16DC" w:rsidRDefault="005575A6"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ونظرًا لحجم الطلبات التي نتلقاها، يمكن أن يستغرق الأمر عدة أشهر أو أكثر ليتم الرد عليك بشأن طلبك. وفي بعض الأحيان قد لا تتلقى ردًا حتى إذا كنت مؤهلًا.</w:t>
      </w:r>
    </w:p>
    <w:p w14:paraId="78D00F75" w14:textId="3A629996" w:rsidR="000657D0" w:rsidRPr="00FB16DC" w:rsidRDefault="005575A6"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إذا لم يتم اختيارك أو لم تتلق ردًا، فاستمر في البحث عن شقق أخرى وتقدم بطلب عندما تكون مستعدًا.</w:t>
      </w:r>
    </w:p>
    <w:p w14:paraId="27F0984A" w14:textId="562DBD90" w:rsidR="00FE2761" w:rsidRPr="00FB16DC" w:rsidRDefault="008F24F7" w:rsidP="00067370">
      <w:pPr>
        <w:pStyle w:val="Heading2"/>
        <w:bidi/>
        <w:spacing w:line="312" w:lineRule="auto"/>
        <w:rPr>
          <w:rFonts w:ascii="Arial" w:hAnsi="Arial" w:cs="Arial"/>
          <w:color w:val="2F5496" w:themeColor="accent1" w:themeShade="BF"/>
          <w:szCs w:val="28"/>
          <w:lang w:bidi="ar-EG"/>
        </w:rPr>
      </w:pPr>
      <w:bookmarkStart w:id="8" w:name="_Toc94882231"/>
      <w:r w:rsidRPr="00FB16DC">
        <w:rPr>
          <w:rFonts w:ascii="Arial" w:hAnsi="Arial" w:cs="Arial"/>
          <w:szCs w:val="28"/>
          <w:rtl/>
          <w:lang w:bidi="ar-EG"/>
        </w:rPr>
        <w:t xml:space="preserve">القسم </w:t>
      </w:r>
      <w:r w:rsidR="00067370" w:rsidRPr="00097014">
        <w:rPr>
          <w:szCs w:val="28"/>
          <w:lang w:bidi="ar-EG"/>
        </w:rPr>
        <w:t>3c</w:t>
      </w:r>
      <w:r w:rsidRPr="00FB16DC">
        <w:rPr>
          <w:rFonts w:ascii="Arial" w:hAnsi="Arial" w:cs="Arial"/>
          <w:szCs w:val="28"/>
          <w:rtl/>
          <w:lang w:bidi="ar-EG"/>
        </w:rPr>
        <w:t>. كن مستعدًا في حال تم التواصل معك بشأن الوثائق</w:t>
      </w:r>
      <w:bookmarkEnd w:id="8"/>
    </w:p>
    <w:p w14:paraId="12CE42E3" w14:textId="41240153" w:rsidR="00E2781A" w:rsidRPr="00FB16DC" w:rsidRDefault="0062100C"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إذا تم اختيار طلبك، فسيطلب منك الاستجابة لطلب تقديم وثائق لإثبات المعلومات التي ذكرتها في طلبك. هذا الطلب مهم للغاية. سيؤكد الوكلاء المسؤولون عن المبنى ما إذا كنت مؤهلًا للحصول على الفرصة التي قدمت طلبًا من أجلها. جهز نفسك مسبقًا بحيث تكون متأكدًا من استعدادك.</w:t>
      </w:r>
    </w:p>
    <w:p w14:paraId="7AD062DD" w14:textId="501EB3D8" w:rsidR="00E2781A" w:rsidRPr="00FB16DC" w:rsidRDefault="0027107A"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lastRenderedPageBreak/>
        <w:t>سيكون عليك إظهار وثائق تثبت:</w:t>
      </w:r>
    </w:p>
    <w:p w14:paraId="276DA0E3" w14:textId="77777777" w:rsidR="00E2781A" w:rsidRPr="00FB16DC" w:rsidRDefault="00E2781A" w:rsidP="00E55137">
      <w:pPr>
        <w:pStyle w:val="CommentText"/>
        <w:numPr>
          <w:ilvl w:val="0"/>
          <w:numId w:val="9"/>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الأشخاص الذين سيعيشون معك. أمثلة: شهادات ميلاد، بطاقات تعريف هوية مزودة بصورة</w:t>
      </w:r>
    </w:p>
    <w:p w14:paraId="33C1EDD2" w14:textId="3EAB5595" w:rsidR="00E2781A" w:rsidRPr="00FB16DC" w:rsidRDefault="00E2781A" w:rsidP="00E55137">
      <w:pPr>
        <w:pStyle w:val="CommentText"/>
        <w:numPr>
          <w:ilvl w:val="0"/>
          <w:numId w:val="9"/>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دخل جميع الأشخاص الذين سيعيشون معك. أمثلة: كعوب شيكات الأجر؛ الإقرارات الضريبية الفيدرالية والتابعة للولاية؛ إثبات دخل الضمان الاجتماعي أو المحاربين القدامى أو مخصصات المساعدات الحكومية</w:t>
      </w:r>
    </w:p>
    <w:p w14:paraId="31CD6476" w14:textId="77777777" w:rsidR="00E2781A" w:rsidRPr="00FB16DC" w:rsidRDefault="00E2781A" w:rsidP="00E55137">
      <w:pPr>
        <w:pStyle w:val="CommentText"/>
        <w:numPr>
          <w:ilvl w:val="0"/>
          <w:numId w:val="9"/>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معلومات حول شقتك الحالية: أمثلة: عقد الإيجار الحالي، إيصالات الإيجار، فواتير غاز أو كهرباء حديثة</w:t>
      </w:r>
    </w:p>
    <w:p w14:paraId="2F93CE2C" w14:textId="063EC9CB" w:rsidR="00E2781A" w:rsidRPr="00FB16DC" w:rsidRDefault="00E2781A" w:rsidP="00E55137">
      <w:pPr>
        <w:pStyle w:val="CommentText"/>
        <w:numPr>
          <w:ilvl w:val="0"/>
          <w:numId w:val="9"/>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اطلع على دليل </w:t>
      </w:r>
      <w:hyperlink r:id="rId10" w:tgtFrame="_blank" w:history="1">
        <w:r w:rsidRPr="00FB16DC">
          <w:rPr>
            <w:rStyle w:val="Hyperlink"/>
            <w:rFonts w:ascii="Arial" w:hAnsi="Arial" w:cs="Arial"/>
            <w:sz w:val="24"/>
            <w:szCs w:val="24"/>
            <w:rtl/>
            <w:lang w:bidi="ar-EG"/>
          </w:rPr>
          <w:t>بعد التقدم بطلب: قوائم المراجعة والموارد</w:t>
        </w:r>
      </w:hyperlink>
      <w:r w:rsidRPr="00FB16DC">
        <w:rPr>
          <w:rFonts w:ascii="Arial" w:hAnsi="Arial" w:cs="Arial"/>
          <w:sz w:val="24"/>
          <w:szCs w:val="24"/>
          <w:rtl/>
          <w:lang w:bidi="ar-EG"/>
        </w:rPr>
        <w:t> إذا احتجت إلى المساعدة في الحصول على نسخ من هذه</w:t>
      </w:r>
      <w:r w:rsidR="00602BAF">
        <w:rPr>
          <w:rFonts w:ascii="Arial" w:hAnsi="Arial" w:cs="Arial"/>
          <w:rtl/>
          <w:lang w:bidi="ar-EG"/>
        </w:rPr>
        <w:t> </w:t>
      </w:r>
      <w:r w:rsidRPr="00FB16DC">
        <w:rPr>
          <w:rFonts w:ascii="Arial" w:hAnsi="Arial" w:cs="Arial"/>
          <w:sz w:val="24"/>
          <w:szCs w:val="24"/>
          <w:rtl/>
          <w:lang w:bidi="ar-EG"/>
        </w:rPr>
        <w:t>الوثائق</w:t>
      </w:r>
    </w:p>
    <w:p w14:paraId="55D7CC33" w14:textId="70B285DD" w:rsidR="00E2781A" w:rsidRPr="00FB16DC" w:rsidRDefault="008F24F7" w:rsidP="00067370">
      <w:pPr>
        <w:pStyle w:val="Heading2"/>
        <w:bidi/>
        <w:spacing w:line="312" w:lineRule="auto"/>
        <w:rPr>
          <w:rFonts w:ascii="Arial" w:hAnsi="Arial" w:cs="Arial"/>
          <w:szCs w:val="28"/>
          <w:lang w:bidi="ar-EG"/>
        </w:rPr>
      </w:pPr>
      <w:bookmarkStart w:id="9" w:name="_Toc94882232"/>
      <w:r w:rsidRPr="00FB16DC">
        <w:rPr>
          <w:rFonts w:ascii="Arial" w:hAnsi="Arial" w:cs="Arial"/>
          <w:szCs w:val="28"/>
          <w:rtl/>
          <w:lang w:bidi="ar-EG"/>
        </w:rPr>
        <w:t xml:space="preserve">القسم </w:t>
      </w:r>
      <w:r w:rsidR="00067370" w:rsidRPr="00097014">
        <w:rPr>
          <w:szCs w:val="28"/>
          <w:lang w:bidi="ar-EG"/>
        </w:rPr>
        <w:t>3d</w:t>
      </w:r>
      <w:r w:rsidRPr="00FB16DC">
        <w:rPr>
          <w:rFonts w:ascii="Arial" w:hAnsi="Arial" w:cs="Arial"/>
          <w:szCs w:val="28"/>
          <w:rtl/>
          <w:lang w:bidi="ar-EG"/>
        </w:rPr>
        <w:t>. بعد إرسال وثائقك</w:t>
      </w:r>
      <w:bookmarkEnd w:id="9"/>
    </w:p>
    <w:p w14:paraId="76F684CC" w14:textId="1920C418" w:rsidR="00E2781A" w:rsidRPr="00FB16DC" w:rsidRDefault="00E2781A"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ستتم مراجعة أهليتك وقد يتم اختيار طلبك لمواصلة النظر فيه. إذا حدث ذلك، فسيكون عليك القيام ببضع خطوات أخرى قبل أن يتقرر أنك المرشح الفائز وتُعرض عليك الوحدة.</w:t>
      </w:r>
    </w:p>
    <w:p w14:paraId="6A5187BC" w14:textId="52512534" w:rsidR="00E2781A" w:rsidRPr="00FB16DC" w:rsidRDefault="00E2781A"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قد تتلقى إخطارًا بالرفض يفيد بأنك غير مؤهل ويوضح الأسباب. إذا حدث ذلك، فلك الحق في تقديم استئناف. هذا يعني أنك ستحصل على فرصة لتوضيح سبب اعتقادك أن القرار كان خاطئًا. عملية الاستئناف متضمنة في إخطار الرفض. تذكر:</w:t>
      </w:r>
    </w:p>
    <w:p w14:paraId="74EFAD59" w14:textId="0FAD7009" w:rsidR="00E2781A" w:rsidRPr="00FB16DC" w:rsidRDefault="00E2781A" w:rsidP="00E55137">
      <w:pPr>
        <w:pStyle w:val="CommentText"/>
        <w:numPr>
          <w:ilvl w:val="0"/>
          <w:numId w:val="8"/>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إذا كنت تريد الاستئناف، فابدأ في اتخاذ الإجراءات سريعًا—سيكون لديك وقت محدود لتقديم استئناف توضح فيه سبب اعتقادك في أنه كان ينبغي عدم رفض طلبك. قم بتضمين أي وثائق تدعم استئنافك.</w:t>
      </w:r>
    </w:p>
    <w:p w14:paraId="29DA22CC" w14:textId="4BC03F58" w:rsidR="00E2781A" w:rsidRPr="00FB16DC" w:rsidRDefault="00E2781A" w:rsidP="00E55137">
      <w:pPr>
        <w:pStyle w:val="CommentText"/>
        <w:numPr>
          <w:ilvl w:val="0"/>
          <w:numId w:val="8"/>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سيراجع وكلاء المبنى استئنافك وسيرسلون لك إخطارًا بالنتيجة.</w:t>
      </w:r>
    </w:p>
    <w:p w14:paraId="3075C281" w14:textId="77777777" w:rsidR="00E2781A" w:rsidRPr="00FB16DC" w:rsidRDefault="00E2781A" w:rsidP="00E55137">
      <w:pPr>
        <w:pStyle w:val="CommentText"/>
        <w:numPr>
          <w:ilvl w:val="0"/>
          <w:numId w:val="8"/>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إذا كان الاستئناف ناجحًا، فسيواصل الوكيل معالجة طلبك.</w:t>
      </w:r>
    </w:p>
    <w:p w14:paraId="30B392E6" w14:textId="6CC8C885" w:rsidR="00E2781A" w:rsidRPr="00FB16DC" w:rsidRDefault="00E2781A" w:rsidP="00E55137">
      <w:pPr>
        <w:pStyle w:val="CommentText"/>
        <w:numPr>
          <w:ilvl w:val="0"/>
          <w:numId w:val="8"/>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 xml:space="preserve">إذا لم يكن استئنافك ناجحًا، فستتلقى إخطارًا برفض الاستئناف. إذا كنت ما زلت تعتقد أن هناك خطأ، يمكنك التواصل مع إدارة </w:t>
      </w:r>
      <w:r w:rsidRPr="00FB16DC">
        <w:rPr>
          <w:rFonts w:ascii="Arial" w:hAnsi="Arial" w:cs="Arial"/>
          <w:sz w:val="24"/>
          <w:szCs w:val="24"/>
          <w:lang w:bidi="ar-EG"/>
        </w:rPr>
        <w:t>HPD</w:t>
      </w:r>
      <w:r w:rsidRPr="00FB16DC">
        <w:rPr>
          <w:rFonts w:ascii="Arial" w:hAnsi="Arial" w:cs="Arial"/>
          <w:sz w:val="24"/>
          <w:szCs w:val="24"/>
          <w:rtl/>
          <w:lang w:bidi="ar-EG"/>
        </w:rPr>
        <w:t xml:space="preserve"> أو مؤسسة </w:t>
      </w:r>
      <w:r w:rsidRPr="00FB16DC">
        <w:rPr>
          <w:rFonts w:ascii="Arial" w:hAnsi="Arial" w:cs="Arial"/>
          <w:sz w:val="24"/>
          <w:szCs w:val="24"/>
          <w:lang w:bidi="ar-EG"/>
        </w:rPr>
        <w:t>HDC</w:t>
      </w:r>
      <w:r w:rsidRPr="00FB16DC">
        <w:rPr>
          <w:rFonts w:ascii="Arial" w:hAnsi="Arial" w:cs="Arial"/>
          <w:sz w:val="24"/>
          <w:szCs w:val="24"/>
          <w:rtl/>
          <w:lang w:bidi="ar-EG"/>
        </w:rPr>
        <w:t xml:space="preserve"> خلال خمسة أيام عمل وتقديم شكوى. تأكد من تضمين توضيح ووثائق تدعم سبب اعتقادك في وجود خطأ. سيزودك الإخطار بالتعليمات.</w:t>
      </w:r>
    </w:p>
    <w:p w14:paraId="0974A48A" w14:textId="3C40629D" w:rsidR="00E2781A" w:rsidRPr="00FB16DC" w:rsidRDefault="00E2781A" w:rsidP="00FD2554">
      <w:pPr>
        <w:pStyle w:val="CommentText"/>
        <w:bidi/>
        <w:spacing w:before="300" w:line="312" w:lineRule="auto"/>
        <w:rPr>
          <w:rFonts w:ascii="Arial" w:hAnsi="Arial" w:cs="Arial"/>
          <w:sz w:val="24"/>
          <w:szCs w:val="24"/>
          <w:lang w:bidi="ar-EG"/>
        </w:rPr>
      </w:pPr>
      <w:r w:rsidRPr="00FB16DC">
        <w:rPr>
          <w:rFonts w:ascii="Arial" w:hAnsi="Arial" w:cs="Arial"/>
          <w:sz w:val="24"/>
          <w:szCs w:val="24"/>
          <w:rtl/>
          <w:lang w:bidi="ar-EG"/>
        </w:rPr>
        <w:t xml:space="preserve">حتى إذا كنت غير مؤهل لإحدى فرص الإسكان، فإن الطلبات التي قدمتها لوحدات أخرى </w:t>
      </w:r>
      <w:r w:rsidR="00FD2554" w:rsidRPr="00FD2554">
        <w:rPr>
          <w:rFonts w:ascii="Arial" w:hAnsi="Arial" w:cs="Arial"/>
          <w:sz w:val="24"/>
          <w:szCs w:val="24"/>
          <w:rtl/>
          <w:lang w:bidi="ar-EG"/>
        </w:rPr>
        <w:t>لا</w:t>
      </w:r>
      <w:r w:rsidRPr="00FB16DC">
        <w:rPr>
          <w:rFonts w:ascii="Arial" w:hAnsi="Arial" w:cs="Arial"/>
          <w:sz w:val="24"/>
          <w:szCs w:val="24"/>
          <w:rtl/>
          <w:lang w:bidi="ar-EG"/>
        </w:rPr>
        <w:t xml:space="preserve"> تزال نشطة. احرص على تذكر تحديث معلوماتك على بوابة </w:t>
      </w:r>
      <w:r w:rsidRPr="00FB16DC">
        <w:rPr>
          <w:rFonts w:ascii="Arial" w:hAnsi="Arial" w:cs="Arial"/>
          <w:sz w:val="24"/>
          <w:szCs w:val="24"/>
          <w:lang w:bidi="ar-EG"/>
        </w:rPr>
        <w:t>Housing Connect</w:t>
      </w:r>
      <w:r w:rsidRPr="00FB16DC">
        <w:rPr>
          <w:rFonts w:ascii="Arial" w:hAnsi="Arial" w:cs="Arial"/>
          <w:sz w:val="24"/>
          <w:szCs w:val="24"/>
          <w:rtl/>
          <w:lang w:bidi="ar-EG"/>
        </w:rPr>
        <w:t xml:space="preserve"> تحسبًا لاختيارك لوحدة أخرى.</w:t>
      </w:r>
      <w:r w:rsidR="00ED245B">
        <w:rPr>
          <w:rFonts w:ascii="Arial" w:hAnsi="Arial" w:cs="Arial"/>
          <w:sz w:val="24"/>
          <w:szCs w:val="24"/>
          <w:lang w:bidi="ar-EG"/>
        </w:rPr>
        <w:t xml:space="preserve">  </w:t>
      </w:r>
    </w:p>
    <w:p w14:paraId="0655EDAD" w14:textId="26C8C2D6" w:rsidR="0062100C" w:rsidRPr="00FB16DC" w:rsidRDefault="008F24F7" w:rsidP="00332B35">
      <w:pPr>
        <w:pStyle w:val="Heading2"/>
        <w:bidi/>
        <w:spacing w:line="312" w:lineRule="auto"/>
        <w:rPr>
          <w:rFonts w:ascii="Arial" w:hAnsi="Arial" w:cs="Arial"/>
          <w:szCs w:val="28"/>
          <w:lang w:bidi="ar-EG"/>
        </w:rPr>
      </w:pPr>
      <w:bookmarkStart w:id="10" w:name="_Toc94882233"/>
      <w:r w:rsidRPr="00FB16DC">
        <w:rPr>
          <w:rFonts w:ascii="Arial" w:hAnsi="Arial" w:cs="Arial"/>
          <w:szCs w:val="28"/>
          <w:rtl/>
          <w:lang w:bidi="ar-EG"/>
        </w:rPr>
        <w:t xml:space="preserve">القسم </w:t>
      </w:r>
      <w:r w:rsidR="00332B35" w:rsidRPr="00097014">
        <w:rPr>
          <w:szCs w:val="28"/>
          <w:lang w:bidi="ar-EG"/>
        </w:rPr>
        <w:t>3e</w:t>
      </w:r>
      <w:r w:rsidRPr="00FB16DC">
        <w:rPr>
          <w:rFonts w:ascii="Arial" w:hAnsi="Arial" w:cs="Arial"/>
          <w:szCs w:val="28"/>
          <w:rtl/>
          <w:lang w:bidi="ar-EG"/>
        </w:rPr>
        <w:t>. نصائح للاستعداد لعملية مراجعة الأهلية</w:t>
      </w:r>
      <w:bookmarkEnd w:id="10"/>
    </w:p>
    <w:p w14:paraId="1A922DAB" w14:textId="75AFB5D7" w:rsidR="00DE0DA0" w:rsidRPr="00FB16DC" w:rsidRDefault="00E27E45"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يمكن أن تمضي العملية قدمًا بسرعة بمجرد مراجعة أهليتك في أحد مشاريع التطوير ميسورة التكلفة. إليك ما يمكنك فعله بشكل مسبق حتى تكون مستعدًا:</w:t>
      </w:r>
    </w:p>
    <w:p w14:paraId="221B0051" w14:textId="619B8545" w:rsidR="000657D0" w:rsidRPr="00FB16DC" w:rsidRDefault="000657D0" w:rsidP="00E55137">
      <w:pPr>
        <w:pStyle w:val="CommentText"/>
        <w:numPr>
          <w:ilvl w:val="0"/>
          <w:numId w:val="7"/>
        </w:numPr>
        <w:bidi/>
        <w:spacing w:before="120" w:after="0" w:line="312" w:lineRule="auto"/>
        <w:ind w:left="461" w:hanging="274"/>
        <w:rPr>
          <w:rFonts w:ascii="Arial" w:hAnsi="Arial" w:cs="Arial"/>
          <w:sz w:val="24"/>
          <w:szCs w:val="24"/>
          <w:lang w:bidi="ar-EG"/>
        </w:rPr>
      </w:pPr>
      <w:r w:rsidRPr="00FB16DC">
        <w:rPr>
          <w:rFonts w:ascii="Arial" w:hAnsi="Arial" w:cs="Arial"/>
          <w:sz w:val="24"/>
          <w:szCs w:val="24"/>
          <w:rtl/>
          <w:lang w:bidi="ar-EG"/>
        </w:rPr>
        <w:t xml:space="preserve">اطلع على دليل </w:t>
      </w:r>
      <w:hyperlink r:id="rId11" w:history="1">
        <w:r w:rsidRPr="00FB16DC">
          <w:rPr>
            <w:rStyle w:val="Hyperlink"/>
            <w:rFonts w:ascii="Arial" w:hAnsi="Arial" w:cs="Arial"/>
            <w:sz w:val="24"/>
            <w:szCs w:val="24"/>
            <w:rtl/>
            <w:lang w:bidi="ar-EG"/>
          </w:rPr>
          <w:t>بعد التقدم بطلب: قوائم المراجعة والموارد</w:t>
        </w:r>
      </w:hyperlink>
      <w:r w:rsidRPr="00FB16DC">
        <w:rPr>
          <w:rFonts w:ascii="Arial" w:hAnsi="Arial" w:cs="Arial"/>
          <w:sz w:val="24"/>
          <w:szCs w:val="24"/>
          <w:rtl/>
          <w:lang w:bidi="ar-EG"/>
        </w:rPr>
        <w:t xml:space="preserve"> التابع لإدارة </w:t>
      </w:r>
      <w:r w:rsidRPr="00FB16DC">
        <w:rPr>
          <w:rFonts w:ascii="Arial" w:hAnsi="Arial" w:cs="Arial"/>
          <w:sz w:val="24"/>
          <w:szCs w:val="24"/>
          <w:lang w:bidi="ar-EG"/>
        </w:rPr>
        <w:t>HPD</w:t>
      </w:r>
      <w:r w:rsidRPr="00FB16DC">
        <w:rPr>
          <w:rFonts w:ascii="Arial" w:hAnsi="Arial" w:cs="Arial"/>
          <w:sz w:val="24"/>
          <w:szCs w:val="24"/>
          <w:rtl/>
          <w:lang w:bidi="ar-EG"/>
        </w:rPr>
        <w:t xml:space="preserve"> لمعرفة أنواع الوثائق التي قد يُطلب منك تقديمها أثناء مراجعة الأهلية.</w:t>
      </w:r>
    </w:p>
    <w:p w14:paraId="76760F8C" w14:textId="357F78F8" w:rsidR="007E70AF" w:rsidRPr="00FB16DC" w:rsidRDefault="000657D0" w:rsidP="000843FE">
      <w:pPr>
        <w:pStyle w:val="ListParagraph"/>
        <w:numPr>
          <w:ilvl w:val="0"/>
          <w:numId w:val="7"/>
        </w:numPr>
        <w:bidi/>
        <w:spacing w:before="120" w:after="0" w:line="312" w:lineRule="auto"/>
        <w:ind w:left="461" w:hanging="274"/>
        <w:contextualSpacing w:val="0"/>
        <w:rPr>
          <w:rFonts w:ascii="Arial" w:hAnsi="Arial" w:cs="Arial"/>
          <w:lang w:bidi="ar-EG"/>
        </w:rPr>
      </w:pPr>
      <w:r w:rsidRPr="00FB16DC">
        <w:rPr>
          <w:rFonts w:ascii="Arial" w:hAnsi="Arial" w:cs="Arial"/>
          <w:rtl/>
          <w:lang w:bidi="ar-EG"/>
        </w:rPr>
        <w:lastRenderedPageBreak/>
        <w:t xml:space="preserve">إذا كنت مصابًا بإعاقة حركية أو بصرية أو سمعية، فاطلب من طبيبك إكمال </w:t>
      </w:r>
      <w:hyperlink r:id="rId12" w:history="1">
        <w:r w:rsidRPr="00FB16DC">
          <w:rPr>
            <w:rStyle w:val="Hyperlink"/>
            <w:rFonts w:ascii="Arial" w:hAnsi="Arial" w:cs="Arial"/>
            <w:rtl/>
            <w:lang w:bidi="ar-EG"/>
          </w:rPr>
          <w:t>شهادة الأهلية للوحدات المخصصة لذوي الإعاقات (</w:t>
        </w:r>
        <w:r w:rsidRPr="00FB16DC">
          <w:rPr>
            <w:rStyle w:val="Hyperlink"/>
            <w:rFonts w:ascii="Arial" w:hAnsi="Arial" w:cs="Arial"/>
            <w:lang w:bidi="ar-EG"/>
          </w:rPr>
          <w:t>Certificate of Eligibility for Units Set Aside for People with Disabilities</w:t>
        </w:r>
        <w:r w:rsidRPr="00FB16DC">
          <w:rPr>
            <w:rStyle w:val="Hyperlink"/>
            <w:rFonts w:ascii="Arial" w:hAnsi="Arial" w:cs="Arial"/>
            <w:rtl/>
            <w:lang w:bidi="ar-EG"/>
          </w:rPr>
          <w:t>)</w:t>
        </w:r>
      </w:hyperlink>
      <w:r w:rsidRPr="00FB16DC">
        <w:rPr>
          <w:rFonts w:ascii="Arial" w:hAnsi="Arial" w:cs="Arial"/>
          <w:rtl/>
          <w:lang w:bidi="ar-EG"/>
        </w:rPr>
        <w:t xml:space="preserve">، وهي نموذج تستخدمه إدارة </w:t>
      </w:r>
      <w:r w:rsidRPr="00FB16DC">
        <w:rPr>
          <w:rFonts w:ascii="Arial" w:hAnsi="Arial" w:cs="Arial"/>
          <w:lang w:bidi="ar-EG"/>
        </w:rPr>
        <w:t>HPD</w:t>
      </w:r>
      <w:r w:rsidRPr="00FB16DC">
        <w:rPr>
          <w:rFonts w:ascii="Arial" w:hAnsi="Arial" w:cs="Arial"/>
          <w:rtl/>
          <w:lang w:bidi="ar-EG"/>
        </w:rPr>
        <w:t xml:space="preserve"> ومؤسسة </w:t>
      </w:r>
      <w:r w:rsidRPr="00FB16DC">
        <w:rPr>
          <w:rFonts w:ascii="Arial" w:hAnsi="Arial" w:cs="Arial"/>
          <w:lang w:bidi="ar-EG"/>
        </w:rPr>
        <w:t>HDC</w:t>
      </w:r>
      <w:r w:rsidRPr="00FB16DC">
        <w:rPr>
          <w:rFonts w:ascii="Arial" w:hAnsi="Arial" w:cs="Arial"/>
          <w:rtl/>
          <w:lang w:bidi="ar-EG"/>
        </w:rPr>
        <w:t xml:space="preserve"> للتحقق من أهلية أحد أفراد الأسرة للحصول على وحدة مخصصة لذوي الإعاقات. هذا النموذج صالح لمدة عام واحد، ويمكنك العثور على رابط للنموذج على الموقع الإلكتروني لبوابة </w:t>
      </w:r>
      <w:r w:rsidRPr="00FB16DC">
        <w:rPr>
          <w:rFonts w:ascii="Arial" w:hAnsi="Arial" w:cs="Arial"/>
          <w:lang w:bidi="ar-EG"/>
        </w:rPr>
        <w:t>Housing Connect</w:t>
      </w:r>
      <w:r w:rsidRPr="00FB16DC">
        <w:rPr>
          <w:rFonts w:ascii="Arial" w:hAnsi="Arial" w:cs="Arial"/>
          <w:rtl/>
          <w:lang w:bidi="ar-EG"/>
        </w:rPr>
        <w:t xml:space="preserve"> أو صفحة </w:t>
      </w:r>
      <w:r w:rsidRPr="00FB16DC">
        <w:rPr>
          <w:rFonts w:ascii="Arial" w:hAnsi="Arial" w:cs="Arial"/>
          <w:lang w:bidi="ar-EG"/>
        </w:rPr>
        <w:t>Resources for People with Disabilities</w:t>
      </w:r>
      <w:r w:rsidRPr="00FB16DC">
        <w:rPr>
          <w:rFonts w:ascii="Arial" w:hAnsi="Arial" w:cs="Arial"/>
          <w:rtl/>
          <w:lang w:bidi="ar-EG"/>
        </w:rPr>
        <w:t xml:space="preserve"> (موارد للأشخاص ذوي الإعاقة) التابعة لإدارة</w:t>
      </w:r>
      <w:r w:rsidR="000843FE" w:rsidRPr="004C0154">
        <w:rPr>
          <w:rFonts w:ascii="Arial" w:hAnsi="Arial" w:cs="Arial"/>
          <w:lang w:bidi="ar-EG"/>
        </w:rPr>
        <w:t>:</w:t>
      </w:r>
      <w:r w:rsidR="000843FE" w:rsidRPr="000843FE">
        <w:rPr>
          <w:rFonts w:ascii="Arial" w:hAnsi="Arial" w:cs="Arial"/>
          <w:lang w:bidi="ar-EG"/>
        </w:rPr>
        <w:t>(HPD)</w:t>
      </w:r>
      <w:r w:rsidRPr="00FB16DC">
        <w:rPr>
          <w:rFonts w:ascii="Arial" w:hAnsi="Arial" w:cs="Arial"/>
          <w:rtl/>
          <w:lang w:bidi="ar-EG"/>
        </w:rPr>
        <w:t xml:space="preserve"> </w:t>
      </w:r>
      <w:hyperlink r:id="rId13" w:history="1">
        <w:r w:rsidRPr="00FB16DC">
          <w:rPr>
            <w:rStyle w:val="Hyperlink"/>
            <w:rFonts w:ascii="Arial" w:hAnsi="Arial" w:cs="Arial"/>
            <w:lang w:bidi="ar-EG"/>
          </w:rPr>
          <w:t>nyc.gov/hpd/accessibility</w:t>
        </w:r>
      </w:hyperlink>
      <w:r w:rsidRPr="00FB16DC">
        <w:rPr>
          <w:rFonts w:ascii="Arial" w:hAnsi="Arial" w:cs="Arial"/>
          <w:rtl/>
          <w:lang w:bidi="ar-EG"/>
        </w:rPr>
        <w:t>.</w:t>
      </w:r>
    </w:p>
    <w:p w14:paraId="3F7BF811" w14:textId="0E53A2D1" w:rsidR="005575A6" w:rsidRPr="00FB16DC" w:rsidRDefault="00083C7A" w:rsidP="00E55137">
      <w:pPr>
        <w:pStyle w:val="ListParagraph"/>
        <w:numPr>
          <w:ilvl w:val="0"/>
          <w:numId w:val="7"/>
        </w:numPr>
        <w:bidi/>
        <w:spacing w:before="120" w:after="0" w:line="312" w:lineRule="auto"/>
        <w:ind w:left="461" w:hanging="274"/>
        <w:contextualSpacing w:val="0"/>
        <w:rPr>
          <w:rFonts w:ascii="Arial" w:hAnsi="Arial" w:cs="Arial"/>
          <w:lang w:bidi="ar-EG"/>
        </w:rPr>
      </w:pPr>
      <w:r w:rsidRPr="00FB16DC">
        <w:rPr>
          <w:rFonts w:ascii="Arial" w:hAnsi="Arial" w:cs="Arial"/>
          <w:rtl/>
          <w:lang w:bidi="ar-EG"/>
        </w:rPr>
        <w:t>يتم إجراء مراجعة الأهلية بشكل أساسي عبر الإنترنت. إذا كنت بحاجة إلى مقابلة وكيل التسويق بشكل شخصي واحتجت إلى توفير ترتيبات تيسيرية معقولة من أجل الاجتماع، فاحرص على طلب الترتيبات التيسيرية المعقولة قبل</w:t>
      </w:r>
      <w:r w:rsidR="00602BAF">
        <w:rPr>
          <w:rFonts w:ascii="Arial" w:hAnsi="Arial" w:cs="Arial"/>
          <w:rtl/>
          <w:lang w:bidi="ar-EG"/>
        </w:rPr>
        <w:t> </w:t>
      </w:r>
      <w:r w:rsidRPr="00FB16DC">
        <w:rPr>
          <w:rFonts w:ascii="Arial" w:hAnsi="Arial" w:cs="Arial"/>
          <w:rtl/>
          <w:lang w:bidi="ar-EG"/>
        </w:rPr>
        <w:t>الموعد.</w:t>
      </w:r>
    </w:p>
    <w:p w14:paraId="10701DD7" w14:textId="56D1B650" w:rsidR="00435850" w:rsidRPr="00FB16DC" w:rsidRDefault="00435850" w:rsidP="004C0154">
      <w:pPr>
        <w:pStyle w:val="ListParagraph"/>
        <w:numPr>
          <w:ilvl w:val="0"/>
          <w:numId w:val="7"/>
        </w:numPr>
        <w:bidi/>
        <w:spacing w:before="120" w:after="0" w:line="312" w:lineRule="auto"/>
        <w:ind w:left="461" w:hanging="274"/>
        <w:contextualSpacing w:val="0"/>
        <w:rPr>
          <w:rFonts w:ascii="Arial" w:hAnsi="Arial" w:cs="Arial"/>
          <w:lang w:bidi="ar-EG"/>
        </w:rPr>
      </w:pPr>
      <w:r w:rsidRPr="00FB16DC">
        <w:rPr>
          <w:rFonts w:ascii="Arial" w:hAnsi="Arial" w:cs="Arial"/>
          <w:rtl/>
          <w:lang w:bidi="ar-EG"/>
        </w:rPr>
        <w:t xml:space="preserve">كن على دراية بتاريخك الائتماني والإيجاري. إذا تقدمت بطلب للحصول على وحدة مستأجرة ميسورة التكلفة وتم التواصل معك من أجل إجراء مراجعة الأهلية، فسيكون لديك الخيار إما للخضوع إلى فحص ائتماني أو تقديم إثبات بتاريخ إيجاري إيجابي بدلًا من الفحص الائتماني. إذا احتجت إلى مساعدة في فهم أو تحسين تاريخك الائتماني، فحدد موعدًا مع أحد المستشارين الماليين </w:t>
      </w:r>
      <w:r w:rsidRPr="004C0154">
        <w:rPr>
          <w:rFonts w:ascii="Arial" w:hAnsi="Arial" w:cs="Arial"/>
          <w:rtl/>
          <w:lang w:bidi="ar-EG"/>
        </w:rPr>
        <w:t>لبرنامج "جاهز للإيجار</w:t>
      </w:r>
      <w:r w:rsidR="004C0154" w:rsidRPr="004C0154">
        <w:rPr>
          <w:rFonts w:ascii="Arial" w:hAnsi="Arial" w:cs="Arial"/>
          <w:lang w:bidi="ar-EG"/>
        </w:rPr>
        <w:t>:(Ready to Rent) "</w:t>
      </w:r>
      <w:r w:rsidRPr="004C0154">
        <w:rPr>
          <w:rFonts w:ascii="Arial" w:hAnsi="Arial" w:cs="Arial"/>
          <w:rtl/>
          <w:lang w:bidi="ar-EG"/>
        </w:rPr>
        <w:t xml:space="preserve"> </w:t>
      </w:r>
      <w:hyperlink r:id="rId14" w:history="1">
        <w:r w:rsidRPr="004C0154">
          <w:rPr>
            <w:rStyle w:val="Hyperlink"/>
            <w:rFonts w:ascii="Arial" w:hAnsi="Arial" w:cs="Arial"/>
            <w:lang w:bidi="ar-EG"/>
          </w:rPr>
          <w:t>nyc.gov/ready-to-rent</w:t>
        </w:r>
      </w:hyperlink>
      <w:r w:rsidRPr="004C0154">
        <w:rPr>
          <w:rFonts w:ascii="Arial" w:hAnsi="Arial" w:cs="Arial"/>
          <w:rtl/>
          <w:lang w:bidi="ar-EG"/>
        </w:rPr>
        <w:t>.</w:t>
      </w:r>
    </w:p>
    <w:p w14:paraId="233CD3EE" w14:textId="6A36BD0F" w:rsidR="005575A6" w:rsidRPr="00FB16DC" w:rsidRDefault="00083C7A" w:rsidP="00E55137">
      <w:pPr>
        <w:pStyle w:val="ListParagraph"/>
        <w:numPr>
          <w:ilvl w:val="0"/>
          <w:numId w:val="7"/>
        </w:numPr>
        <w:bidi/>
        <w:spacing w:before="120" w:after="0" w:line="312" w:lineRule="auto"/>
        <w:ind w:left="461" w:hanging="274"/>
        <w:contextualSpacing w:val="0"/>
        <w:rPr>
          <w:rFonts w:ascii="Arial" w:hAnsi="Arial" w:cs="Arial"/>
          <w:lang w:bidi="ar-EG"/>
        </w:rPr>
      </w:pPr>
      <w:r w:rsidRPr="00FB16DC">
        <w:rPr>
          <w:rFonts w:ascii="Arial" w:hAnsi="Arial" w:cs="Arial"/>
          <w:rtl/>
          <w:lang w:bidi="ar-EG"/>
        </w:rPr>
        <w:t>احرص على التحقق من بنود عقد إيجارك الحالي فيما يتعلق بالانتقال قبل انتهاء مدة عقد الإيجار. من المفيد أن تعرف ذلك مسبقًا لأنه إذا عُرضت عليك شقة، فقد تحتاج إلى إنجاز الإجراءات بسرعة.</w:t>
      </w:r>
    </w:p>
    <w:p w14:paraId="0DCABEA9" w14:textId="14C9C69E" w:rsidR="00C423DE" w:rsidRPr="00FB16DC" w:rsidRDefault="008F24F7" w:rsidP="00E55137">
      <w:pPr>
        <w:pStyle w:val="Heading1"/>
        <w:bidi/>
        <w:spacing w:line="312" w:lineRule="auto"/>
        <w:rPr>
          <w:rFonts w:ascii="Arial" w:hAnsi="Arial" w:cs="Arial"/>
          <w:szCs w:val="36"/>
          <w:lang w:bidi="ar-EG"/>
        </w:rPr>
      </w:pPr>
      <w:bookmarkStart w:id="11" w:name="_Toc94882234"/>
      <w:r w:rsidRPr="00FB16DC">
        <w:rPr>
          <w:rFonts w:ascii="Arial" w:hAnsi="Arial" w:cs="Arial"/>
          <w:bCs/>
          <w:szCs w:val="36"/>
          <w:rtl/>
          <w:lang w:bidi="ar-EG"/>
        </w:rPr>
        <w:t>القسم 4. ميتشل لاما (</w:t>
      </w:r>
      <w:r w:rsidRPr="00FB16DC">
        <w:rPr>
          <w:rFonts w:ascii="Arial" w:hAnsi="Arial" w:cs="Arial"/>
          <w:bCs/>
          <w:szCs w:val="36"/>
          <w:lang w:bidi="ar-EG"/>
        </w:rPr>
        <w:t>Mitchell-Lama</w:t>
      </w:r>
      <w:r w:rsidRPr="00FB16DC">
        <w:rPr>
          <w:rFonts w:ascii="Arial" w:hAnsi="Arial" w:cs="Arial"/>
          <w:bCs/>
          <w:szCs w:val="36"/>
          <w:rtl/>
          <w:lang w:bidi="ar-EG"/>
        </w:rPr>
        <w:t>)</w:t>
      </w:r>
      <w:bookmarkEnd w:id="11"/>
    </w:p>
    <w:p w14:paraId="292C30DF" w14:textId="0B2245C1" w:rsidR="00A951CD" w:rsidRPr="00FB16DC" w:rsidRDefault="0018488F" w:rsidP="00D55E79">
      <w:pPr>
        <w:shd w:val="clear" w:color="auto" w:fill="FFFFFF"/>
        <w:bidi/>
        <w:spacing w:line="312" w:lineRule="auto"/>
        <w:textAlignment w:val="baseline"/>
        <w:rPr>
          <w:rFonts w:ascii="Arial" w:hAnsi="Arial" w:cs="Arial"/>
          <w:color w:val="000000"/>
          <w:bdr w:val="none" w:sz="0" w:space="0" w:color="auto" w:frame="1"/>
          <w:shd w:val="clear" w:color="auto" w:fill="FFFFFF"/>
          <w:lang w:bidi="ar-EG"/>
        </w:rPr>
      </w:pPr>
      <w:r w:rsidRPr="00FB16DC">
        <w:rPr>
          <w:rFonts w:ascii="Arial" w:hAnsi="Arial" w:cs="Arial"/>
          <w:color w:val="000000"/>
          <w:bdr w:val="none" w:sz="0" w:space="0" w:color="auto" w:frame="1"/>
          <w:shd w:val="clear" w:color="auto" w:fill="FFFFFF"/>
          <w:rtl/>
          <w:lang w:bidi="ar-EG"/>
        </w:rPr>
        <w:t xml:space="preserve">يوفر برنامج ميتشل لاما فرصة الحصول على مساكن مستأجرة ومساكن تعاونية ميسورة التكلفة للأسر ذات الدخول </w:t>
      </w:r>
      <w:r w:rsidR="00D55E79" w:rsidRPr="00D55E79">
        <w:rPr>
          <w:rFonts w:ascii="Arial" w:hAnsi="Arial" w:cs="Arial"/>
          <w:color w:val="000000"/>
          <w:bdr w:val="none" w:sz="0" w:space="0" w:color="auto" w:frame="1"/>
          <w:shd w:val="clear" w:color="auto" w:fill="FFFFFF"/>
          <w:rtl/>
          <w:lang w:bidi="ar-EG"/>
        </w:rPr>
        <w:t>المعتدلة</w:t>
      </w:r>
      <w:r w:rsidRPr="00FB16DC">
        <w:rPr>
          <w:rFonts w:ascii="Arial" w:hAnsi="Arial" w:cs="Arial"/>
          <w:color w:val="000000"/>
          <w:bdr w:val="none" w:sz="0" w:space="0" w:color="auto" w:frame="1"/>
          <w:shd w:val="clear" w:color="auto" w:fill="FFFFFF"/>
          <w:rtl/>
          <w:lang w:bidi="ar-EG"/>
        </w:rPr>
        <w:t xml:space="preserve"> والمتوسطة. إذا كنت من المحاربين القدامى المقيمين في ولاية نيويورك، فقد يكون لك الحق في التمتع بأفضلية للالتحاق بمشاريع تطوير ميتشل لاما بقوائم الانتظار المفتوحة. توجه لزيارة </w:t>
      </w:r>
      <w:hyperlink r:id="rId15" w:tgtFrame="_blank" w:tooltip="Original URL: https://www1.nyc.gov/site/hpd/services-and-information/mitchell-lama-program.page. Click or tap if you trust this link." w:history="1">
        <w:r w:rsidRPr="00FB16DC">
          <w:rPr>
            <w:rFonts w:ascii="Arial" w:hAnsi="Arial" w:cs="Arial"/>
            <w:color w:val="0000FF"/>
            <w:u w:val="single"/>
            <w:bdr w:val="none" w:sz="0" w:space="0" w:color="auto" w:frame="1"/>
            <w:shd w:val="clear" w:color="auto" w:fill="FFFFFF"/>
            <w:rtl/>
            <w:lang w:bidi="ar-EG"/>
          </w:rPr>
          <w:t>الموقع الإلكتروني لبرنامج ميتشل لاما</w:t>
        </w:r>
      </w:hyperlink>
      <w:r w:rsidRPr="00FB16DC">
        <w:rPr>
          <w:rFonts w:ascii="Arial" w:hAnsi="Arial" w:cs="Arial"/>
          <w:color w:val="000000"/>
          <w:bdr w:val="none" w:sz="0" w:space="0" w:color="auto" w:frame="1"/>
          <w:shd w:val="clear" w:color="auto" w:fill="FFFFFF"/>
          <w:rtl/>
          <w:lang w:bidi="ar-EG"/>
        </w:rPr>
        <w:t> لمعرفة المزيد.</w:t>
      </w:r>
    </w:p>
    <w:p w14:paraId="1B6F2F25" w14:textId="3AB92B30" w:rsidR="00A951CD" w:rsidRPr="00FB16DC" w:rsidRDefault="0018488F" w:rsidP="0095660B">
      <w:pPr>
        <w:shd w:val="clear" w:color="auto" w:fill="FFFFFF"/>
        <w:bidi/>
        <w:spacing w:line="312" w:lineRule="auto"/>
        <w:textAlignment w:val="baseline"/>
        <w:rPr>
          <w:rFonts w:ascii="Arial" w:hAnsi="Arial" w:cs="Arial"/>
          <w:color w:val="0000FF"/>
          <w:bdr w:val="none" w:sz="0" w:space="0" w:color="auto" w:frame="1"/>
          <w:shd w:val="clear" w:color="auto" w:fill="FFFFFF"/>
          <w:lang w:bidi="ar-EG"/>
        </w:rPr>
      </w:pPr>
      <w:r w:rsidRPr="00FB16DC">
        <w:rPr>
          <w:rFonts w:ascii="Arial" w:hAnsi="Arial" w:cs="Arial"/>
          <w:color w:val="000000"/>
          <w:bdr w:val="none" w:sz="0" w:space="0" w:color="auto" w:frame="1"/>
          <w:shd w:val="clear" w:color="auto" w:fill="FFFFFF"/>
          <w:rtl/>
          <w:lang w:bidi="ar-EG"/>
        </w:rPr>
        <w:t xml:space="preserve">يتم بيع شقق برنامج ميتشل لاما أو استئجارها من خلال قوائم انتظار يحتفظ بها كل مشروع تطوير. تم إغلاق العديد من قوائم الانتظار نظرًا لوجود عدد كافٍ بالفعل من المتقدمين لملء الأماكن الشاغرة المتوقع توفرها في المستقبل القريب. رغم ذلك، بمجرد استنفاد قوائم الانتظار هذه، تجري مشروعات التطوير هذه قرعات لإعادة ملء قوائم الانتظار الخاصة بها. يمكنك عرض إحدى قوائم </w:t>
      </w:r>
      <w:r w:rsidRPr="00FB16DC">
        <w:rPr>
          <w:rFonts w:ascii="Arial" w:hAnsi="Arial" w:cs="Arial"/>
          <w:color w:val="000000"/>
          <w:bdr w:val="none" w:sz="0" w:space="0" w:color="auto" w:frame="1"/>
          <w:shd w:val="clear" w:color="auto" w:fill="FFFFFF"/>
          <w:lang w:bidi="ar-EG"/>
        </w:rPr>
        <w:t>Housing List</w:t>
      </w:r>
      <w:r w:rsidRPr="00FB16DC">
        <w:rPr>
          <w:rFonts w:ascii="Arial" w:hAnsi="Arial" w:cs="Arial"/>
          <w:color w:val="000000"/>
          <w:bdr w:val="none" w:sz="0" w:space="0" w:color="auto" w:frame="1"/>
          <w:shd w:val="clear" w:color="auto" w:fill="FFFFFF"/>
          <w:rtl/>
          <w:lang w:bidi="ar-EG"/>
        </w:rPr>
        <w:t xml:space="preserve"> (قوائم الإسكان) والتقديم لهذه القرعات من صفحة </w:t>
      </w:r>
      <w:r w:rsidRPr="00FB16DC">
        <w:rPr>
          <w:rFonts w:ascii="Arial" w:hAnsi="Arial" w:cs="Arial"/>
          <w:color w:val="000000"/>
          <w:bdr w:val="none" w:sz="0" w:space="0" w:color="auto" w:frame="1"/>
          <w:shd w:val="clear" w:color="auto" w:fill="FFFFFF"/>
          <w:lang w:bidi="ar-EG"/>
        </w:rPr>
        <w:t>Search</w:t>
      </w:r>
      <w:r w:rsidRPr="00FB16DC">
        <w:rPr>
          <w:rFonts w:ascii="Arial" w:hAnsi="Arial" w:cs="Arial"/>
          <w:color w:val="000000"/>
          <w:bdr w:val="none" w:sz="0" w:space="0" w:color="auto" w:frame="1"/>
          <w:shd w:val="clear" w:color="auto" w:fill="FFFFFF"/>
          <w:rtl/>
          <w:lang w:bidi="ar-EG"/>
        </w:rPr>
        <w:t xml:space="preserve"> (البحث) على</w:t>
      </w:r>
      <w:r w:rsidR="0095660B">
        <w:rPr>
          <w:rFonts w:ascii="Arial" w:hAnsi="Arial" w:cs="Arial"/>
          <w:color w:val="000000"/>
          <w:bdr w:val="none" w:sz="0" w:space="0" w:color="auto" w:frame="1"/>
          <w:shd w:val="clear" w:color="auto" w:fill="FFFFFF"/>
          <w:lang w:bidi="ar-EG"/>
        </w:rPr>
        <w:br/>
      </w:r>
      <w:hyperlink r:id="rId16" w:tgtFrame="_blank" w:tooltip="Original URL: https://a806-housingconnect.nyc.gov/nyclottery/lottery.html#ml-home. Click or tap if you trust this link." w:history="1">
        <w:r w:rsidRPr="00FB16DC">
          <w:rPr>
            <w:rFonts w:ascii="Arial" w:hAnsi="Arial" w:cs="Arial"/>
            <w:color w:val="0000FF"/>
            <w:u w:val="single"/>
            <w:bdr w:val="none" w:sz="0" w:space="0" w:color="auto" w:frame="1"/>
            <w:shd w:val="clear" w:color="auto" w:fill="FFFFFF"/>
            <w:rtl/>
            <w:lang w:bidi="ar-EG"/>
          </w:rPr>
          <w:t>موقع</w:t>
        </w:r>
        <w:r w:rsidR="0095660B" w:rsidRPr="0095660B">
          <w:rPr>
            <w:rFonts w:ascii="Arial" w:hAnsi="Arial" w:cs="Arial"/>
            <w:color w:val="000000"/>
            <w:bdr w:val="none" w:sz="0" w:space="0" w:color="auto" w:frame="1"/>
            <w:shd w:val="clear" w:color="auto" w:fill="FFFFFF"/>
            <w:lang w:bidi="ar-EG"/>
          </w:rPr>
          <w:t xml:space="preserve"> </w:t>
        </w:r>
        <w:r w:rsidR="0095660B" w:rsidRPr="0095660B">
          <w:rPr>
            <w:rFonts w:ascii="Arial" w:hAnsi="Arial" w:cs="Arial"/>
            <w:color w:val="0000FF"/>
            <w:u w:val="single"/>
            <w:bdr w:val="none" w:sz="0" w:space="0" w:color="auto" w:frame="1"/>
            <w:shd w:val="clear" w:color="auto" w:fill="FFFFFF"/>
            <w:lang w:bidi="ar-EG"/>
          </w:rPr>
          <w:t>Mitchell-Lama Connect</w:t>
        </w:r>
        <w:r w:rsidR="0095660B">
          <w:rPr>
            <w:rFonts w:ascii="Arial" w:hAnsi="Arial" w:cs="Arial"/>
            <w:color w:val="0000FF"/>
            <w:u w:val="single"/>
            <w:bdr w:val="none" w:sz="0" w:space="0" w:color="auto" w:frame="1"/>
            <w:shd w:val="clear" w:color="auto" w:fill="FFFFFF"/>
            <w:lang w:bidi="ar-EG"/>
          </w:rPr>
          <w:t xml:space="preserve"> </w:t>
        </w:r>
        <w:r w:rsidR="0095660B" w:rsidRPr="0095660B">
          <w:rPr>
            <w:rFonts w:ascii="Arial" w:hAnsi="Arial" w:cs="Arial"/>
            <w:color w:val="000000"/>
            <w:bdr w:val="none" w:sz="0" w:space="0" w:color="auto" w:frame="1"/>
            <w:shd w:val="clear" w:color="auto" w:fill="FFFFFF"/>
            <w:rtl/>
            <w:lang w:bidi="ar-EG"/>
          </w:rPr>
          <w:t>الالكتروني</w:t>
        </w:r>
      </w:hyperlink>
      <w:r w:rsidRPr="0095660B">
        <w:rPr>
          <w:rFonts w:ascii="Arial" w:hAnsi="Arial" w:cs="Arial"/>
          <w:color w:val="000000"/>
          <w:bdr w:val="none" w:sz="0" w:space="0" w:color="auto" w:frame="1"/>
          <w:shd w:val="clear" w:color="auto" w:fill="FFFFFF"/>
          <w:rtl/>
          <w:lang w:bidi="ar-EG"/>
        </w:rPr>
        <w:t>.</w:t>
      </w:r>
    </w:p>
    <w:p w14:paraId="52E8FE6B" w14:textId="4522F416" w:rsidR="0018488F" w:rsidRPr="00FB16DC" w:rsidRDefault="0018488F" w:rsidP="00E55137">
      <w:pPr>
        <w:shd w:val="clear" w:color="auto" w:fill="FFFFFF"/>
        <w:bidi/>
        <w:spacing w:line="312" w:lineRule="auto"/>
        <w:textAlignment w:val="baseline"/>
        <w:rPr>
          <w:rFonts w:ascii="Arial" w:hAnsi="Arial" w:cs="Arial"/>
          <w:color w:val="000000"/>
          <w:lang w:bidi="ar-EG"/>
        </w:rPr>
      </w:pPr>
      <w:r w:rsidRPr="00FB16DC">
        <w:rPr>
          <w:rFonts w:ascii="Arial" w:hAnsi="Arial" w:cs="Arial"/>
          <w:color w:val="000000"/>
          <w:bdr w:val="none" w:sz="0" w:space="0" w:color="auto" w:frame="1"/>
          <w:shd w:val="clear" w:color="auto" w:fill="FFFFFF"/>
          <w:rtl/>
          <w:lang w:bidi="ar-EG"/>
        </w:rPr>
        <w:t xml:space="preserve">بعض مباني برنامج ميتشل لاما لا تتطلب إجراء قرعات لإعادة ملء قوائم الانتظار الخاصة بها. </w:t>
      </w:r>
      <w:r w:rsidRPr="00FB16DC">
        <w:rPr>
          <w:rFonts w:ascii="Arial" w:hAnsi="Arial" w:cs="Arial"/>
          <w:color w:val="000000"/>
          <w:bdr w:val="none" w:sz="0" w:space="0" w:color="auto" w:frame="1"/>
          <w:rtl/>
          <w:lang w:bidi="ar-EG"/>
        </w:rPr>
        <w:t xml:space="preserve">للتقدم بطلب، </w:t>
      </w:r>
      <w:r w:rsidRPr="00FB16DC">
        <w:rPr>
          <w:rFonts w:ascii="Arial" w:hAnsi="Arial" w:cs="Arial"/>
          <w:color w:val="000000"/>
          <w:bdr w:val="none" w:sz="0" w:space="0" w:color="auto" w:frame="1"/>
          <w:shd w:val="clear" w:color="auto" w:fill="FFFFFF"/>
          <w:rtl/>
          <w:lang w:bidi="ar-EG"/>
        </w:rPr>
        <w:t>يجب عليك التواصل مع شركة الإدارة مباشرةً لطلب استمارة.</w:t>
      </w:r>
      <w:r w:rsidRPr="00FB16DC">
        <w:rPr>
          <w:rFonts w:ascii="Arial" w:hAnsi="Arial" w:cs="Arial"/>
          <w:color w:val="000000"/>
          <w:bdr w:val="none" w:sz="0" w:space="0" w:color="auto" w:frame="1"/>
          <w:rtl/>
          <w:lang w:bidi="ar-EG"/>
        </w:rPr>
        <w:t> للحصول على </w:t>
      </w:r>
      <w:r w:rsidRPr="00FB16DC">
        <w:rPr>
          <w:rFonts w:ascii="Arial" w:hAnsi="Arial" w:cs="Arial"/>
          <w:color w:val="000000"/>
          <w:bdr w:val="none" w:sz="0" w:space="0" w:color="auto" w:frame="1"/>
          <w:shd w:val="clear" w:color="auto" w:fill="FFFFFF"/>
          <w:rtl/>
          <w:lang w:bidi="ar-EG"/>
        </w:rPr>
        <w:t>قائمة بالمباني ذات قوائم الانتظار المفتوحة ومعلومات التواصل الخاصة بكل شركة إدارة </w:t>
      </w:r>
      <w:r w:rsidRPr="00FB16DC">
        <w:rPr>
          <w:rFonts w:ascii="Arial" w:hAnsi="Arial" w:cs="Arial"/>
          <w:color w:val="000000"/>
          <w:bdr w:val="none" w:sz="0" w:space="0" w:color="auto" w:frame="1"/>
          <w:rtl/>
          <w:lang w:bidi="ar-EG"/>
        </w:rPr>
        <w:t>انقر على "</w:t>
      </w:r>
      <w:r w:rsidRPr="00FB16DC">
        <w:rPr>
          <w:rFonts w:ascii="Arial" w:hAnsi="Arial" w:cs="Arial"/>
          <w:color w:val="000000"/>
          <w:bdr w:val="none" w:sz="0" w:space="0" w:color="auto" w:frame="1"/>
          <w:lang w:bidi="ar-EG"/>
        </w:rPr>
        <w:t>Waitlist</w:t>
      </w:r>
      <w:r w:rsidRPr="00FB16DC">
        <w:rPr>
          <w:rFonts w:ascii="Arial" w:hAnsi="Arial" w:cs="Arial"/>
          <w:color w:val="000000"/>
          <w:bdr w:val="none" w:sz="0" w:space="0" w:color="auto" w:frame="1"/>
          <w:rtl/>
          <w:lang w:bidi="ar-EG"/>
        </w:rPr>
        <w:t xml:space="preserve">" (قائمة الانتظار) في صفحة </w:t>
      </w:r>
      <w:r w:rsidRPr="00FB16DC">
        <w:rPr>
          <w:rFonts w:ascii="Arial" w:hAnsi="Arial" w:cs="Arial"/>
          <w:color w:val="000000"/>
          <w:bdr w:val="none" w:sz="0" w:space="0" w:color="auto" w:frame="1"/>
          <w:lang w:bidi="ar-EG"/>
        </w:rPr>
        <w:t>Search</w:t>
      </w:r>
      <w:r w:rsidRPr="00FB16DC">
        <w:rPr>
          <w:rFonts w:ascii="Arial" w:hAnsi="Arial" w:cs="Arial"/>
          <w:color w:val="000000"/>
          <w:bdr w:val="none" w:sz="0" w:space="0" w:color="auto" w:frame="1"/>
          <w:rtl/>
          <w:lang w:bidi="ar-EG"/>
        </w:rPr>
        <w:t xml:space="preserve"> (البحث) في موقع </w:t>
      </w:r>
      <w:r w:rsidRPr="00FB16DC">
        <w:rPr>
          <w:rFonts w:ascii="Arial" w:hAnsi="Arial" w:cs="Arial"/>
          <w:color w:val="000000"/>
          <w:bdr w:val="none" w:sz="0" w:space="0" w:color="auto" w:frame="1"/>
          <w:lang w:bidi="ar-EG"/>
        </w:rPr>
        <w:t>Mitchell-Lama Connect</w:t>
      </w:r>
      <w:r w:rsidRPr="00FB16DC">
        <w:rPr>
          <w:rFonts w:ascii="Arial" w:hAnsi="Arial" w:cs="Arial"/>
          <w:color w:val="000000"/>
          <w:bdr w:val="none" w:sz="0" w:space="0" w:color="auto" w:frame="1"/>
          <w:rtl/>
          <w:lang w:bidi="ar-EG"/>
        </w:rPr>
        <w:t>.</w:t>
      </w:r>
    </w:p>
    <w:p w14:paraId="11383983" w14:textId="13705451" w:rsidR="00584636" w:rsidRPr="00FB16DC" w:rsidRDefault="008F24F7" w:rsidP="00E55137">
      <w:pPr>
        <w:pStyle w:val="Heading1"/>
        <w:bidi/>
        <w:spacing w:line="312" w:lineRule="auto"/>
        <w:rPr>
          <w:rFonts w:ascii="Arial" w:hAnsi="Arial" w:cs="Arial"/>
          <w:szCs w:val="36"/>
          <w:lang w:bidi="ar-EG"/>
        </w:rPr>
      </w:pPr>
      <w:bookmarkStart w:id="12" w:name="_Toc94882235"/>
      <w:r w:rsidRPr="00FB16DC">
        <w:rPr>
          <w:rFonts w:ascii="Arial" w:hAnsi="Arial" w:cs="Arial"/>
          <w:bCs/>
          <w:szCs w:val="36"/>
          <w:rtl/>
          <w:lang w:bidi="ar-EG"/>
        </w:rPr>
        <w:lastRenderedPageBreak/>
        <w:t>القسم 5. الأسئلة الشائعة</w:t>
      </w:r>
      <w:bookmarkEnd w:id="12"/>
    </w:p>
    <w:p w14:paraId="051EBCC3" w14:textId="638789A9" w:rsidR="000D0064" w:rsidRPr="00FB16DC" w:rsidRDefault="000D0064" w:rsidP="002E3D44">
      <w:pPr>
        <w:pStyle w:val="Heading3"/>
        <w:bidi/>
        <w:rPr>
          <w:lang w:bidi="ar-EG"/>
        </w:rPr>
      </w:pPr>
      <w:r w:rsidRPr="00FB16DC">
        <w:rPr>
          <w:rtl/>
          <w:lang w:bidi="ar-EG"/>
        </w:rPr>
        <w:t xml:space="preserve">أعاني من إعاقة، ولكنها لا تؤثر على حركتي أو بصري أو سمعي. هل ما يزال بإمكاني التقدم بطلب عبر بوابة </w:t>
      </w:r>
      <w:r w:rsidRPr="00FB16DC">
        <w:rPr>
          <w:lang w:bidi="ar-EG"/>
        </w:rPr>
        <w:t>Housing Connect</w:t>
      </w:r>
      <w:r w:rsidRPr="00FB16DC">
        <w:rPr>
          <w:rtl/>
          <w:lang w:bidi="ar-EG"/>
        </w:rPr>
        <w:t>؟</w:t>
      </w:r>
    </w:p>
    <w:p w14:paraId="073C3639" w14:textId="23BB099F" w:rsidR="000D0064" w:rsidRPr="00FB16DC" w:rsidRDefault="00410363" w:rsidP="00B1398E">
      <w:pPr>
        <w:bidi/>
        <w:spacing w:line="312" w:lineRule="auto"/>
        <w:rPr>
          <w:rFonts w:ascii="Arial" w:hAnsi="Arial" w:cs="Arial"/>
          <w:lang w:bidi="ar-EG"/>
        </w:rPr>
      </w:pPr>
      <w:r w:rsidRPr="00FB16DC">
        <w:rPr>
          <w:rFonts w:ascii="Arial" w:hAnsi="Arial" w:cs="Arial"/>
          <w:color w:val="000000"/>
          <w:shd w:val="clear" w:color="auto" w:fill="FFFFFF"/>
          <w:rtl/>
          <w:lang w:bidi="ar-EG"/>
        </w:rPr>
        <w:t xml:space="preserve">نعم. </w:t>
      </w:r>
      <w:r w:rsidR="00B1398E" w:rsidRPr="00B1398E">
        <w:rPr>
          <w:rFonts w:ascii="Arial" w:hAnsi="Arial" w:cs="Arial"/>
          <w:color w:val="000000"/>
          <w:shd w:val="clear" w:color="auto" w:fill="FFFFFF"/>
          <w:rtl/>
          <w:lang w:bidi="ar-EG"/>
        </w:rPr>
        <w:t>لا</w:t>
      </w:r>
      <w:r w:rsidRPr="00FB16DC">
        <w:rPr>
          <w:rFonts w:ascii="Arial" w:hAnsi="Arial" w:cs="Arial"/>
          <w:color w:val="000000"/>
          <w:shd w:val="clear" w:color="auto" w:fill="FFFFFF"/>
          <w:rtl/>
          <w:lang w:bidi="ar-EG"/>
        </w:rPr>
        <w:t xml:space="preserve"> يزال بإمكان مُقدمي الطلبات ممن لا </w:t>
      </w:r>
      <w:r w:rsidR="002631B7" w:rsidRPr="002631B7">
        <w:rPr>
          <w:rFonts w:ascii="Arial" w:hAnsi="Arial" w:cs="Arial"/>
          <w:color w:val="000000"/>
          <w:shd w:val="clear" w:color="auto" w:fill="FFFFFF"/>
          <w:rtl/>
          <w:lang w:bidi="ar-EG"/>
        </w:rPr>
        <w:t>يعانوا</w:t>
      </w:r>
      <w:r w:rsidRPr="00FB16DC">
        <w:rPr>
          <w:rFonts w:ascii="Arial" w:hAnsi="Arial" w:cs="Arial"/>
          <w:color w:val="000000"/>
          <w:shd w:val="clear" w:color="auto" w:fill="FFFFFF"/>
          <w:rtl/>
          <w:lang w:bidi="ar-EG"/>
        </w:rPr>
        <w:t xml:space="preserve"> من إعاقة حركية أو بصرية أو سمعية التقدم بطلب للحصول على إسكان ميسور التكلفة من خلال القرعة العامة للإسكان ميسور التكلفة وطلب ترتيبات تيسيرية معقولة من مالك المبنى إذا كانت هناك تعديلات مطلوب إجراؤها على الوحدة. والوحدات المخصصة لذوي الإعاقات محجوزة للأشخاص الذين يعانون من الإعاقات الحركية أو البصرية أو السمعية، ويكملها تمويل فيدرالي، وهي مطلوبة بموجب المادة 504 من قانون التأهيل المهني.</w:t>
      </w:r>
    </w:p>
    <w:p w14:paraId="6F7F63A6" w14:textId="358EF5B4" w:rsidR="000D0064" w:rsidRPr="00FB16DC" w:rsidRDefault="000D0064" w:rsidP="002E3D44">
      <w:pPr>
        <w:pStyle w:val="Heading3"/>
        <w:bidi/>
        <w:rPr>
          <w:lang w:bidi="ar-EG"/>
        </w:rPr>
      </w:pPr>
      <w:r w:rsidRPr="00FB16DC">
        <w:rPr>
          <w:rtl/>
          <w:lang w:bidi="ar-EG"/>
        </w:rPr>
        <w:t>ماذا يحدث إذا تلقيت اتصالًا بشأن وحدة مخصصة لذوي الإعاقة ولكني لا أعاني من إعاقة حركية أو بصرية أو سمعية؟</w:t>
      </w:r>
    </w:p>
    <w:p w14:paraId="2394196A" w14:textId="3415D270" w:rsidR="004006DA" w:rsidRPr="00FB16DC" w:rsidRDefault="000D0064" w:rsidP="00E55137">
      <w:pPr>
        <w:pStyle w:val="CommentText"/>
        <w:bidi/>
        <w:spacing w:line="312" w:lineRule="auto"/>
        <w:rPr>
          <w:rFonts w:ascii="Arial" w:hAnsi="Arial" w:cs="Arial"/>
          <w:sz w:val="24"/>
          <w:szCs w:val="24"/>
          <w:lang w:bidi="ar-EG"/>
        </w:rPr>
      </w:pPr>
      <w:r w:rsidRPr="00FB16DC">
        <w:rPr>
          <w:rFonts w:ascii="Arial" w:hAnsi="Arial" w:cs="Arial"/>
          <w:sz w:val="24"/>
          <w:szCs w:val="24"/>
          <w:rtl/>
          <w:lang w:bidi="ar-EG"/>
        </w:rPr>
        <w:t>إذا أشرت إلى أنك تعاني من إعاقة حركية أو بصرية أو سمعية في طلبك، ثم وُجد لاحقًا أنك لا تعاني من إعاقة، فسيعاد طلبك إلى مجموعة الطلبات العامة.</w:t>
      </w:r>
      <w:r w:rsidR="00FB16DC" w:rsidRPr="00FB16DC">
        <w:rPr>
          <w:rFonts w:ascii="Arial" w:hAnsi="Arial" w:cs="Arial"/>
          <w:sz w:val="24"/>
          <w:szCs w:val="24"/>
          <w:rtl/>
          <w:lang w:bidi="ar-EG"/>
        </w:rPr>
        <w:t xml:space="preserve"> </w:t>
      </w:r>
      <w:r w:rsidRPr="00FB16DC">
        <w:rPr>
          <w:rFonts w:ascii="Arial" w:hAnsi="Arial" w:cs="Arial"/>
          <w:sz w:val="24"/>
          <w:szCs w:val="24"/>
          <w:rtl/>
          <w:lang w:bidi="ar-EG"/>
        </w:rPr>
        <w:t>وقد يتم الاتصال بك مرة أخرى لاحقًا للنظر في الأمر.</w:t>
      </w:r>
    </w:p>
    <w:p w14:paraId="2AF20C7B" w14:textId="77777777" w:rsidR="007309EE" w:rsidRPr="00FB16DC" w:rsidRDefault="007309EE" w:rsidP="002E3D44">
      <w:pPr>
        <w:pStyle w:val="Heading3"/>
        <w:bidi/>
        <w:rPr>
          <w:lang w:bidi="ar-EG"/>
        </w:rPr>
      </w:pPr>
      <w:r w:rsidRPr="00FB16DC">
        <w:rPr>
          <w:rtl/>
          <w:lang w:bidi="ar-EG"/>
        </w:rPr>
        <w:t>ما هي الترتيبات التيسيرية المعقولة؟</w:t>
      </w:r>
    </w:p>
    <w:p w14:paraId="702FAC55" w14:textId="578988D4" w:rsidR="007309EE" w:rsidRPr="00FB16DC" w:rsidRDefault="007309EE" w:rsidP="00415991">
      <w:pPr>
        <w:bidi/>
        <w:spacing w:line="312" w:lineRule="auto"/>
        <w:rPr>
          <w:rFonts w:ascii="Arial" w:hAnsi="Arial" w:cs="Arial"/>
          <w:lang w:bidi="ar-EG"/>
        </w:rPr>
      </w:pPr>
      <w:r w:rsidRPr="00FB16DC">
        <w:rPr>
          <w:rFonts w:ascii="Arial" w:hAnsi="Arial" w:cs="Arial"/>
          <w:color w:val="000000"/>
          <w:shd w:val="clear" w:color="auto" w:fill="FFFFFF"/>
          <w:rtl/>
          <w:lang w:bidi="ar-EG"/>
        </w:rPr>
        <w:t>الترتيبات التيسيرية المعقولة عبارة عن تغيير أو تكييف أو تعديل يتم إجراؤه على السياسات أو البرامج أو الخدمات أو أماكن العمل أو المنازل بما يوفر لذوي الإعاقات إمكانية وصول تساويهم مع غير المعاقين. تشمل أمثلة الترتيبات التيسيرية المعقولة إضافة منحدر لتمكين أحد مستخدمي الكراسي المتحركة من دخول المبنى؛ والسماح بوجود حيوان مدرب على تقديم المساعدة في أحد المباني التي تفرض سياسة منع الحيوانات الأليفة.</w:t>
      </w:r>
    </w:p>
    <w:p w14:paraId="77FA8718" w14:textId="0646CF9E" w:rsidR="001D2B35" w:rsidRPr="00FB16DC" w:rsidRDefault="001D2B35" w:rsidP="002E3D44">
      <w:pPr>
        <w:pStyle w:val="Heading3"/>
        <w:bidi/>
        <w:rPr>
          <w:lang w:bidi="ar-EG"/>
        </w:rPr>
      </w:pPr>
      <w:r w:rsidRPr="00FB16DC">
        <w:rPr>
          <w:rtl/>
          <w:lang w:bidi="ar-EG"/>
        </w:rPr>
        <w:t>ما هي إجراءات طلب ترتيبات تيسيرية معقولة في شقتك أو منزلك، بسبب الإصابة بإعاقة؟</w:t>
      </w:r>
    </w:p>
    <w:p w14:paraId="6597949F" w14:textId="648EE022" w:rsidR="00E4254E" w:rsidRPr="00FB16DC" w:rsidRDefault="73BEDBD7" w:rsidP="00E55137">
      <w:pPr>
        <w:bidi/>
        <w:spacing w:line="312" w:lineRule="auto"/>
        <w:rPr>
          <w:rFonts w:ascii="Arial" w:hAnsi="Arial" w:cs="Arial"/>
          <w:lang w:bidi="ar-EG"/>
        </w:rPr>
      </w:pPr>
      <w:r w:rsidRPr="00FB16DC">
        <w:rPr>
          <w:rFonts w:ascii="Arial" w:hAnsi="Arial" w:cs="Arial"/>
          <w:rtl/>
          <w:lang w:bidi="ar-EG"/>
        </w:rPr>
        <w:t>يمكنك طلب الترتيبات التيسيرية المعقولة الناجمة عن الإصابة بإعاقة من مالك العقار أو مالك المبنى الخاص بك مباشرة، وهو ما يجب أن يتوفر دون تحميلك أي تكاليف طالما كانت الأعمال المطلوب أداؤها لا تمثل عبئًا مفرطًا.</w:t>
      </w:r>
    </w:p>
    <w:p w14:paraId="33EDB39E" w14:textId="53DA23CF" w:rsidR="001D2B35" w:rsidRPr="00FB16DC" w:rsidRDefault="001D2B35" w:rsidP="002E3D44">
      <w:pPr>
        <w:pStyle w:val="Heading3"/>
        <w:bidi/>
        <w:rPr>
          <w:lang w:bidi="ar-EG"/>
        </w:rPr>
      </w:pPr>
      <w:r w:rsidRPr="00FB16DC">
        <w:rPr>
          <w:rtl/>
          <w:lang w:bidi="ar-EG"/>
        </w:rPr>
        <w:t>ما الذي يمكنني فعله إذا لم يكن مالك العقار الخاص بي على استعداد لإجراء الترتيبات التيسيرية المعقولة الناجمة عن الإصابة بإعاقة؟</w:t>
      </w:r>
    </w:p>
    <w:p w14:paraId="33038BDC" w14:textId="5215F734" w:rsidR="00EB72FC" w:rsidRPr="005C545E" w:rsidRDefault="73BEDBD7" w:rsidP="00E55137">
      <w:pPr>
        <w:tabs>
          <w:tab w:val="left" w:pos="3680"/>
        </w:tabs>
        <w:bidi/>
        <w:spacing w:line="312" w:lineRule="auto"/>
        <w:rPr>
          <w:rFonts w:ascii="Arial" w:hAnsi="Arial" w:cs="Arial"/>
          <w:spacing w:val="-2"/>
          <w:lang w:bidi="ar-EG"/>
        </w:rPr>
      </w:pPr>
      <w:r w:rsidRPr="005C545E">
        <w:rPr>
          <w:rFonts w:ascii="Arial" w:hAnsi="Arial" w:cs="Arial"/>
          <w:spacing w:val="-2"/>
          <w:rtl/>
          <w:lang w:bidi="ar-EG"/>
        </w:rPr>
        <w:t>بموجب قانون حقوق الإنسان بمدينة نيويورك، يحق لك الحصول على الترتيبات التيسيرية المعقولة الناجمة عن الإصابة بإعاقة ما لم</w:t>
      </w:r>
      <w:r w:rsidRPr="005C545E">
        <w:rPr>
          <w:rFonts w:ascii="Arial" w:hAnsi="Arial" w:cs="Arial"/>
          <w:spacing w:val="-2"/>
          <w:sz w:val="28"/>
          <w:szCs w:val="28"/>
          <w:rtl/>
          <w:lang w:bidi="ar-EG"/>
        </w:rPr>
        <w:t xml:space="preserve"> </w:t>
      </w:r>
      <w:r w:rsidRPr="005C545E">
        <w:rPr>
          <w:rFonts w:ascii="Arial" w:hAnsi="Arial" w:cs="Arial"/>
          <w:spacing w:val="-2"/>
          <w:rtl/>
          <w:lang w:bidi="ar-EG"/>
        </w:rPr>
        <w:t>يسبب ذلك مشقة مفرطة. وإذا لم يكن مقدم خدمة الإسكان الخاص بك على استعداد لتوفير الترتيبات التيسيرية المعقولة وسداد ثمنها، يمكنك التواصل مع لجنة حقوق الإنسان بمدينة نيويورك (</w:t>
      </w:r>
      <w:r w:rsidRPr="005C545E">
        <w:rPr>
          <w:rFonts w:ascii="Arial" w:hAnsi="Arial" w:cs="Arial"/>
          <w:spacing w:val="-2"/>
          <w:lang w:bidi="ar-EG"/>
        </w:rPr>
        <w:t>NYC Human Rights Commission</w:t>
      </w:r>
      <w:r w:rsidRPr="005C545E">
        <w:rPr>
          <w:rFonts w:ascii="Arial" w:hAnsi="Arial" w:cs="Arial"/>
          <w:spacing w:val="-2"/>
          <w:rtl/>
          <w:lang w:bidi="ar-EG"/>
        </w:rPr>
        <w:t>) لدعم عملية الحوار التعاوني بينك وبين مالك العقار الخاص بك.</w:t>
      </w:r>
    </w:p>
    <w:p w14:paraId="4B89631C" w14:textId="7D8ED72D" w:rsidR="00844092" w:rsidRPr="00FB16DC" w:rsidRDefault="73BEDBD7" w:rsidP="002E3D44">
      <w:pPr>
        <w:pStyle w:val="Heading3"/>
        <w:bidi/>
        <w:rPr>
          <w:lang w:bidi="ar-EG"/>
        </w:rPr>
      </w:pPr>
      <w:r w:rsidRPr="00FB16DC">
        <w:rPr>
          <w:rtl/>
          <w:lang w:bidi="ar-EG"/>
        </w:rPr>
        <w:lastRenderedPageBreak/>
        <w:t>كيف أقدم شكوى بشأن طلب الإسكان ميسور التكلفة الذي قدمته أو وكيل التسويق الذي أجرى عملية مراجعة أهليتي؟</w:t>
      </w:r>
    </w:p>
    <w:p w14:paraId="099BF210" w14:textId="44CDF7D5" w:rsidR="00EB72FC" w:rsidRPr="00FB16DC" w:rsidRDefault="73BEDBD7" w:rsidP="00E55137">
      <w:pPr>
        <w:bidi/>
        <w:spacing w:line="312" w:lineRule="auto"/>
        <w:rPr>
          <w:rFonts w:ascii="Arial" w:hAnsi="Arial" w:cs="Arial"/>
          <w:lang w:bidi="ar-EG"/>
        </w:rPr>
      </w:pPr>
      <w:r w:rsidRPr="00FB16DC">
        <w:rPr>
          <w:rFonts w:ascii="Arial" w:hAnsi="Arial" w:cs="Arial"/>
          <w:rtl/>
          <w:lang w:bidi="ar-EG"/>
        </w:rPr>
        <w:t xml:space="preserve">تواصل مع لجنة الامتثال التابعة لإدارة </w:t>
      </w:r>
      <w:r w:rsidRPr="00FB16DC">
        <w:rPr>
          <w:rFonts w:ascii="Arial" w:hAnsi="Arial" w:cs="Arial"/>
          <w:lang w:bidi="ar-EG"/>
        </w:rPr>
        <w:t>HPD</w:t>
      </w:r>
      <w:r w:rsidRPr="00FB16DC">
        <w:rPr>
          <w:rFonts w:ascii="Arial" w:hAnsi="Arial" w:cs="Arial"/>
          <w:rtl/>
          <w:lang w:bidi="ar-EG"/>
        </w:rPr>
        <w:t xml:space="preserve"> عبر البريد الإلكتروني </w:t>
      </w:r>
      <w:hyperlink r:id="rId17">
        <w:r w:rsidRPr="00FB16DC">
          <w:rPr>
            <w:rStyle w:val="Hyperlink"/>
            <w:rFonts w:ascii="Arial" w:hAnsi="Arial" w:cs="Arial"/>
            <w:lang w:bidi="ar-EG"/>
          </w:rPr>
          <w:t>hpdcompliance@hpd.nyc.gov</w:t>
        </w:r>
      </w:hyperlink>
      <w:r w:rsidRPr="00FB16DC">
        <w:rPr>
          <w:rFonts w:ascii="Arial" w:hAnsi="Arial" w:cs="Arial"/>
          <w:rtl/>
          <w:lang w:bidi="ar-EG"/>
        </w:rPr>
        <w:t xml:space="preserve"> أو لجنة الامتثال التابعة لمؤسسة </w:t>
      </w:r>
      <w:r w:rsidRPr="00FB16DC">
        <w:rPr>
          <w:rFonts w:ascii="Arial" w:hAnsi="Arial" w:cs="Arial"/>
          <w:lang w:bidi="ar-EG"/>
        </w:rPr>
        <w:t>HDC</w:t>
      </w:r>
      <w:r w:rsidRPr="00FB16DC">
        <w:rPr>
          <w:rFonts w:ascii="Arial" w:hAnsi="Arial" w:cs="Arial"/>
          <w:rtl/>
          <w:lang w:bidi="ar-EG"/>
        </w:rPr>
        <w:t xml:space="preserve"> عبر البريد الإلكتروني </w:t>
      </w:r>
      <w:hyperlink r:id="rId18">
        <w:r w:rsidRPr="00FB16DC">
          <w:rPr>
            <w:rStyle w:val="Hyperlink"/>
            <w:rFonts w:ascii="Arial" w:hAnsi="Arial" w:cs="Arial"/>
            <w:lang w:bidi="ar-EG"/>
          </w:rPr>
          <w:t>hdccompliance@nychdc.com</w:t>
        </w:r>
      </w:hyperlink>
      <w:r w:rsidRPr="00FB16DC">
        <w:rPr>
          <w:rFonts w:ascii="Arial" w:hAnsi="Arial" w:cs="Arial"/>
          <w:rtl/>
          <w:lang w:bidi="ar-EG"/>
        </w:rPr>
        <w:t>.</w:t>
      </w:r>
    </w:p>
    <w:p w14:paraId="71F858EA" w14:textId="1831B65E" w:rsidR="00EB72FC" w:rsidRPr="00FB16DC" w:rsidRDefault="008D4E22" w:rsidP="00E55137">
      <w:pPr>
        <w:bidi/>
        <w:spacing w:line="312" w:lineRule="auto"/>
        <w:rPr>
          <w:rFonts w:ascii="Arial" w:hAnsi="Arial" w:cs="Arial"/>
          <w:lang w:bidi="ar-EG"/>
        </w:rPr>
      </w:pPr>
      <w:r w:rsidRPr="00FB16DC">
        <w:rPr>
          <w:rFonts w:ascii="Arial" w:hAnsi="Arial" w:cs="Arial"/>
          <w:rtl/>
          <w:lang w:bidi="ar-EG"/>
        </w:rPr>
        <w:t xml:space="preserve">إذا كنت تعتقد أنك تعرضت للتمييز، يُرجى الاتصال بالرقم 311 أو زيارة الرابط </w:t>
      </w:r>
      <w:hyperlink r:id="rId19" w:history="1">
        <w:r w:rsidRPr="00FB16DC">
          <w:rPr>
            <w:rStyle w:val="Hyperlink"/>
            <w:rFonts w:ascii="Arial" w:hAnsi="Arial" w:cs="Arial"/>
            <w:lang w:bidi="ar-EG"/>
          </w:rPr>
          <w:t>nyc.gov/cchr</w:t>
        </w:r>
      </w:hyperlink>
      <w:r w:rsidRPr="00FB16DC">
        <w:rPr>
          <w:rFonts w:ascii="Arial" w:hAnsi="Arial" w:cs="Arial"/>
          <w:rtl/>
          <w:lang w:bidi="ar-EG"/>
        </w:rPr>
        <w:t xml:space="preserve"> لمعرفة المزيد حول حقوقك أو تقديم شكوى لدى لجنة حقوق الإنسان بمدينة نيويورك.</w:t>
      </w:r>
    </w:p>
    <w:p w14:paraId="4C9CAFD0" w14:textId="4C13679F" w:rsidR="00EB72FC" w:rsidRPr="00FB16DC" w:rsidRDefault="73BEDBD7" w:rsidP="00CF3E15">
      <w:pPr>
        <w:pStyle w:val="Heading3"/>
        <w:bidi/>
        <w:rPr>
          <w:lang w:bidi="ar-EG"/>
        </w:rPr>
      </w:pPr>
      <w:r w:rsidRPr="00FB16DC">
        <w:rPr>
          <w:rtl/>
          <w:lang w:bidi="ar-EG"/>
        </w:rPr>
        <w:t>ما</w:t>
      </w:r>
      <w:r w:rsidR="00CF3E15" w:rsidRPr="00FB16DC">
        <w:rPr>
          <w:rtl/>
          <w:lang w:bidi="ar-EG"/>
        </w:rPr>
        <w:t xml:space="preserve"> </w:t>
      </w:r>
      <w:r w:rsidR="00CF3E15" w:rsidRPr="00CF3E15">
        <w:rPr>
          <w:rtl/>
          <w:lang w:bidi="ar-EG"/>
        </w:rPr>
        <w:t>هي</w:t>
      </w:r>
      <w:r w:rsidRPr="00FB16DC">
        <w:rPr>
          <w:rtl/>
          <w:lang w:bidi="ar-EG"/>
        </w:rPr>
        <w:t xml:space="preserve"> الوثائق الطبية المطلوبة مني في طلب التقدم لقرعات </w:t>
      </w:r>
      <w:r w:rsidRPr="00FB16DC">
        <w:rPr>
          <w:lang w:bidi="ar-EG"/>
        </w:rPr>
        <w:t>Housing Connect</w:t>
      </w:r>
      <w:r w:rsidRPr="00FB16DC">
        <w:rPr>
          <w:rtl/>
          <w:lang w:bidi="ar-EG"/>
        </w:rPr>
        <w:t>؟</w:t>
      </w:r>
    </w:p>
    <w:p w14:paraId="5F0C71B4" w14:textId="0CFAE044" w:rsidR="00361CD9" w:rsidRPr="00FB16DC" w:rsidRDefault="00844092" w:rsidP="00E55137">
      <w:pPr>
        <w:pStyle w:val="ListParagraph"/>
        <w:numPr>
          <w:ilvl w:val="0"/>
          <w:numId w:val="10"/>
        </w:numPr>
        <w:bidi/>
        <w:spacing w:before="120" w:after="0" w:line="312" w:lineRule="auto"/>
        <w:ind w:left="461" w:hanging="274"/>
        <w:contextualSpacing w:val="0"/>
        <w:rPr>
          <w:rFonts w:ascii="Arial" w:hAnsi="Arial" w:cs="Arial"/>
          <w:lang w:bidi="ar-EG"/>
        </w:rPr>
      </w:pPr>
      <w:r w:rsidRPr="00FB16DC">
        <w:rPr>
          <w:rFonts w:ascii="Arial" w:hAnsi="Arial" w:cs="Arial"/>
          <w:i/>
          <w:iCs/>
          <w:color w:val="000000"/>
          <w:shd w:val="clear" w:color="auto" w:fill="FFFFFF"/>
          <w:rtl/>
          <w:lang w:bidi="ar-EG"/>
        </w:rPr>
        <w:t>شهادة الأهلية للوحدات المخصصة لذوي الإعاقات (شهادة طبية)</w:t>
      </w:r>
      <w:r w:rsidRPr="00FB16DC">
        <w:rPr>
          <w:rFonts w:ascii="Arial" w:hAnsi="Arial" w:cs="Arial"/>
          <w:i/>
          <w:iCs/>
          <w:rtl/>
          <w:lang w:bidi="ar-EG"/>
        </w:rPr>
        <w:t xml:space="preserve"> </w:t>
      </w:r>
      <w:r w:rsidRPr="00FB16DC">
        <w:rPr>
          <w:rFonts w:ascii="Arial" w:hAnsi="Arial" w:cs="Arial"/>
          <w:rtl/>
          <w:lang w:bidi="ar-EG"/>
        </w:rPr>
        <w:t>- يُرجى ملاحظة أن هذه الشهادة الطبية لها صلاحية تدوم لعام واحد، وسيكون أمامك أسبوعان لجمع وثائقك وتقديمها بدءًا من وقت تلقيك لعرض الحصول على الوحدة (مثل بطاقة تعريف الهوية وشهادة الميلاد ووثيقة التحقق من الدخل وإثبات محل الإقامة الحالي).</w:t>
      </w:r>
    </w:p>
    <w:p w14:paraId="6B8B808A" w14:textId="05272E81" w:rsidR="008814F9" w:rsidRPr="00FB16DC" w:rsidRDefault="008814F9" w:rsidP="00E55137">
      <w:pPr>
        <w:pStyle w:val="ListParagraph"/>
        <w:numPr>
          <w:ilvl w:val="0"/>
          <w:numId w:val="10"/>
        </w:numPr>
        <w:bidi/>
        <w:spacing w:before="120" w:after="0" w:line="312" w:lineRule="auto"/>
        <w:ind w:left="461" w:hanging="274"/>
        <w:contextualSpacing w:val="0"/>
        <w:rPr>
          <w:rFonts w:ascii="Arial" w:hAnsi="Arial" w:cs="Arial"/>
          <w:lang w:bidi="ar-EG"/>
        </w:rPr>
      </w:pPr>
      <w:r w:rsidRPr="00FB16DC">
        <w:rPr>
          <w:rFonts w:ascii="Arial" w:hAnsi="Arial" w:cs="Arial"/>
          <w:i/>
          <w:iCs/>
          <w:color w:val="000000"/>
          <w:shd w:val="clear" w:color="auto" w:fill="FFFFFF"/>
          <w:rtl/>
          <w:lang w:bidi="ar-EG"/>
        </w:rPr>
        <w:t>الخطاب التعريفي لشهادة الإعاقة</w:t>
      </w:r>
      <w:r w:rsidRPr="00FB16DC">
        <w:rPr>
          <w:rFonts w:ascii="Arial" w:hAnsi="Arial" w:cs="Arial"/>
          <w:color w:val="000000"/>
          <w:shd w:val="clear" w:color="auto" w:fill="FFFFFF"/>
          <w:rtl/>
          <w:lang w:bidi="ar-EG"/>
        </w:rPr>
        <w:t xml:space="preserve"> - إذا لم تكن قادرًا على إكمال نموذج الشهادة الطبية لدى أخصائي طبي في خلال الوقت المخصص لعملية مراجعة الأهلية، يمكنك بدلًا من ذلك إكمال نموذج الخطاب التعريفي لشهادة الإعاقة وتقديمه بنفسك، إلى أن تتمكن من إكمال نموذج الشهادة الطبية لدى أخصائي طبي.</w:t>
      </w:r>
    </w:p>
    <w:p w14:paraId="00B99D45" w14:textId="5359B72F" w:rsidR="00405887" w:rsidRPr="00FB16DC" w:rsidRDefault="00405887" w:rsidP="002E3D44">
      <w:pPr>
        <w:pStyle w:val="Heading3"/>
        <w:bidi/>
        <w:rPr>
          <w:lang w:bidi="ar-EG"/>
        </w:rPr>
      </w:pPr>
      <w:r w:rsidRPr="00FB16DC">
        <w:rPr>
          <w:rtl/>
          <w:lang w:bidi="ar-EG"/>
        </w:rPr>
        <w:t>هل تحتاج إلى مساعدة في عملية التقدم بالطلب؟</w:t>
      </w:r>
    </w:p>
    <w:p w14:paraId="713D6D77" w14:textId="369836F6" w:rsidR="00B14BA8" w:rsidRPr="00FB16DC" w:rsidRDefault="00405887" w:rsidP="00C63213">
      <w:pPr>
        <w:bidi/>
        <w:spacing w:line="312" w:lineRule="auto"/>
        <w:rPr>
          <w:rFonts w:ascii="Arial" w:hAnsi="Arial" w:cs="Arial"/>
          <w:lang w:bidi="ar-EG"/>
        </w:rPr>
      </w:pPr>
      <w:r w:rsidRPr="00FB16DC">
        <w:rPr>
          <w:rFonts w:ascii="Arial" w:hAnsi="Arial" w:cs="Arial"/>
          <w:rtl/>
          <w:lang w:bidi="ar-EG"/>
        </w:rPr>
        <w:t>يضم برنامج سفراء الإسكان (</w:t>
      </w:r>
      <w:r w:rsidRPr="00FB16DC">
        <w:rPr>
          <w:rFonts w:ascii="Arial" w:hAnsi="Arial" w:cs="Arial"/>
          <w:lang w:bidi="ar-EG"/>
        </w:rPr>
        <w:t>Housing Ambassadors</w:t>
      </w:r>
      <w:r w:rsidRPr="00FB16DC">
        <w:rPr>
          <w:rFonts w:ascii="Arial" w:hAnsi="Arial" w:cs="Arial"/>
          <w:rtl/>
          <w:lang w:bidi="ar-EG"/>
        </w:rPr>
        <w:t xml:space="preserve">) التابع لإدارة </w:t>
      </w:r>
      <w:r w:rsidRPr="00FB16DC">
        <w:rPr>
          <w:rFonts w:ascii="Arial" w:hAnsi="Arial" w:cs="Arial"/>
          <w:lang w:bidi="ar-EG"/>
        </w:rPr>
        <w:t>HPD</w:t>
      </w:r>
      <w:r w:rsidRPr="00FB16DC">
        <w:rPr>
          <w:rFonts w:ascii="Arial" w:hAnsi="Arial" w:cs="Arial"/>
          <w:rtl/>
          <w:lang w:bidi="ar-EG"/>
        </w:rPr>
        <w:t xml:space="preserve"> المنظمات المجتمعية التي تساعد الأشخاص في الاستعداد لقرعات الإسكان ميسور التكلفة والتقدم لها. فبالإضافة إلى السفراء المهتمين بالأمور العامة، تقيم إدارة </w:t>
      </w:r>
      <w:r w:rsidRPr="00FB16DC">
        <w:rPr>
          <w:rFonts w:ascii="Arial" w:hAnsi="Arial" w:cs="Arial"/>
          <w:lang w:bidi="ar-EG"/>
        </w:rPr>
        <w:t>HPD</w:t>
      </w:r>
      <w:r w:rsidRPr="00FB16DC">
        <w:rPr>
          <w:rFonts w:ascii="Arial" w:hAnsi="Arial" w:cs="Arial"/>
          <w:rtl/>
          <w:lang w:bidi="ar-EG"/>
        </w:rPr>
        <w:t xml:space="preserve"> شراكة مع سفراء الإسكان لذوي الإعاقات الذين قد </w:t>
      </w:r>
      <w:r w:rsidR="00C63213" w:rsidRPr="00C63213">
        <w:rPr>
          <w:rFonts w:ascii="Arial" w:hAnsi="Arial" w:cs="Arial"/>
          <w:rtl/>
          <w:lang w:bidi="ar-EG"/>
        </w:rPr>
        <w:t>يكونوا</w:t>
      </w:r>
      <w:r w:rsidRPr="00FB16DC">
        <w:rPr>
          <w:rFonts w:ascii="Arial" w:hAnsi="Arial" w:cs="Arial"/>
          <w:rtl/>
          <w:lang w:bidi="ar-EG"/>
        </w:rPr>
        <w:t xml:space="preserve"> قادرين على توفير مزيد من الدعم المتخصص لمُقدمي الطلبات الذين يعانون من إعاقات حركية. اتصل بالرقم 311 أو زر موقعنا الإلكتروني للتواصل مع سفير إسكان بالقرب منك: </w:t>
      </w:r>
      <w:hyperlink r:id="rId20" w:history="1">
        <w:r w:rsidRPr="00FB16DC">
          <w:rPr>
            <w:rStyle w:val="Hyperlink"/>
            <w:rFonts w:ascii="Arial" w:hAnsi="Arial" w:cs="Arial"/>
            <w:lang w:bidi="ar-EG"/>
          </w:rPr>
          <w:t>nyc.gov/housing-ambassadors</w:t>
        </w:r>
      </w:hyperlink>
      <w:r w:rsidRPr="00FB16DC">
        <w:rPr>
          <w:rFonts w:ascii="Arial" w:hAnsi="Arial" w:cs="Arial"/>
          <w:rtl/>
          <w:lang w:bidi="ar-EG"/>
        </w:rPr>
        <w:t>.</w:t>
      </w:r>
    </w:p>
    <w:p w14:paraId="1B4E30EC" w14:textId="58AF1037" w:rsidR="00405887" w:rsidRPr="00FB16DC" w:rsidRDefault="00405887" w:rsidP="00E55137">
      <w:pPr>
        <w:bidi/>
        <w:spacing w:line="312" w:lineRule="auto"/>
        <w:rPr>
          <w:rFonts w:ascii="Arial" w:hAnsi="Arial" w:cs="Arial"/>
          <w:lang w:bidi="ar-EG"/>
        </w:rPr>
      </w:pPr>
      <w:r w:rsidRPr="00FB16DC">
        <w:rPr>
          <w:rFonts w:ascii="Arial" w:hAnsi="Arial" w:cs="Arial"/>
          <w:rtl/>
          <w:lang w:bidi="ar-EG"/>
        </w:rPr>
        <w:t xml:space="preserve">يمكنك أيضًا التواصل مع </w:t>
      </w:r>
      <w:r w:rsidRPr="00FB16DC">
        <w:rPr>
          <w:rFonts w:ascii="Arial" w:hAnsi="Arial" w:cs="Arial"/>
          <w:lang w:bidi="ar-EG"/>
        </w:rPr>
        <w:t>Andrew Lange</w:t>
      </w:r>
      <w:r w:rsidRPr="00FB16DC">
        <w:rPr>
          <w:rFonts w:ascii="Arial" w:hAnsi="Arial" w:cs="Arial"/>
          <w:rtl/>
          <w:lang w:bidi="ar-EG"/>
        </w:rPr>
        <w:t xml:space="preserve">، وهو منسق خدمات الإعاقة في إدارة </w:t>
      </w:r>
      <w:r w:rsidRPr="00FB16DC">
        <w:rPr>
          <w:rFonts w:ascii="Arial" w:hAnsi="Arial" w:cs="Arial"/>
          <w:lang w:bidi="ar-EG"/>
        </w:rPr>
        <w:t>HPD</w:t>
      </w:r>
      <w:r w:rsidRPr="00FB16DC">
        <w:rPr>
          <w:rFonts w:ascii="Arial" w:hAnsi="Arial" w:cs="Arial"/>
          <w:rtl/>
          <w:lang w:bidi="ar-EG"/>
        </w:rPr>
        <w:t xml:space="preserve">، للمعلومات حول سفراء الإسكان أو خدمات إدارة </w:t>
      </w:r>
      <w:r w:rsidRPr="00FB16DC">
        <w:rPr>
          <w:rFonts w:ascii="Arial" w:hAnsi="Arial" w:cs="Arial"/>
          <w:lang w:bidi="ar-EG"/>
        </w:rPr>
        <w:t>HPD</w:t>
      </w:r>
      <w:r w:rsidRPr="00FB16DC">
        <w:rPr>
          <w:rFonts w:ascii="Arial" w:hAnsi="Arial" w:cs="Arial"/>
          <w:rtl/>
          <w:lang w:bidi="ar-EG"/>
        </w:rPr>
        <w:t xml:space="preserve"> بوجه عام: </w:t>
      </w:r>
      <w:r w:rsidR="005C545E" w:rsidRPr="00FB16DC">
        <w:rPr>
          <w:rFonts w:ascii="Arial" w:hAnsi="Arial" w:cs="Arial"/>
          <w:rtl/>
          <w:lang w:bidi="ar-EG"/>
        </w:rPr>
        <w:t>6486</w:t>
      </w:r>
      <w:r w:rsidRPr="00FB16DC">
        <w:rPr>
          <w:rFonts w:ascii="Arial" w:hAnsi="Arial" w:cs="Arial"/>
          <w:rtl/>
          <w:lang w:bidi="ar-EG"/>
        </w:rPr>
        <w:t>-863-</w:t>
      </w:r>
      <w:r w:rsidR="005C545E" w:rsidRPr="00FB16DC">
        <w:rPr>
          <w:rFonts w:ascii="Arial" w:hAnsi="Arial" w:cs="Arial"/>
          <w:rtl/>
          <w:lang w:bidi="ar-EG"/>
        </w:rPr>
        <w:t>212</w:t>
      </w:r>
      <w:r w:rsidRPr="00FB16DC">
        <w:rPr>
          <w:rFonts w:ascii="Arial" w:hAnsi="Arial" w:cs="Arial"/>
          <w:rtl/>
          <w:lang w:bidi="ar-EG"/>
        </w:rPr>
        <w:t xml:space="preserve"> و</w:t>
      </w:r>
      <w:hyperlink r:id="rId21" w:history="1">
        <w:r w:rsidRPr="00FB16DC">
          <w:rPr>
            <w:rStyle w:val="Hyperlink"/>
            <w:rFonts w:ascii="Arial" w:hAnsi="Arial" w:cs="Arial"/>
            <w:lang w:bidi="ar-EG"/>
          </w:rPr>
          <w:t>accessibility@hpd.nyc.gov</w:t>
        </w:r>
      </w:hyperlink>
      <w:r w:rsidRPr="00FB16DC">
        <w:rPr>
          <w:rFonts w:ascii="Arial" w:hAnsi="Arial" w:cs="Arial"/>
          <w:rtl/>
          <w:lang w:bidi="ar-EG"/>
        </w:rPr>
        <w:t>.</w:t>
      </w:r>
    </w:p>
    <w:p w14:paraId="55225B59" w14:textId="19149E90" w:rsidR="00B84032" w:rsidRPr="00FB16DC" w:rsidRDefault="007309EE" w:rsidP="002E3D44">
      <w:pPr>
        <w:pStyle w:val="Heading3"/>
        <w:bidi/>
        <w:rPr>
          <w:lang w:bidi="ar-EG"/>
        </w:rPr>
      </w:pPr>
      <w:bookmarkStart w:id="13" w:name="_Hlk93916712"/>
      <w:r w:rsidRPr="00FB16DC">
        <w:rPr>
          <w:rtl/>
          <w:lang w:bidi="ar-EG"/>
        </w:rPr>
        <w:t xml:space="preserve">الجهة التي يمكن الاتصال بها </w:t>
      </w:r>
      <w:bookmarkEnd w:id="13"/>
      <w:r w:rsidRPr="00FB16DC">
        <w:rPr>
          <w:rtl/>
          <w:lang w:bidi="ar-EG"/>
        </w:rPr>
        <w:t xml:space="preserve">لتفقد حالة أحد الطلبات أو في حال تعذر الدخول إلى منصة </w:t>
      </w:r>
      <w:r w:rsidR="002E3D44">
        <w:rPr>
          <w:lang w:bidi="ar-EG"/>
        </w:rPr>
        <w:br/>
      </w:r>
      <w:r w:rsidRPr="00FB16DC">
        <w:rPr>
          <w:lang w:bidi="ar-EG"/>
        </w:rPr>
        <w:t>Housing Connect</w:t>
      </w:r>
      <w:r w:rsidRPr="00FB16DC">
        <w:rPr>
          <w:rtl/>
          <w:lang w:bidi="ar-EG"/>
        </w:rPr>
        <w:t>:</w:t>
      </w:r>
    </w:p>
    <w:p w14:paraId="114A187B" w14:textId="16E2AE6A" w:rsidR="007309EE" w:rsidRPr="00FB16DC" w:rsidRDefault="003412EC" w:rsidP="00E55137">
      <w:pPr>
        <w:bidi/>
        <w:spacing w:line="312" w:lineRule="auto"/>
        <w:rPr>
          <w:rFonts w:ascii="Arial" w:hAnsi="Arial" w:cs="Arial"/>
          <w:lang w:bidi="ar-EG"/>
        </w:rPr>
      </w:pPr>
      <w:hyperlink r:id="rId22" w:history="1">
        <w:r w:rsidR="00E9533F" w:rsidRPr="00FB16DC">
          <w:rPr>
            <w:rStyle w:val="Hyperlink"/>
            <w:rFonts w:ascii="Arial" w:hAnsi="Arial" w:cs="Arial"/>
            <w:lang w:bidi="ar-EG"/>
          </w:rPr>
          <w:t>NYCHousingConnect@hpd.nyc.gov</w:t>
        </w:r>
      </w:hyperlink>
      <w:r w:rsidR="00E9533F" w:rsidRPr="00FB16DC">
        <w:rPr>
          <w:rFonts w:ascii="Arial" w:hAnsi="Arial" w:cs="Arial"/>
          <w:rtl/>
          <w:lang w:bidi="ar-EG"/>
        </w:rPr>
        <w:t xml:space="preserve"> أو </w:t>
      </w:r>
      <w:r w:rsidR="005C545E" w:rsidRPr="00FB16DC">
        <w:rPr>
          <w:rFonts w:ascii="Arial" w:hAnsi="Arial" w:cs="Arial"/>
          <w:rtl/>
          <w:lang w:bidi="ar-EG"/>
        </w:rPr>
        <w:t>7990</w:t>
      </w:r>
      <w:r w:rsidR="00E9533F" w:rsidRPr="00FB16DC">
        <w:rPr>
          <w:rFonts w:ascii="Arial" w:hAnsi="Arial" w:cs="Arial"/>
          <w:rtl/>
          <w:lang w:bidi="ar-EG"/>
        </w:rPr>
        <w:t>-863-</w:t>
      </w:r>
      <w:r w:rsidR="005C545E" w:rsidRPr="00FB16DC">
        <w:rPr>
          <w:rFonts w:ascii="Arial" w:hAnsi="Arial" w:cs="Arial"/>
          <w:rtl/>
          <w:lang w:bidi="ar-EG"/>
        </w:rPr>
        <w:t>212</w:t>
      </w:r>
    </w:p>
    <w:p w14:paraId="71178BEE" w14:textId="778FA77F" w:rsidR="00EB275B" w:rsidRPr="00FB16DC" w:rsidRDefault="00B84032" w:rsidP="00E7575E">
      <w:pPr>
        <w:pStyle w:val="Heading3"/>
        <w:bidi/>
        <w:rPr>
          <w:lang w:bidi="ar-EG"/>
        </w:rPr>
      </w:pPr>
      <w:r w:rsidRPr="00FB16DC">
        <w:rPr>
          <w:rtl/>
          <w:lang w:bidi="ar-EG"/>
        </w:rPr>
        <w:t>الجهة التي يمكن الاتصال بها بشأن قسيمة برنامج المادة 8 والقسائم الأخرى:</w:t>
      </w:r>
    </w:p>
    <w:p w14:paraId="2F6029F7" w14:textId="131E20F3" w:rsidR="00EB275B" w:rsidRPr="00FB16DC" w:rsidRDefault="00EB275B" w:rsidP="00E55137">
      <w:pPr>
        <w:pStyle w:val="ListParagraph"/>
        <w:numPr>
          <w:ilvl w:val="0"/>
          <w:numId w:val="10"/>
        </w:numPr>
        <w:bidi/>
        <w:spacing w:before="120" w:after="0" w:line="312" w:lineRule="auto"/>
        <w:ind w:left="461" w:hanging="274"/>
        <w:contextualSpacing w:val="0"/>
        <w:rPr>
          <w:rFonts w:ascii="Arial" w:hAnsi="Arial" w:cs="Arial"/>
          <w:lang w:bidi="ar-EG"/>
        </w:rPr>
      </w:pPr>
      <w:r w:rsidRPr="00FB16DC">
        <w:rPr>
          <w:rFonts w:ascii="Arial" w:hAnsi="Arial" w:cs="Arial"/>
          <w:color w:val="000000"/>
          <w:bdr w:val="none" w:sz="0" w:space="0" w:color="auto" w:frame="1"/>
          <w:rtl/>
          <w:lang w:bidi="ar-EG"/>
        </w:rPr>
        <w:t xml:space="preserve">لا تصدر إدارة </w:t>
      </w:r>
      <w:r w:rsidRPr="00FB16DC">
        <w:rPr>
          <w:rFonts w:ascii="Arial" w:hAnsi="Arial" w:cs="Arial"/>
          <w:color w:val="000000"/>
          <w:bdr w:val="none" w:sz="0" w:space="0" w:color="auto" w:frame="1"/>
          <w:lang w:bidi="ar-EG"/>
        </w:rPr>
        <w:t>HPD</w:t>
      </w:r>
      <w:r w:rsidRPr="00FB16DC">
        <w:rPr>
          <w:rFonts w:ascii="Arial" w:hAnsi="Arial" w:cs="Arial"/>
          <w:color w:val="000000"/>
          <w:bdr w:val="none" w:sz="0" w:space="0" w:color="auto" w:frame="1"/>
          <w:rtl/>
          <w:lang w:bidi="ar-EG"/>
        </w:rPr>
        <w:t xml:space="preserve"> قسائم اختيار الإسكان المستندة إلى وضع المستأجر إلى عامة الجمهور مباشرةً، وبالرغم من ذلك، فالقسائم المستندة إلى وضع المستأجر في برنامج المادة 8 متاحة عبر وكالة تجديد المساكن والمجتمع بولاية نيويورك (</w:t>
      </w:r>
      <w:r w:rsidRPr="00FB16DC">
        <w:rPr>
          <w:rFonts w:ascii="Arial" w:hAnsi="Arial" w:cs="Arial"/>
          <w:color w:val="000000"/>
          <w:bdr w:val="none" w:sz="0" w:space="0" w:color="auto" w:frame="1"/>
          <w:lang w:bidi="ar-EG"/>
        </w:rPr>
        <w:t>New York State Homes and Community Renewal, HCR</w:t>
      </w:r>
      <w:r w:rsidRPr="00FB16DC">
        <w:rPr>
          <w:rFonts w:ascii="Arial" w:hAnsi="Arial" w:cs="Arial"/>
          <w:color w:val="000000"/>
          <w:bdr w:val="none" w:sz="0" w:space="0" w:color="auto" w:frame="1"/>
          <w:rtl/>
          <w:lang w:bidi="ar-EG"/>
        </w:rPr>
        <w:t xml:space="preserve">) وهيئة الإسكان بمدينة </w:t>
      </w:r>
      <w:r w:rsidRPr="00FB16DC">
        <w:rPr>
          <w:rFonts w:ascii="Arial" w:hAnsi="Arial" w:cs="Arial"/>
          <w:color w:val="000000"/>
          <w:bdr w:val="none" w:sz="0" w:space="0" w:color="auto" w:frame="1"/>
          <w:rtl/>
          <w:lang w:bidi="ar-EG"/>
        </w:rPr>
        <w:lastRenderedPageBreak/>
        <w:t>نيويورك (</w:t>
      </w:r>
      <w:r w:rsidRPr="00FB16DC">
        <w:rPr>
          <w:rFonts w:ascii="Arial" w:hAnsi="Arial" w:cs="Arial"/>
          <w:color w:val="000000"/>
          <w:bdr w:val="none" w:sz="0" w:space="0" w:color="auto" w:frame="1"/>
          <w:lang w:bidi="ar-EG"/>
        </w:rPr>
        <w:t>NYCHA</w:t>
      </w:r>
      <w:r w:rsidRPr="00FB16DC">
        <w:rPr>
          <w:rFonts w:ascii="Arial" w:hAnsi="Arial" w:cs="Arial"/>
          <w:color w:val="000000"/>
          <w:bdr w:val="none" w:sz="0" w:space="0" w:color="auto" w:frame="1"/>
          <w:rtl/>
          <w:lang w:bidi="ar-EG"/>
        </w:rPr>
        <w:t xml:space="preserve">). يمكن الاتصال بوكالة </w:t>
      </w:r>
      <w:r w:rsidRPr="00FB16DC">
        <w:rPr>
          <w:rFonts w:ascii="Arial" w:hAnsi="Arial" w:cs="Arial"/>
          <w:color w:val="000000"/>
          <w:bdr w:val="none" w:sz="0" w:space="0" w:color="auto" w:frame="1"/>
          <w:lang w:bidi="ar-EG"/>
        </w:rPr>
        <w:t>HCR</w:t>
      </w:r>
      <w:r w:rsidRPr="00FB16DC">
        <w:rPr>
          <w:rFonts w:ascii="Arial" w:hAnsi="Arial" w:cs="Arial"/>
          <w:color w:val="000000"/>
          <w:bdr w:val="none" w:sz="0" w:space="0" w:color="auto" w:frame="1"/>
          <w:rtl/>
          <w:lang w:bidi="ar-EG"/>
        </w:rPr>
        <w:t xml:space="preserve"> عبر الهاتف على الرقم </w:t>
      </w:r>
      <w:r w:rsidR="005C545E" w:rsidRPr="00FB16DC">
        <w:rPr>
          <w:rFonts w:ascii="Arial" w:hAnsi="Arial" w:cs="Arial"/>
          <w:color w:val="000000"/>
          <w:bdr w:val="none" w:sz="0" w:space="0" w:color="auto" w:frame="1"/>
          <w:rtl/>
          <w:lang w:bidi="ar-EG"/>
        </w:rPr>
        <w:t>3427</w:t>
      </w:r>
      <w:r w:rsidRPr="00FB16DC">
        <w:rPr>
          <w:rFonts w:ascii="Arial" w:hAnsi="Arial" w:cs="Arial"/>
          <w:color w:val="000000"/>
          <w:bdr w:val="none" w:sz="0" w:space="0" w:color="auto" w:frame="1"/>
          <w:rtl/>
          <w:lang w:bidi="ar-EG"/>
        </w:rPr>
        <w:t>-275-</w:t>
      </w:r>
      <w:r w:rsidR="005C545E" w:rsidRPr="00FB16DC">
        <w:rPr>
          <w:rFonts w:ascii="Arial" w:hAnsi="Arial" w:cs="Arial"/>
          <w:color w:val="000000"/>
          <w:bdr w:val="none" w:sz="0" w:space="0" w:color="auto" w:frame="1"/>
          <w:rtl/>
          <w:lang w:bidi="ar-EG"/>
        </w:rPr>
        <w:t>866</w:t>
      </w:r>
      <w:r w:rsidRPr="00FB16DC">
        <w:rPr>
          <w:rFonts w:ascii="Arial" w:hAnsi="Arial" w:cs="Arial"/>
          <w:color w:val="000000"/>
          <w:bdr w:val="none" w:sz="0" w:space="0" w:color="auto" w:frame="1"/>
          <w:rtl/>
          <w:lang w:bidi="ar-EG"/>
        </w:rPr>
        <w:t xml:space="preserve"> وهيئة </w:t>
      </w:r>
      <w:r w:rsidRPr="00FB16DC">
        <w:rPr>
          <w:rFonts w:ascii="Arial" w:hAnsi="Arial" w:cs="Arial"/>
          <w:color w:val="000000"/>
          <w:bdr w:val="none" w:sz="0" w:space="0" w:color="auto" w:frame="1"/>
          <w:lang w:bidi="ar-EG"/>
        </w:rPr>
        <w:t>NYCHA</w:t>
      </w:r>
      <w:r w:rsidRPr="00FB16DC">
        <w:rPr>
          <w:rFonts w:ascii="Arial" w:hAnsi="Arial" w:cs="Arial"/>
          <w:color w:val="000000"/>
          <w:bdr w:val="none" w:sz="0" w:space="0" w:color="auto" w:frame="1"/>
          <w:rtl/>
          <w:lang w:bidi="ar-EG"/>
        </w:rPr>
        <w:t xml:space="preserve"> على الرقم </w:t>
      </w:r>
      <w:r w:rsidR="005C545E" w:rsidRPr="00FB16DC">
        <w:rPr>
          <w:rFonts w:ascii="Arial" w:hAnsi="Arial" w:cs="Arial"/>
          <w:color w:val="000000"/>
          <w:bdr w:val="none" w:sz="0" w:space="0" w:color="auto" w:frame="1"/>
          <w:rtl/>
          <w:lang w:bidi="ar-EG"/>
        </w:rPr>
        <w:t>7771</w:t>
      </w:r>
      <w:r w:rsidRPr="00FB16DC">
        <w:rPr>
          <w:rFonts w:ascii="Arial" w:hAnsi="Arial" w:cs="Arial"/>
          <w:color w:val="000000"/>
          <w:bdr w:val="none" w:sz="0" w:space="0" w:color="auto" w:frame="1"/>
          <w:rtl/>
          <w:lang w:bidi="ar-EG"/>
        </w:rPr>
        <w:t>-707-</w:t>
      </w:r>
      <w:r w:rsidR="005C545E" w:rsidRPr="00FB16DC">
        <w:rPr>
          <w:rFonts w:ascii="Arial" w:hAnsi="Arial" w:cs="Arial"/>
          <w:color w:val="000000"/>
          <w:bdr w:val="none" w:sz="0" w:space="0" w:color="auto" w:frame="1"/>
          <w:rtl/>
          <w:lang w:bidi="ar-EG"/>
        </w:rPr>
        <w:t>718</w:t>
      </w:r>
      <w:r w:rsidRPr="00FB16DC">
        <w:rPr>
          <w:rFonts w:ascii="Arial" w:hAnsi="Arial" w:cs="Arial"/>
          <w:color w:val="000000"/>
          <w:bdr w:val="none" w:sz="0" w:space="0" w:color="auto" w:frame="1"/>
          <w:rtl/>
          <w:lang w:bidi="ar-EG"/>
        </w:rPr>
        <w:t xml:space="preserve">. يمكنك أيضًا الاتصال بإدارة الخدمات الاجتماعية بمدينة نيويورك </w:t>
      </w:r>
      <w:r w:rsidR="005C545E">
        <w:rPr>
          <w:rFonts w:ascii="Arial" w:hAnsi="Arial" w:cs="Arial"/>
          <w:color w:val="000000"/>
          <w:bdr w:val="none" w:sz="0" w:space="0" w:color="auto" w:frame="1"/>
          <w:lang w:bidi="ar-EG"/>
        </w:rPr>
        <w:br/>
      </w:r>
      <w:r w:rsidRPr="00FB16DC">
        <w:rPr>
          <w:rFonts w:ascii="Arial" w:hAnsi="Arial" w:cs="Arial"/>
          <w:color w:val="000000"/>
          <w:bdr w:val="none" w:sz="0" w:space="0" w:color="auto" w:frame="1"/>
          <w:rtl/>
          <w:lang w:bidi="ar-EG"/>
        </w:rPr>
        <w:t>(</w:t>
      </w:r>
      <w:r w:rsidRPr="00FB16DC">
        <w:rPr>
          <w:rFonts w:ascii="Arial" w:hAnsi="Arial" w:cs="Arial"/>
          <w:color w:val="000000"/>
          <w:bdr w:val="none" w:sz="0" w:space="0" w:color="auto" w:frame="1"/>
          <w:lang w:bidi="ar-EG"/>
        </w:rPr>
        <w:t>NYC Department of Social Services</w:t>
      </w:r>
      <w:r w:rsidRPr="00FB16DC">
        <w:rPr>
          <w:rFonts w:ascii="Arial" w:hAnsi="Arial" w:cs="Arial"/>
          <w:color w:val="000000"/>
          <w:bdr w:val="none" w:sz="0" w:space="0" w:color="auto" w:frame="1"/>
          <w:rtl/>
          <w:lang w:bidi="ar-EG"/>
        </w:rPr>
        <w:t xml:space="preserve">) لخدمات منع التشرد عبر برنامج </w:t>
      </w:r>
      <w:r w:rsidRPr="00FB16DC">
        <w:rPr>
          <w:rFonts w:ascii="Arial" w:hAnsi="Arial" w:cs="Arial"/>
          <w:color w:val="000000"/>
          <w:bdr w:val="none" w:sz="0" w:space="0" w:color="auto" w:frame="1"/>
          <w:lang w:bidi="ar-EG"/>
        </w:rPr>
        <w:t>Homebase</w:t>
      </w:r>
      <w:r w:rsidRPr="00FB16DC">
        <w:rPr>
          <w:rFonts w:ascii="Arial" w:hAnsi="Arial" w:cs="Arial"/>
          <w:color w:val="000000"/>
          <w:bdr w:val="none" w:sz="0" w:space="0" w:color="auto" w:frame="1"/>
          <w:rtl/>
          <w:lang w:bidi="ar-EG"/>
        </w:rPr>
        <w:t xml:space="preserve"> التابع لها: </w:t>
      </w:r>
      <w:hyperlink r:id="rId23" w:tgtFrame="_blank" w:tooltip="Original URL: https://www1.nyc.gov/site/hra/help/homebase.page. Click or tap if you trust this link." w:history="1">
        <w:r w:rsidRPr="00FB16DC">
          <w:rPr>
            <w:rFonts w:ascii="Arial" w:hAnsi="Arial" w:cs="Arial"/>
            <w:color w:val="0000FF"/>
            <w:u w:val="single"/>
            <w:bdr w:val="none" w:sz="0" w:space="0" w:color="auto" w:frame="1"/>
            <w:lang w:bidi="ar-EG"/>
          </w:rPr>
          <w:t>www1.nyc.gov/site/hra/help/homebase.page</w:t>
        </w:r>
      </w:hyperlink>
      <w:r w:rsidRPr="00FB16DC">
        <w:rPr>
          <w:rFonts w:ascii="Arial" w:hAnsi="Arial" w:cs="Arial"/>
          <w:color w:val="000000"/>
          <w:bdr w:val="none" w:sz="0" w:space="0" w:color="auto" w:frame="1"/>
          <w:rtl/>
          <w:lang w:bidi="ar-EG"/>
        </w:rPr>
        <w:t>.</w:t>
      </w:r>
    </w:p>
    <w:p w14:paraId="1736AFFD" w14:textId="5DD811E1" w:rsidR="00EB275B"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24" w:history="1">
        <w:r w:rsidR="00E9533F" w:rsidRPr="00FB16DC">
          <w:rPr>
            <w:rStyle w:val="Hyperlink"/>
            <w:rFonts w:ascii="Arial" w:hAnsi="Arial" w:cs="Arial"/>
            <w:rtl/>
            <w:lang w:bidi="ar-EG"/>
          </w:rPr>
          <w:t xml:space="preserve">برنامج </w:t>
        </w:r>
        <w:r w:rsidR="00E9533F" w:rsidRPr="00FB16DC">
          <w:rPr>
            <w:rStyle w:val="Hyperlink"/>
            <w:rFonts w:ascii="Arial" w:hAnsi="Arial" w:cs="Arial"/>
            <w:lang w:bidi="ar-EG"/>
          </w:rPr>
          <w:t>CityFHEPS</w:t>
        </w:r>
      </w:hyperlink>
      <w:r w:rsidR="00E9533F" w:rsidRPr="00FB16DC">
        <w:rPr>
          <w:rFonts w:ascii="Arial" w:hAnsi="Arial" w:cs="Arial"/>
          <w:rtl/>
          <w:lang w:bidi="ar-EG"/>
        </w:rPr>
        <w:t xml:space="preserve"> – مساعدة إيجارية تكميلية تديرها المدينة لمساعدة الأفراد والأسر في العثور على سكن والاحتفاظ به.</w:t>
      </w:r>
    </w:p>
    <w:p w14:paraId="280A4CC9" w14:textId="0C5CFB08" w:rsidR="00EB275B" w:rsidRPr="00FB16DC" w:rsidRDefault="003412EC" w:rsidP="00BC28B8">
      <w:pPr>
        <w:pStyle w:val="ListParagraph"/>
        <w:numPr>
          <w:ilvl w:val="0"/>
          <w:numId w:val="10"/>
        </w:numPr>
        <w:bidi/>
        <w:spacing w:before="120" w:after="0" w:line="312" w:lineRule="auto"/>
        <w:contextualSpacing w:val="0"/>
        <w:rPr>
          <w:rFonts w:ascii="Arial" w:hAnsi="Arial" w:cs="Arial"/>
          <w:lang w:bidi="ar-EG"/>
        </w:rPr>
      </w:pPr>
      <w:hyperlink r:id="rId25" w:history="1">
        <w:r w:rsidR="00E9533F" w:rsidRPr="00FB16DC">
          <w:rPr>
            <w:rStyle w:val="Hyperlink"/>
            <w:rFonts w:ascii="Arial" w:hAnsi="Arial" w:cs="Arial"/>
            <w:rtl/>
            <w:lang w:bidi="ar-EG"/>
          </w:rPr>
          <w:t>إدارة خدمات مرضى فيروس نقص المناعة البشرية/مرضى الإيدز</w:t>
        </w:r>
        <w:r w:rsidR="00BC28B8">
          <w:rPr>
            <w:rStyle w:val="Hyperlink"/>
            <w:rFonts w:ascii="Arial" w:hAnsi="Arial" w:cs="Arial"/>
            <w:rtl/>
            <w:lang w:bidi="ar-EG"/>
          </w:rPr>
          <w:t xml:space="preserve"> </w:t>
        </w:r>
        <w:r w:rsidR="00E7575E">
          <w:rPr>
            <w:rStyle w:val="Hyperlink"/>
            <w:rFonts w:ascii="Arial" w:hAnsi="Arial" w:cs="Arial"/>
            <w:lang w:bidi="ar-EG"/>
          </w:rPr>
          <w:t>(</w:t>
        </w:r>
        <w:r w:rsidR="00E9533F" w:rsidRPr="00FB16DC">
          <w:rPr>
            <w:rStyle w:val="Hyperlink"/>
            <w:rFonts w:ascii="Arial" w:hAnsi="Arial" w:cs="Arial"/>
            <w:lang w:bidi="ar-EG"/>
          </w:rPr>
          <w:t>HIV/AIDS</w:t>
        </w:r>
        <w:r w:rsidR="00BC28B8" w:rsidRPr="00BC28B8">
          <w:rPr>
            <w:rStyle w:val="Hyperlink"/>
            <w:rFonts w:ascii="Arial" w:hAnsi="Arial" w:cs="Arial"/>
            <w:lang w:bidi="ar-EG"/>
          </w:rPr>
          <w:t> </w:t>
        </w:r>
        <w:r w:rsidR="00E9533F" w:rsidRPr="00FB16DC">
          <w:rPr>
            <w:rStyle w:val="Hyperlink"/>
            <w:rFonts w:ascii="Arial" w:hAnsi="Arial" w:cs="Arial"/>
            <w:lang w:bidi="ar-EG"/>
          </w:rPr>
          <w:t>Services</w:t>
        </w:r>
        <w:r w:rsidR="00BC28B8" w:rsidRPr="00BC28B8">
          <w:rPr>
            <w:rStyle w:val="Hyperlink"/>
            <w:rFonts w:ascii="Arial" w:hAnsi="Arial" w:cs="Arial"/>
            <w:lang w:bidi="ar-EG"/>
          </w:rPr>
          <w:t> </w:t>
        </w:r>
        <w:r w:rsidR="00E9533F" w:rsidRPr="00FB16DC">
          <w:rPr>
            <w:rStyle w:val="Hyperlink"/>
            <w:rFonts w:ascii="Arial" w:hAnsi="Arial" w:cs="Arial"/>
            <w:lang w:bidi="ar-EG"/>
          </w:rPr>
          <w:t>Administration,</w:t>
        </w:r>
        <w:r w:rsidR="00BC28B8">
          <w:rPr>
            <w:rStyle w:val="Hyperlink"/>
            <w:rFonts w:ascii="Arial" w:hAnsi="Arial" w:cs="Arial"/>
            <w:lang w:bidi="ar-EG"/>
          </w:rPr>
          <w:t> </w:t>
        </w:r>
        <w:r w:rsidR="00E9533F" w:rsidRPr="00FB16DC">
          <w:rPr>
            <w:rStyle w:val="Hyperlink"/>
            <w:rFonts w:ascii="Arial" w:hAnsi="Arial" w:cs="Arial"/>
            <w:lang w:bidi="ar-EG"/>
          </w:rPr>
          <w:t>HASA</w:t>
        </w:r>
        <w:r w:rsidR="00E7575E">
          <w:rPr>
            <w:rStyle w:val="Hyperlink"/>
            <w:rFonts w:ascii="Arial" w:hAnsi="Arial" w:cs="Arial"/>
            <w:lang w:bidi="ar-EG"/>
          </w:rPr>
          <w:t>)</w:t>
        </w:r>
      </w:hyperlink>
      <w:r w:rsidR="00E9533F" w:rsidRPr="00FB16DC">
        <w:rPr>
          <w:rFonts w:ascii="Arial" w:hAnsi="Arial" w:cs="Arial"/>
          <w:rtl/>
          <w:lang w:bidi="ar-EG"/>
        </w:rPr>
        <w:t xml:space="preserve"> – خدمات تديرها المدينة لمساعدة الأفراد المتعايشين مع مرض الإيدز أو فيروس نقص المناعة البشرية (</w:t>
      </w:r>
      <w:r w:rsidR="00E9533F" w:rsidRPr="00FB16DC">
        <w:rPr>
          <w:rFonts w:ascii="Arial" w:hAnsi="Arial" w:cs="Arial"/>
          <w:lang w:bidi="ar-EG"/>
        </w:rPr>
        <w:t>human immunodeficiency virus, HIV</w:t>
      </w:r>
      <w:r w:rsidR="00E9533F" w:rsidRPr="00FB16DC">
        <w:rPr>
          <w:rFonts w:ascii="Arial" w:hAnsi="Arial" w:cs="Arial"/>
          <w:rtl/>
          <w:lang w:bidi="ar-EG"/>
        </w:rPr>
        <w:t>) على التمتع بقدر أكبر من الصحة والاستقلال في حياتهم.</w:t>
      </w:r>
    </w:p>
    <w:p w14:paraId="2E3086A0" w14:textId="2A36F64C" w:rsidR="00EB275B" w:rsidRPr="00FB16DC" w:rsidRDefault="003412EC" w:rsidP="00B954AB">
      <w:pPr>
        <w:pStyle w:val="ListParagraph"/>
        <w:numPr>
          <w:ilvl w:val="0"/>
          <w:numId w:val="10"/>
        </w:numPr>
        <w:bidi/>
        <w:spacing w:before="120" w:after="0" w:line="312" w:lineRule="auto"/>
        <w:ind w:left="461" w:hanging="274"/>
        <w:contextualSpacing w:val="0"/>
        <w:rPr>
          <w:rFonts w:ascii="Arial" w:hAnsi="Arial" w:cs="Arial"/>
          <w:lang w:bidi="ar-EG"/>
        </w:rPr>
      </w:pPr>
      <w:hyperlink r:id="rId26" w:history="1">
        <w:r w:rsidR="00E9533F" w:rsidRPr="00FB16DC">
          <w:rPr>
            <w:rStyle w:val="Hyperlink"/>
            <w:rFonts w:ascii="Arial" w:hAnsi="Arial" w:cs="Arial"/>
            <w:rtl/>
            <w:lang w:bidi="ar-EG"/>
          </w:rPr>
          <w:t>برنامج الإعفاء الخاص بالانتقال من دار رعاية والتحويل منها</w:t>
        </w:r>
        <w:r w:rsidR="00E7575E">
          <w:rPr>
            <w:rStyle w:val="Hyperlink"/>
            <w:rFonts w:ascii="Arial" w:hAnsi="Arial" w:cs="Arial"/>
            <w:lang w:bidi="ar-EG"/>
          </w:rPr>
          <w:t>(</w:t>
        </w:r>
        <w:r w:rsidR="00E9533F" w:rsidRPr="00FB16DC">
          <w:rPr>
            <w:rStyle w:val="Hyperlink"/>
            <w:rFonts w:ascii="Arial" w:hAnsi="Arial" w:cs="Arial"/>
            <w:lang w:bidi="ar-EG"/>
          </w:rPr>
          <w:t>Nursing Home Transition and Diversion, NHTD</w:t>
        </w:r>
        <w:r w:rsidR="00E7575E">
          <w:rPr>
            <w:rStyle w:val="Hyperlink"/>
            <w:rFonts w:ascii="Arial" w:hAnsi="Arial" w:cs="Arial"/>
            <w:lang w:bidi="ar-EG"/>
          </w:rPr>
          <w:t>)</w:t>
        </w:r>
      </w:hyperlink>
      <w:r w:rsidR="00E9533F" w:rsidRPr="00FB16DC">
        <w:rPr>
          <w:rFonts w:ascii="Arial" w:hAnsi="Arial" w:cs="Arial"/>
          <w:rtl/>
          <w:lang w:bidi="ar-EG"/>
        </w:rPr>
        <w:t xml:space="preserve"> – برنامج إعفاء تديره الولاية خاص بالانتقال من دار رعاية والتحويل منها.</w:t>
      </w:r>
    </w:p>
    <w:p w14:paraId="16A9662B" w14:textId="1B70F5B9" w:rsidR="00EB275B"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27" w:history="1">
        <w:r w:rsidR="00E9533F" w:rsidRPr="00FB16DC">
          <w:rPr>
            <w:rStyle w:val="Hyperlink"/>
            <w:rFonts w:ascii="Arial" w:hAnsi="Arial" w:cs="Arial"/>
            <w:rtl/>
            <w:lang w:bidi="ar-EG"/>
          </w:rPr>
          <w:t>خدمات الدعم الفردية (</w:t>
        </w:r>
        <w:r w:rsidR="00E9533F" w:rsidRPr="00FB16DC">
          <w:rPr>
            <w:rStyle w:val="Hyperlink"/>
            <w:rFonts w:ascii="Arial" w:hAnsi="Arial" w:cs="Arial"/>
            <w:lang w:bidi="ar-EG"/>
          </w:rPr>
          <w:t>ISS</w:t>
        </w:r>
        <w:r w:rsidR="00E9533F" w:rsidRPr="00FB16DC">
          <w:rPr>
            <w:rStyle w:val="Hyperlink"/>
            <w:rFonts w:ascii="Arial" w:hAnsi="Arial" w:cs="Arial"/>
            <w:rtl/>
            <w:lang w:bidi="ar-EG"/>
          </w:rPr>
          <w:t>)</w:t>
        </w:r>
      </w:hyperlink>
      <w:r w:rsidR="00E9533F" w:rsidRPr="00FB16DC">
        <w:rPr>
          <w:rFonts w:ascii="Arial" w:hAnsi="Arial" w:cs="Arial"/>
          <w:rtl/>
          <w:lang w:bidi="ar-EG"/>
        </w:rPr>
        <w:t xml:space="preserve"> – دعم إسكان تديره الولاية للبالغين الذين يعانون من إعاقات النمو.</w:t>
      </w:r>
    </w:p>
    <w:p w14:paraId="47E3435C" w14:textId="77777777" w:rsidR="00221099" w:rsidRPr="00FB16DC" w:rsidRDefault="00221099" w:rsidP="00E55137">
      <w:pPr>
        <w:pStyle w:val="Heading1"/>
        <w:bidi/>
        <w:spacing w:line="312" w:lineRule="auto"/>
        <w:rPr>
          <w:rFonts w:ascii="Arial" w:hAnsi="Arial" w:cs="Arial"/>
          <w:lang w:bidi="ar-EG"/>
        </w:rPr>
      </w:pPr>
      <w:bookmarkStart w:id="14" w:name="_Toc94882236"/>
      <w:r w:rsidRPr="00FB16DC">
        <w:rPr>
          <w:rFonts w:ascii="Arial" w:hAnsi="Arial" w:cs="Arial"/>
          <w:bCs/>
          <w:rtl/>
          <w:lang w:bidi="ar-EG"/>
        </w:rPr>
        <w:t>القسم 6. الموارد</w:t>
      </w:r>
      <w:bookmarkEnd w:id="14"/>
    </w:p>
    <w:p w14:paraId="0E5DEF67" w14:textId="596A35C8" w:rsidR="00EB72FC" w:rsidRPr="00FB16DC" w:rsidRDefault="00221099" w:rsidP="00E55137">
      <w:pPr>
        <w:pStyle w:val="Heading2"/>
        <w:bidi/>
        <w:spacing w:line="312" w:lineRule="auto"/>
        <w:rPr>
          <w:rFonts w:ascii="Arial" w:hAnsi="Arial" w:cs="Arial"/>
          <w:lang w:bidi="ar-EG"/>
        </w:rPr>
      </w:pPr>
      <w:bookmarkStart w:id="15" w:name="_Toc94882237"/>
      <w:r w:rsidRPr="00FB16DC">
        <w:rPr>
          <w:rFonts w:ascii="Arial" w:hAnsi="Arial" w:cs="Arial"/>
          <w:rtl/>
          <w:lang w:bidi="ar-EG"/>
        </w:rPr>
        <w:t>مواقع إلكترونية</w:t>
      </w:r>
      <w:bookmarkEnd w:id="15"/>
    </w:p>
    <w:p w14:paraId="2D67FADD" w14:textId="616FB779" w:rsidR="00844092"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28" w:history="1">
        <w:r w:rsidR="00E9533F" w:rsidRPr="00FB16DC">
          <w:rPr>
            <w:rStyle w:val="Hyperlink"/>
            <w:rFonts w:ascii="Arial" w:hAnsi="Arial" w:cs="Arial"/>
            <w:rtl/>
            <w:lang w:bidi="ar-EG"/>
          </w:rPr>
          <w:t xml:space="preserve">موارد إدارة </w:t>
        </w:r>
        <w:r w:rsidR="00E9533F" w:rsidRPr="00FB16DC">
          <w:rPr>
            <w:rStyle w:val="Hyperlink"/>
            <w:rFonts w:ascii="Arial" w:hAnsi="Arial" w:cs="Arial"/>
            <w:lang w:bidi="ar-EG"/>
          </w:rPr>
          <w:t>HPD</w:t>
        </w:r>
        <w:r w:rsidR="00E9533F" w:rsidRPr="00FB16DC">
          <w:rPr>
            <w:rStyle w:val="Hyperlink"/>
            <w:rFonts w:ascii="Arial" w:hAnsi="Arial" w:cs="Arial"/>
            <w:rtl/>
            <w:lang w:bidi="ar-EG"/>
          </w:rPr>
          <w:t xml:space="preserve"> لذوي الإعاقات</w:t>
        </w:r>
      </w:hyperlink>
    </w:p>
    <w:p w14:paraId="6FD026B8" w14:textId="24AF4D6F"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29" w:history="1">
        <w:r w:rsidR="00E9533F" w:rsidRPr="00FB16DC">
          <w:rPr>
            <w:rStyle w:val="Hyperlink"/>
            <w:rFonts w:ascii="Arial" w:hAnsi="Arial" w:cs="Arial"/>
            <w:rtl/>
            <w:lang w:bidi="ar-EG"/>
          </w:rPr>
          <w:t xml:space="preserve">بوابة </w:t>
        </w:r>
        <w:r w:rsidR="00E9533F" w:rsidRPr="00FB16DC">
          <w:rPr>
            <w:rStyle w:val="Hyperlink"/>
            <w:rFonts w:ascii="Arial" w:hAnsi="Arial" w:cs="Arial"/>
            <w:lang w:bidi="ar-EG"/>
          </w:rPr>
          <w:t>NYC Housing Connect</w:t>
        </w:r>
      </w:hyperlink>
    </w:p>
    <w:p w14:paraId="236CD02B" w14:textId="5F9EFF36" w:rsidR="00C423DE"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30" w:anchor="ml-home" w:history="1">
        <w:r w:rsidR="00E9533F" w:rsidRPr="00FB16DC">
          <w:rPr>
            <w:rStyle w:val="Hyperlink"/>
            <w:rFonts w:ascii="Arial" w:hAnsi="Arial" w:cs="Arial"/>
            <w:rtl/>
            <w:lang w:bidi="ar-EG"/>
          </w:rPr>
          <w:t xml:space="preserve">برنامج ميتشل لاما على بوابة </w:t>
        </w:r>
        <w:r w:rsidR="00E9533F" w:rsidRPr="00FB16DC">
          <w:rPr>
            <w:rStyle w:val="Hyperlink"/>
            <w:rFonts w:ascii="Arial" w:hAnsi="Arial" w:cs="Arial"/>
            <w:lang w:bidi="ar-EG"/>
          </w:rPr>
          <w:t>NYC Housing Connect</w:t>
        </w:r>
      </w:hyperlink>
    </w:p>
    <w:p w14:paraId="3F12FE4B" w14:textId="6490F125" w:rsidR="00EB72FC" w:rsidRPr="00FB16DC" w:rsidRDefault="003412EC" w:rsidP="00E7575E">
      <w:pPr>
        <w:pStyle w:val="ListParagraph"/>
        <w:numPr>
          <w:ilvl w:val="0"/>
          <w:numId w:val="10"/>
        </w:numPr>
        <w:bidi/>
        <w:spacing w:before="120" w:after="0" w:line="312" w:lineRule="auto"/>
        <w:ind w:left="461" w:hanging="274"/>
        <w:contextualSpacing w:val="0"/>
        <w:rPr>
          <w:rFonts w:ascii="Arial" w:hAnsi="Arial" w:cs="Arial"/>
          <w:lang w:bidi="ar-EG"/>
        </w:rPr>
      </w:pPr>
      <w:hyperlink r:id="rId31" w:history="1">
        <w:r w:rsidR="00E9533F" w:rsidRPr="00FB16DC">
          <w:rPr>
            <w:rStyle w:val="Hyperlink"/>
            <w:rFonts w:ascii="Arial" w:hAnsi="Arial" w:cs="Arial"/>
            <w:rtl/>
            <w:lang w:bidi="ar-EG"/>
          </w:rPr>
          <w:t>دليل الحصول على الإسكان التابع لمكتب العمدة لذوي الإعاقات</w:t>
        </w:r>
        <w:r w:rsidR="00E7575E">
          <w:rPr>
            <w:rStyle w:val="Hyperlink"/>
            <w:rFonts w:ascii="Arial" w:hAnsi="Arial" w:cs="Arial"/>
            <w:lang w:bidi="ar-EG"/>
          </w:rPr>
          <w:t>(</w:t>
        </w:r>
        <w:r w:rsidR="00E9533F" w:rsidRPr="00FB16DC">
          <w:rPr>
            <w:rStyle w:val="Hyperlink"/>
            <w:rFonts w:ascii="Arial" w:hAnsi="Arial" w:cs="Arial"/>
            <w:lang w:bidi="ar-EG"/>
          </w:rPr>
          <w:t>Mayor's Office for People with Disabilities, MOPD</w:t>
        </w:r>
        <w:r w:rsidR="00E7575E">
          <w:rPr>
            <w:rStyle w:val="Hyperlink"/>
            <w:rFonts w:ascii="Arial" w:hAnsi="Arial" w:cs="Arial"/>
            <w:lang w:bidi="ar-EG"/>
          </w:rPr>
          <w:t>)</w:t>
        </w:r>
        <w:r w:rsidR="00E9533F" w:rsidRPr="00FB16DC">
          <w:rPr>
            <w:rStyle w:val="Hyperlink"/>
            <w:rFonts w:ascii="Arial" w:hAnsi="Arial" w:cs="Arial"/>
            <w:rtl/>
            <w:lang w:bidi="ar-EG"/>
          </w:rPr>
          <w:t>: دليلك نحو الحصول على الإسكان في مدينة نيويورك</w:t>
        </w:r>
      </w:hyperlink>
    </w:p>
    <w:p w14:paraId="37250199" w14:textId="391722FF"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32" w:history="1">
        <w:r w:rsidR="00E9533F" w:rsidRPr="00FB16DC">
          <w:rPr>
            <w:rStyle w:val="Hyperlink"/>
            <w:rFonts w:ascii="Arial" w:hAnsi="Arial" w:cs="Arial"/>
            <w:rtl/>
            <w:lang w:bidi="ar-EG"/>
          </w:rPr>
          <w:t>برنامج سفراء الإسكان</w:t>
        </w:r>
      </w:hyperlink>
    </w:p>
    <w:p w14:paraId="222B8285" w14:textId="7F13EB48"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lang w:bidi="ar-EG"/>
        </w:rPr>
      </w:pPr>
      <w:hyperlink r:id="rId33" w:history="1">
        <w:r w:rsidR="00E9533F" w:rsidRPr="00FB16DC">
          <w:rPr>
            <w:rStyle w:val="Hyperlink"/>
            <w:rFonts w:ascii="Arial" w:hAnsi="Arial" w:cs="Arial"/>
            <w:rtl/>
            <w:lang w:bidi="ar-EG"/>
          </w:rPr>
          <w:t>برنامج "جاهز للإيجار"</w:t>
        </w:r>
      </w:hyperlink>
    </w:p>
    <w:p w14:paraId="055C30A8" w14:textId="4898FB5B" w:rsidR="00EB72FC" w:rsidRPr="00FB16DC" w:rsidRDefault="00EB72FC" w:rsidP="00E55137">
      <w:pPr>
        <w:pStyle w:val="Heading2"/>
        <w:bidi/>
        <w:spacing w:line="312" w:lineRule="auto"/>
        <w:rPr>
          <w:rFonts w:ascii="Arial" w:hAnsi="Arial" w:cs="Arial"/>
          <w:lang w:bidi="ar-EG"/>
        </w:rPr>
      </w:pPr>
      <w:bookmarkStart w:id="16" w:name="_Toc94882238"/>
      <w:r w:rsidRPr="00FB16DC">
        <w:rPr>
          <w:rFonts w:ascii="Arial" w:hAnsi="Arial" w:cs="Arial"/>
          <w:rtl/>
          <w:lang w:bidi="ar-EG"/>
        </w:rPr>
        <w:t>وثائق</w:t>
      </w:r>
      <w:bookmarkEnd w:id="16"/>
    </w:p>
    <w:p w14:paraId="6100DBFF" w14:textId="53E73285"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color w:val="000000"/>
          <w:shd w:val="clear" w:color="auto" w:fill="FFFFFF"/>
          <w:lang w:bidi="ar-EG"/>
        </w:rPr>
      </w:pPr>
      <w:hyperlink r:id="rId34" w:history="1">
        <w:r w:rsidR="00E9533F" w:rsidRPr="00FB16DC">
          <w:rPr>
            <w:rStyle w:val="Hyperlink"/>
            <w:rFonts w:ascii="Arial" w:hAnsi="Arial" w:cs="Arial"/>
            <w:shd w:val="clear" w:color="auto" w:fill="FFFFFF"/>
            <w:rtl/>
            <w:lang w:bidi="ar-EG"/>
          </w:rPr>
          <w:t xml:space="preserve">كتيبات دليل التقدم بالطلبات على بوابة </w:t>
        </w:r>
        <w:r w:rsidR="00E9533F" w:rsidRPr="00FB16DC">
          <w:rPr>
            <w:rStyle w:val="Hyperlink"/>
            <w:rFonts w:ascii="Arial" w:hAnsi="Arial" w:cs="Arial"/>
            <w:shd w:val="clear" w:color="auto" w:fill="FFFFFF"/>
            <w:lang w:bidi="ar-EG"/>
          </w:rPr>
          <w:t>NYC Housing Connect</w:t>
        </w:r>
      </w:hyperlink>
    </w:p>
    <w:p w14:paraId="6F4058CF" w14:textId="3FB57339"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color w:val="000000"/>
          <w:shd w:val="clear" w:color="auto" w:fill="FFFFFF"/>
          <w:lang w:bidi="ar-EG"/>
        </w:rPr>
      </w:pPr>
      <w:hyperlink r:id="rId35" w:history="1">
        <w:r w:rsidR="00E9533F" w:rsidRPr="00FB16DC">
          <w:rPr>
            <w:rStyle w:val="Hyperlink"/>
            <w:rFonts w:ascii="Arial" w:hAnsi="Arial" w:cs="Arial"/>
            <w:shd w:val="clear" w:color="auto" w:fill="FFFFFF"/>
            <w:rtl/>
            <w:lang w:bidi="ar-EG"/>
          </w:rPr>
          <w:t>الخطاب التعريفي لشهادة الإعاقة</w:t>
        </w:r>
      </w:hyperlink>
    </w:p>
    <w:p w14:paraId="407612EA" w14:textId="76A1298C" w:rsidR="00EB72FC" w:rsidRPr="00FB16DC" w:rsidRDefault="003412EC" w:rsidP="00E55137">
      <w:pPr>
        <w:pStyle w:val="ListParagraph"/>
        <w:numPr>
          <w:ilvl w:val="0"/>
          <w:numId w:val="10"/>
        </w:numPr>
        <w:bidi/>
        <w:spacing w:before="120" w:after="0" w:line="312" w:lineRule="auto"/>
        <w:ind w:left="461" w:hanging="274"/>
        <w:contextualSpacing w:val="0"/>
        <w:rPr>
          <w:rFonts w:ascii="Arial" w:hAnsi="Arial" w:cs="Arial"/>
          <w:sz w:val="28"/>
          <w:szCs w:val="28"/>
          <w:lang w:bidi="ar-EG"/>
        </w:rPr>
      </w:pPr>
      <w:hyperlink r:id="rId36" w:history="1">
        <w:r w:rsidR="00E9533F" w:rsidRPr="00FB16DC">
          <w:rPr>
            <w:rStyle w:val="Hyperlink"/>
            <w:rFonts w:ascii="Arial" w:hAnsi="Arial" w:cs="Arial"/>
            <w:shd w:val="clear" w:color="auto" w:fill="FFFFFF"/>
            <w:rtl/>
            <w:lang w:bidi="ar-EG"/>
          </w:rPr>
          <w:t>شهادة الأهلية للوحدات المخصصة لذوي الإعاقات (شهادة طبية)</w:t>
        </w:r>
      </w:hyperlink>
    </w:p>
    <w:sectPr w:rsidR="00EB72FC" w:rsidRPr="00FB1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67305" w14:textId="77777777" w:rsidR="003412EC" w:rsidRDefault="003412EC" w:rsidP="00705677">
      <w:pPr>
        <w:bidi/>
      </w:pPr>
      <w:r>
        <w:separator/>
      </w:r>
    </w:p>
  </w:endnote>
  <w:endnote w:type="continuationSeparator" w:id="0">
    <w:p w14:paraId="33EC58F5" w14:textId="77777777" w:rsidR="003412EC" w:rsidRDefault="003412EC" w:rsidP="00705677">
      <w:pPr>
        <w:bidi/>
      </w:pPr>
      <w:r>
        <w:continuationSeparator/>
      </w:r>
    </w:p>
  </w:endnote>
  <w:endnote w:type="continuationNotice" w:id="1">
    <w:p w14:paraId="3FE9C5B8" w14:textId="77777777" w:rsidR="003412EC" w:rsidRDefault="0034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07594" w14:textId="77777777" w:rsidR="003412EC" w:rsidRDefault="003412EC" w:rsidP="00705677">
      <w:pPr>
        <w:bidi/>
      </w:pPr>
      <w:r>
        <w:separator/>
      </w:r>
    </w:p>
  </w:footnote>
  <w:footnote w:type="continuationSeparator" w:id="0">
    <w:p w14:paraId="5373C7D7" w14:textId="77777777" w:rsidR="003412EC" w:rsidRDefault="003412EC" w:rsidP="00705677">
      <w:pPr>
        <w:bidi/>
      </w:pPr>
      <w:r>
        <w:continuationSeparator/>
      </w:r>
    </w:p>
  </w:footnote>
  <w:footnote w:type="continuationNotice" w:id="1">
    <w:p w14:paraId="24475D52" w14:textId="77777777" w:rsidR="003412EC" w:rsidRDefault="00341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FC"/>
    <w:rsid w:val="00007FAA"/>
    <w:rsid w:val="00010D0E"/>
    <w:rsid w:val="00026C5A"/>
    <w:rsid w:val="00042194"/>
    <w:rsid w:val="00046B0A"/>
    <w:rsid w:val="00050BEC"/>
    <w:rsid w:val="000657D0"/>
    <w:rsid w:val="00067370"/>
    <w:rsid w:val="00073397"/>
    <w:rsid w:val="00082EDE"/>
    <w:rsid w:val="00083C7A"/>
    <w:rsid w:val="000843FE"/>
    <w:rsid w:val="00097014"/>
    <w:rsid w:val="000A7346"/>
    <w:rsid w:val="000B6D77"/>
    <w:rsid w:val="000B6DF6"/>
    <w:rsid w:val="000B6FA6"/>
    <w:rsid w:val="000D0064"/>
    <w:rsid w:val="000D2365"/>
    <w:rsid w:val="000D38F1"/>
    <w:rsid w:val="000D78EC"/>
    <w:rsid w:val="00100F33"/>
    <w:rsid w:val="0010742C"/>
    <w:rsid w:val="001109F2"/>
    <w:rsid w:val="00117B9E"/>
    <w:rsid w:val="00135BBC"/>
    <w:rsid w:val="00144FFB"/>
    <w:rsid w:val="00173ADF"/>
    <w:rsid w:val="00176A3D"/>
    <w:rsid w:val="0018071A"/>
    <w:rsid w:val="0018488F"/>
    <w:rsid w:val="00194E34"/>
    <w:rsid w:val="001A7689"/>
    <w:rsid w:val="001D2B35"/>
    <w:rsid w:val="001D38A8"/>
    <w:rsid w:val="001D5FFB"/>
    <w:rsid w:val="001D6447"/>
    <w:rsid w:val="001E10F7"/>
    <w:rsid w:val="002028EA"/>
    <w:rsid w:val="002065B4"/>
    <w:rsid w:val="00221099"/>
    <w:rsid w:val="0022535C"/>
    <w:rsid w:val="00240D83"/>
    <w:rsid w:val="00241D5F"/>
    <w:rsid w:val="002577F6"/>
    <w:rsid w:val="002631B7"/>
    <w:rsid w:val="0027107A"/>
    <w:rsid w:val="00295D95"/>
    <w:rsid w:val="00297D58"/>
    <w:rsid w:val="002A41AF"/>
    <w:rsid w:val="002B2A6A"/>
    <w:rsid w:val="002C04B3"/>
    <w:rsid w:val="002E1AA2"/>
    <w:rsid w:val="002E3D44"/>
    <w:rsid w:val="002E4953"/>
    <w:rsid w:val="0031761A"/>
    <w:rsid w:val="00331F54"/>
    <w:rsid w:val="00332B35"/>
    <w:rsid w:val="003412EC"/>
    <w:rsid w:val="00361CD9"/>
    <w:rsid w:val="00366292"/>
    <w:rsid w:val="00383361"/>
    <w:rsid w:val="00387A41"/>
    <w:rsid w:val="00390686"/>
    <w:rsid w:val="0039192A"/>
    <w:rsid w:val="003A6C0D"/>
    <w:rsid w:val="003B04E2"/>
    <w:rsid w:val="003C1CCD"/>
    <w:rsid w:val="003D019E"/>
    <w:rsid w:val="003E1FC9"/>
    <w:rsid w:val="003F6FB2"/>
    <w:rsid w:val="004006DA"/>
    <w:rsid w:val="00403E47"/>
    <w:rsid w:val="00404542"/>
    <w:rsid w:val="00405887"/>
    <w:rsid w:val="00410363"/>
    <w:rsid w:val="00415991"/>
    <w:rsid w:val="00423670"/>
    <w:rsid w:val="00433826"/>
    <w:rsid w:val="00434628"/>
    <w:rsid w:val="00435850"/>
    <w:rsid w:val="00441EBF"/>
    <w:rsid w:val="004447F8"/>
    <w:rsid w:val="004628CA"/>
    <w:rsid w:val="004652F4"/>
    <w:rsid w:val="0046678F"/>
    <w:rsid w:val="004767F2"/>
    <w:rsid w:val="00486664"/>
    <w:rsid w:val="004875F3"/>
    <w:rsid w:val="004B5FCF"/>
    <w:rsid w:val="004C0154"/>
    <w:rsid w:val="004C310C"/>
    <w:rsid w:val="004E12E7"/>
    <w:rsid w:val="004F3AF4"/>
    <w:rsid w:val="004F5915"/>
    <w:rsid w:val="00511FE6"/>
    <w:rsid w:val="00515127"/>
    <w:rsid w:val="00522562"/>
    <w:rsid w:val="00532244"/>
    <w:rsid w:val="005575A6"/>
    <w:rsid w:val="005604ED"/>
    <w:rsid w:val="00564D50"/>
    <w:rsid w:val="00567808"/>
    <w:rsid w:val="00584636"/>
    <w:rsid w:val="00585CE5"/>
    <w:rsid w:val="005A6C30"/>
    <w:rsid w:val="005A7CA6"/>
    <w:rsid w:val="005C545E"/>
    <w:rsid w:val="005D0F09"/>
    <w:rsid w:val="005F5E1D"/>
    <w:rsid w:val="005F67B9"/>
    <w:rsid w:val="00602BAF"/>
    <w:rsid w:val="00611674"/>
    <w:rsid w:val="0062100C"/>
    <w:rsid w:val="0062338C"/>
    <w:rsid w:val="00631588"/>
    <w:rsid w:val="00632C6F"/>
    <w:rsid w:val="00637E22"/>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00A0"/>
    <w:rsid w:val="006C198A"/>
    <w:rsid w:val="006C364B"/>
    <w:rsid w:val="006D48EC"/>
    <w:rsid w:val="006D7629"/>
    <w:rsid w:val="006E1B89"/>
    <w:rsid w:val="006F0EF3"/>
    <w:rsid w:val="00705677"/>
    <w:rsid w:val="00716F8A"/>
    <w:rsid w:val="007309EE"/>
    <w:rsid w:val="00733E4F"/>
    <w:rsid w:val="00740ECE"/>
    <w:rsid w:val="0075577D"/>
    <w:rsid w:val="00785083"/>
    <w:rsid w:val="007934A8"/>
    <w:rsid w:val="00794B4F"/>
    <w:rsid w:val="007A1362"/>
    <w:rsid w:val="007E215B"/>
    <w:rsid w:val="007E26FD"/>
    <w:rsid w:val="007E70AF"/>
    <w:rsid w:val="00836319"/>
    <w:rsid w:val="00836740"/>
    <w:rsid w:val="00844092"/>
    <w:rsid w:val="00847EF4"/>
    <w:rsid w:val="00870DEA"/>
    <w:rsid w:val="008814F9"/>
    <w:rsid w:val="0088477F"/>
    <w:rsid w:val="0089006C"/>
    <w:rsid w:val="008B0F4D"/>
    <w:rsid w:val="008C6719"/>
    <w:rsid w:val="008D23B2"/>
    <w:rsid w:val="008D4E22"/>
    <w:rsid w:val="008E413C"/>
    <w:rsid w:val="008F24F7"/>
    <w:rsid w:val="009166DE"/>
    <w:rsid w:val="009530A7"/>
    <w:rsid w:val="009533C1"/>
    <w:rsid w:val="0095660B"/>
    <w:rsid w:val="00984CB8"/>
    <w:rsid w:val="00987A04"/>
    <w:rsid w:val="009974BD"/>
    <w:rsid w:val="009A6553"/>
    <w:rsid w:val="009A667A"/>
    <w:rsid w:val="009B464D"/>
    <w:rsid w:val="009B6259"/>
    <w:rsid w:val="009B72D3"/>
    <w:rsid w:val="009C21C8"/>
    <w:rsid w:val="009E4BC3"/>
    <w:rsid w:val="00A1210D"/>
    <w:rsid w:val="00A3700E"/>
    <w:rsid w:val="00A527B3"/>
    <w:rsid w:val="00A55654"/>
    <w:rsid w:val="00A70FD4"/>
    <w:rsid w:val="00A73794"/>
    <w:rsid w:val="00A73831"/>
    <w:rsid w:val="00A73C1F"/>
    <w:rsid w:val="00A75D5E"/>
    <w:rsid w:val="00A951CD"/>
    <w:rsid w:val="00AA3D8B"/>
    <w:rsid w:val="00AA3EA5"/>
    <w:rsid w:val="00AD0352"/>
    <w:rsid w:val="00AD217D"/>
    <w:rsid w:val="00AE440B"/>
    <w:rsid w:val="00AF17BC"/>
    <w:rsid w:val="00B01635"/>
    <w:rsid w:val="00B0552C"/>
    <w:rsid w:val="00B1398E"/>
    <w:rsid w:val="00B14BA8"/>
    <w:rsid w:val="00B436FD"/>
    <w:rsid w:val="00B52E0C"/>
    <w:rsid w:val="00B54B06"/>
    <w:rsid w:val="00B602B3"/>
    <w:rsid w:val="00B84032"/>
    <w:rsid w:val="00B8481E"/>
    <w:rsid w:val="00B954AB"/>
    <w:rsid w:val="00B965E2"/>
    <w:rsid w:val="00BC28B8"/>
    <w:rsid w:val="00BC2D3A"/>
    <w:rsid w:val="00BE71DB"/>
    <w:rsid w:val="00BF7510"/>
    <w:rsid w:val="00C34AFF"/>
    <w:rsid w:val="00C423DE"/>
    <w:rsid w:val="00C42EC5"/>
    <w:rsid w:val="00C438FE"/>
    <w:rsid w:val="00C44B41"/>
    <w:rsid w:val="00C4514A"/>
    <w:rsid w:val="00C63213"/>
    <w:rsid w:val="00C70235"/>
    <w:rsid w:val="00C80AE5"/>
    <w:rsid w:val="00C8189E"/>
    <w:rsid w:val="00C92D4A"/>
    <w:rsid w:val="00C93726"/>
    <w:rsid w:val="00CA248F"/>
    <w:rsid w:val="00CB3824"/>
    <w:rsid w:val="00CD0520"/>
    <w:rsid w:val="00CF3E15"/>
    <w:rsid w:val="00CF710F"/>
    <w:rsid w:val="00D0168E"/>
    <w:rsid w:val="00D02A4E"/>
    <w:rsid w:val="00D06B46"/>
    <w:rsid w:val="00D162F7"/>
    <w:rsid w:val="00D314EF"/>
    <w:rsid w:val="00D37890"/>
    <w:rsid w:val="00D433AA"/>
    <w:rsid w:val="00D51721"/>
    <w:rsid w:val="00D51B16"/>
    <w:rsid w:val="00D55378"/>
    <w:rsid w:val="00D55E79"/>
    <w:rsid w:val="00D627B7"/>
    <w:rsid w:val="00D75FA7"/>
    <w:rsid w:val="00D8052D"/>
    <w:rsid w:val="00DC1803"/>
    <w:rsid w:val="00DC3DFA"/>
    <w:rsid w:val="00DC7328"/>
    <w:rsid w:val="00DE0DA0"/>
    <w:rsid w:val="00DE2B51"/>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137"/>
    <w:rsid w:val="00E5522A"/>
    <w:rsid w:val="00E7575E"/>
    <w:rsid w:val="00E9533F"/>
    <w:rsid w:val="00EA5269"/>
    <w:rsid w:val="00EA573A"/>
    <w:rsid w:val="00EB2726"/>
    <w:rsid w:val="00EB275B"/>
    <w:rsid w:val="00EB49DA"/>
    <w:rsid w:val="00EB72FC"/>
    <w:rsid w:val="00EC7162"/>
    <w:rsid w:val="00ED245B"/>
    <w:rsid w:val="00EF0BFF"/>
    <w:rsid w:val="00F21C71"/>
    <w:rsid w:val="00F250F6"/>
    <w:rsid w:val="00F72FF6"/>
    <w:rsid w:val="00FA1E82"/>
    <w:rsid w:val="00FA2FB0"/>
    <w:rsid w:val="00FB16DC"/>
    <w:rsid w:val="00FC78B7"/>
    <w:rsid w:val="00FC7CEE"/>
    <w:rsid w:val="00FD2554"/>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14"/>
    <w:pPr>
      <w:spacing w:after="300" w:line="276" w:lineRule="auto"/>
    </w:pPr>
    <w:rPr>
      <w:rFonts w:ascii="Verdana" w:eastAsia="Times New Roman" w:hAnsi="Verdana" w:cs="Times New Roman"/>
    </w:rPr>
  </w:style>
  <w:style w:type="paragraph" w:styleId="Heading1">
    <w:name w:val="heading 1"/>
    <w:next w:val="Normal"/>
    <w:link w:val="Heading1Char"/>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Heading2">
    <w:name w:val="heading 2"/>
    <w:next w:val="Normal"/>
    <w:link w:val="Heading2Char"/>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Heading3">
    <w:name w:val="heading 3"/>
    <w:basedOn w:val="Normal"/>
    <w:next w:val="Normal"/>
    <w:link w:val="Heading3Char"/>
    <w:uiPriority w:val="9"/>
    <w:unhideWhenUsed/>
    <w:qFormat/>
    <w:rsid w:val="002E3D44"/>
    <w:pPr>
      <w:keepNext/>
      <w:keepLines/>
      <w:spacing w:before="360" w:after="120"/>
      <w:outlineLvl w:val="2"/>
    </w:pPr>
    <w:rPr>
      <w:rFonts w:eastAsiaTheme="majorEastAsia" w:cs="Arial"/>
      <w:b/>
      <w:bCs/>
      <w:sz w:val="28"/>
      <w:szCs w:val="28"/>
    </w:rPr>
  </w:style>
  <w:style w:type="paragraph" w:styleId="Heading4">
    <w:name w:val="heading 4"/>
    <w:basedOn w:val="Normal"/>
    <w:next w:val="Normal"/>
    <w:link w:val="Heading4Char"/>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2FC"/>
    <w:rPr>
      <w:color w:val="0563C1" w:themeColor="hyperlink"/>
      <w:u w:val="single"/>
    </w:rPr>
  </w:style>
  <w:style w:type="character" w:customStyle="1" w:styleId="UnresolvedMention1">
    <w:name w:val="Unresolved Mention1"/>
    <w:basedOn w:val="DefaultParagraphFont"/>
    <w:uiPriority w:val="99"/>
    <w:semiHidden/>
    <w:unhideWhenUsed/>
    <w:rsid w:val="00EB72FC"/>
    <w:rPr>
      <w:color w:val="605E5C"/>
      <w:shd w:val="clear" w:color="auto" w:fill="E1DFDD"/>
    </w:rPr>
  </w:style>
  <w:style w:type="character" w:customStyle="1" w:styleId="markjafkexuox">
    <w:name w:val="markjafkexuox"/>
    <w:basedOn w:val="DefaultParagraphFont"/>
    <w:rsid w:val="00D0168E"/>
  </w:style>
  <w:style w:type="character" w:customStyle="1" w:styleId="markku8q6v540">
    <w:name w:val="markku8q6v540"/>
    <w:basedOn w:val="DefaultParagraphFont"/>
    <w:rsid w:val="00D0168E"/>
  </w:style>
  <w:style w:type="character" w:styleId="FollowedHyperlink">
    <w:name w:val="FollowedHyperlink"/>
    <w:basedOn w:val="DefaultParagraphFont"/>
    <w:uiPriority w:val="99"/>
    <w:semiHidden/>
    <w:unhideWhenUsed/>
    <w:rsid w:val="00EC7162"/>
    <w:rPr>
      <w:color w:val="954F72" w:themeColor="followedHyperlink"/>
      <w:u w:val="single"/>
    </w:rPr>
  </w:style>
  <w:style w:type="paragraph" w:styleId="BalloonText">
    <w:name w:val="Balloon Text"/>
    <w:basedOn w:val="Normal"/>
    <w:link w:val="BalloonTextChar"/>
    <w:uiPriority w:val="99"/>
    <w:semiHidden/>
    <w:unhideWhenUsed/>
    <w:rsid w:val="00AD217D"/>
    <w:rPr>
      <w:sz w:val="18"/>
      <w:szCs w:val="18"/>
    </w:rPr>
  </w:style>
  <w:style w:type="character" w:customStyle="1" w:styleId="BalloonTextChar">
    <w:name w:val="Balloon Text Char"/>
    <w:basedOn w:val="DefaultParagraphFont"/>
    <w:link w:val="BalloonText"/>
    <w:uiPriority w:val="99"/>
    <w:semiHidden/>
    <w:rsid w:val="00AD217D"/>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94E34"/>
    <w:rPr>
      <w:sz w:val="16"/>
      <w:szCs w:val="16"/>
    </w:rPr>
  </w:style>
  <w:style w:type="paragraph" w:styleId="CommentText">
    <w:name w:val="annotation text"/>
    <w:basedOn w:val="Normal"/>
    <w:link w:val="CommentTextChar"/>
    <w:uiPriority w:val="99"/>
    <w:unhideWhenUsed/>
    <w:rsid w:val="00194E34"/>
    <w:rPr>
      <w:sz w:val="20"/>
      <w:szCs w:val="20"/>
    </w:rPr>
  </w:style>
  <w:style w:type="character" w:customStyle="1" w:styleId="CommentTextChar">
    <w:name w:val="Comment Text Char"/>
    <w:basedOn w:val="DefaultParagraphFont"/>
    <w:link w:val="CommentText"/>
    <w:uiPriority w:val="99"/>
    <w:rsid w:val="00194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E34"/>
    <w:rPr>
      <w:b/>
      <w:bCs/>
    </w:rPr>
  </w:style>
  <w:style w:type="character" w:customStyle="1" w:styleId="CommentSubjectChar">
    <w:name w:val="Comment Subject Char"/>
    <w:basedOn w:val="CommentTextChar"/>
    <w:link w:val="CommentSubject"/>
    <w:uiPriority w:val="99"/>
    <w:semiHidden/>
    <w:rsid w:val="00194E34"/>
    <w:rPr>
      <w:rFonts w:ascii="Times New Roman" w:eastAsia="Times New Roman" w:hAnsi="Times New Roman" w:cs="Times New Roman"/>
      <w:b/>
      <w:bCs/>
      <w:sz w:val="20"/>
      <w:szCs w:val="20"/>
    </w:rPr>
  </w:style>
  <w:style w:type="paragraph" w:styleId="ListParagraph">
    <w:name w:val="List Paragraph"/>
    <w:basedOn w:val="Normal"/>
    <w:uiPriority w:val="34"/>
    <w:qFormat/>
    <w:rsid w:val="000A7346"/>
    <w:pPr>
      <w:ind w:left="720"/>
      <w:contextualSpacing/>
    </w:pPr>
  </w:style>
  <w:style w:type="paragraph" w:styleId="NormalWeb">
    <w:name w:val="Normal (Web)"/>
    <w:basedOn w:val="Normal"/>
    <w:uiPriority w:val="99"/>
    <w:unhideWhenUsed/>
    <w:rsid w:val="009E4BC3"/>
    <w:pPr>
      <w:spacing w:before="100" w:beforeAutospacing="1" w:after="100" w:afterAutospacing="1"/>
    </w:pPr>
  </w:style>
  <w:style w:type="character" w:customStyle="1" w:styleId="mat-content">
    <w:name w:val="mat-content"/>
    <w:basedOn w:val="DefaultParagraphFont"/>
    <w:rsid w:val="009E4BC3"/>
  </w:style>
  <w:style w:type="paragraph" w:styleId="Revision">
    <w:name w:val="Revision"/>
    <w:hidden/>
    <w:uiPriority w:val="99"/>
    <w:semiHidden/>
    <w:rsid w:val="00010D0E"/>
    <w:rPr>
      <w:rFonts w:ascii="Times New Roman" w:eastAsia="Times New Roman" w:hAnsi="Times New Roman" w:cs="Times New Roman"/>
    </w:rPr>
  </w:style>
  <w:style w:type="paragraph" w:styleId="Header">
    <w:name w:val="header"/>
    <w:basedOn w:val="Normal"/>
    <w:link w:val="HeaderChar"/>
    <w:uiPriority w:val="99"/>
    <w:unhideWhenUsed/>
    <w:rsid w:val="00705677"/>
    <w:pPr>
      <w:tabs>
        <w:tab w:val="center" w:pos="4680"/>
        <w:tab w:val="right" w:pos="9360"/>
      </w:tabs>
    </w:pPr>
  </w:style>
  <w:style w:type="character" w:customStyle="1" w:styleId="HeaderChar">
    <w:name w:val="Header Char"/>
    <w:basedOn w:val="DefaultParagraphFont"/>
    <w:link w:val="Header"/>
    <w:uiPriority w:val="99"/>
    <w:rsid w:val="00705677"/>
    <w:rPr>
      <w:rFonts w:ascii="Times New Roman" w:eastAsia="Times New Roman" w:hAnsi="Times New Roman" w:cs="Times New Roman"/>
    </w:rPr>
  </w:style>
  <w:style w:type="paragraph" w:styleId="Footer">
    <w:name w:val="footer"/>
    <w:basedOn w:val="Normal"/>
    <w:link w:val="FooterChar"/>
    <w:uiPriority w:val="99"/>
    <w:unhideWhenUsed/>
    <w:rsid w:val="00705677"/>
    <w:pPr>
      <w:tabs>
        <w:tab w:val="center" w:pos="4680"/>
        <w:tab w:val="right" w:pos="9360"/>
      </w:tabs>
    </w:pPr>
  </w:style>
  <w:style w:type="character" w:customStyle="1" w:styleId="FooterChar">
    <w:name w:val="Footer Char"/>
    <w:basedOn w:val="DefaultParagraphFont"/>
    <w:link w:val="Footer"/>
    <w:uiPriority w:val="99"/>
    <w:rsid w:val="0070567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052D"/>
    <w:rPr>
      <w:rFonts w:ascii="Verdana" w:eastAsiaTheme="majorEastAsia" w:hAnsi="Verdana" w:cstheme="majorBidi"/>
      <w:b/>
      <w:color w:val="2F5496" w:themeColor="accent1" w:themeShade="BF"/>
      <w:sz w:val="36"/>
      <w:szCs w:val="32"/>
    </w:rPr>
  </w:style>
  <w:style w:type="character" w:customStyle="1" w:styleId="Heading2Char">
    <w:name w:val="Heading 2 Char"/>
    <w:basedOn w:val="DefaultParagraphFont"/>
    <w:link w:val="Heading2"/>
    <w:uiPriority w:val="9"/>
    <w:rsid w:val="00097014"/>
    <w:rPr>
      <w:rFonts w:ascii="Verdana" w:eastAsiaTheme="majorEastAsia" w:hAnsi="Verdana" w:cstheme="majorBidi"/>
      <w:b/>
      <w:bCs/>
      <w:color w:val="000000" w:themeColor="text1"/>
      <w:sz w:val="28"/>
    </w:rPr>
  </w:style>
  <w:style w:type="paragraph" w:styleId="TOCHeading">
    <w:name w:val="TOC Heading"/>
    <w:basedOn w:val="Heading1"/>
    <w:next w:val="Normal"/>
    <w:uiPriority w:val="39"/>
    <w:unhideWhenUsed/>
    <w:qFormat/>
    <w:rsid w:val="00C423DE"/>
    <w:pPr>
      <w:outlineLvl w:val="9"/>
    </w:pPr>
    <w:rPr>
      <w:b w:val="0"/>
      <w:bCs/>
      <w:sz w:val="28"/>
      <w:szCs w:val="28"/>
    </w:rPr>
  </w:style>
  <w:style w:type="paragraph" w:styleId="TOC1">
    <w:name w:val="toc 1"/>
    <w:next w:val="Normal"/>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TOC2">
    <w:name w:val="toc 2"/>
    <w:next w:val="Normal"/>
    <w:autoRedefine/>
    <w:uiPriority w:val="39"/>
    <w:unhideWhenUsed/>
    <w:rsid w:val="00631588"/>
    <w:pPr>
      <w:spacing w:before="200"/>
      <w:ind w:left="360"/>
    </w:pPr>
    <w:rPr>
      <w:rFonts w:ascii="Verdana" w:eastAsia="Times New Roman" w:hAnsi="Verdana" w:cs="Times New Roman"/>
      <w:b/>
      <w:bCs/>
      <w:szCs w:val="22"/>
    </w:rPr>
  </w:style>
  <w:style w:type="paragraph" w:styleId="TOC3">
    <w:name w:val="toc 3"/>
    <w:basedOn w:val="Normal"/>
    <w:next w:val="Normal"/>
    <w:autoRedefine/>
    <w:uiPriority w:val="39"/>
    <w:semiHidden/>
    <w:unhideWhenUsed/>
    <w:rsid w:val="00C423D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423D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423D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423D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423D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423D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423DE"/>
    <w:pPr>
      <w:ind w:left="1920"/>
    </w:pPr>
    <w:rPr>
      <w:rFonts w:asciiTheme="minorHAnsi" w:hAnsiTheme="minorHAnsi"/>
      <w:sz w:val="20"/>
      <w:szCs w:val="20"/>
    </w:rPr>
  </w:style>
  <w:style w:type="character" w:customStyle="1" w:styleId="Heading4Char">
    <w:name w:val="Heading 4 Char"/>
    <w:basedOn w:val="DefaultParagraphFont"/>
    <w:link w:val="Heading4"/>
    <w:uiPriority w:val="9"/>
    <w:semiHidden/>
    <w:rsid w:val="00FE276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E3D44"/>
    <w:rPr>
      <w:rFonts w:ascii="Verdana" w:eastAsiaTheme="majorEastAsia" w:hAnsi="Verdana" w:cs="Arial"/>
      <w:b/>
      <w:bCs/>
      <w:sz w:val="28"/>
      <w:szCs w:val="28"/>
    </w:rPr>
  </w:style>
  <w:style w:type="paragraph" w:styleId="Title">
    <w:name w:val="Title"/>
    <w:basedOn w:val="Normal"/>
    <w:next w:val="Normal"/>
    <w:link w:val="TitleChar"/>
    <w:uiPriority w:val="10"/>
    <w:qFormat/>
    <w:rsid w:val="00C44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B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AB98-F2A3-4BBD-B270-4D9E5A6A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AH Guide for Applicants with Disabilities</vt:lpstr>
    </vt:vector>
  </TitlesOfParts>
  <Company/>
  <LinksUpToDate>false</LinksUpToDate>
  <CharactersWithSpaces>22706</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Jacobs, Arthur</cp:lastModifiedBy>
  <cp:revision>56</cp:revision>
  <cp:lastPrinted>2022-02-04T19:38:00Z</cp:lastPrinted>
  <dcterms:created xsi:type="dcterms:W3CDTF">2022-01-28T16:53:00Z</dcterms:created>
  <dcterms:modified xsi:type="dcterms:W3CDTF">2022-02-16T21:25:00Z</dcterms:modified>
</cp:coreProperties>
</file>