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8A" w:rsidRDefault="0012548A" w:rsidP="0012548A">
      <w:pPr>
        <w:tabs>
          <w:tab w:val="left" w:pos="0"/>
          <w:tab w:val="left" w:pos="2970"/>
          <w:tab w:val="right" w:pos="7349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130810</wp:posOffset>
                </wp:positionV>
                <wp:extent cx="3716655" cy="5048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6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48A" w:rsidRPr="00722B20" w:rsidRDefault="0012548A" w:rsidP="009C0B9A">
                            <w:pPr>
                              <w:pStyle w:val="NoSpacing"/>
                              <w:ind w:left="-810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722B2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Addendum </w:t>
                            </w:r>
                            <w:r w:rsidR="009D3710" w:rsidRPr="00722B20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65pt;margin-top:10.3pt;width:292.6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" stroked="f">
                <v:textbox>
                  <w:txbxContent>
                    <w:p w:rsidR="0012548A" w:rsidRPr="00722B20" w:rsidRDefault="0012548A" w:rsidP="009C0B9A">
                      <w:pPr>
                        <w:pStyle w:val="NoSpacing"/>
                        <w:ind w:left="-810"/>
                        <w:jc w:val="right"/>
                        <w:rPr>
                          <w:sz w:val="40"/>
                          <w:szCs w:val="40"/>
                        </w:rPr>
                      </w:pPr>
                      <w:r w:rsidRPr="00722B20">
                        <w:rPr>
                          <w:b/>
                          <w:sz w:val="40"/>
                          <w:szCs w:val="40"/>
                        </w:rPr>
                        <w:t xml:space="preserve">Addendum </w:t>
                      </w:r>
                      <w:r w:rsidR="009D3710" w:rsidRPr="00722B20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C0B9A">
        <w:rPr>
          <w:rFonts w:ascii="Cambria" w:hAnsi="Cambria"/>
          <w:noProof/>
          <w:color w:val="1F497D"/>
          <w:szCs w:val="24"/>
        </w:rPr>
        <w:drawing>
          <wp:inline distT="0" distB="0" distL="0" distR="0" wp14:anchorId="69253084" wp14:editId="52C32400">
            <wp:extent cx="3149144" cy="504825"/>
            <wp:effectExtent l="0" t="0" r="0" b="0"/>
            <wp:docPr id="2" name="Picture 2" descr="cid:image001.png@01D28DED.BA210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28DED.BA210F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146" cy="50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12548A" w:rsidRDefault="0012548A" w:rsidP="0012548A">
      <w:pPr>
        <w:tabs>
          <w:tab w:val="right" w:pos="7349"/>
        </w:tabs>
        <w:rPr>
          <w:rFonts w:ascii="Univers" w:hAnsi="Univers"/>
          <w:spacing w:val="20"/>
          <w:w w:val="150"/>
        </w:rPr>
      </w:pPr>
    </w:p>
    <w:p w:rsidR="0012548A" w:rsidRDefault="0012548A" w:rsidP="0012548A">
      <w:pPr>
        <w:tabs>
          <w:tab w:val="right" w:pos="7349"/>
        </w:tabs>
        <w:jc w:val="center"/>
        <w:rPr>
          <w:rFonts w:ascii="Univers" w:hAnsi="Univers"/>
          <w:b/>
          <w:spacing w:val="20"/>
          <w:w w:val="150"/>
        </w:rPr>
      </w:pPr>
    </w:p>
    <w:p w:rsidR="00124FAE" w:rsidRPr="009C0B9A" w:rsidRDefault="0009656A" w:rsidP="0012548A">
      <w:pPr>
        <w:pStyle w:val="Heading1"/>
        <w:jc w:val="center"/>
        <w:rPr>
          <w:rFonts w:ascii="Univers" w:hAnsi="Univers"/>
          <w:b/>
          <w:sz w:val="28"/>
          <w:szCs w:val="28"/>
        </w:rPr>
      </w:pPr>
      <w:r w:rsidRPr="009C0B9A">
        <w:rPr>
          <w:rFonts w:ascii="Univers" w:hAnsi="Univers"/>
          <w:b/>
          <w:sz w:val="28"/>
          <w:szCs w:val="28"/>
        </w:rPr>
        <w:t xml:space="preserve">Invitation for </w:t>
      </w:r>
      <w:r w:rsidR="00124FAE" w:rsidRPr="009C0B9A">
        <w:rPr>
          <w:rFonts w:ascii="Univers" w:hAnsi="Univers"/>
          <w:b/>
          <w:sz w:val="28"/>
          <w:szCs w:val="28"/>
        </w:rPr>
        <w:t xml:space="preserve">Bid for 2017-18 Child and Adult Care Food Program at Various Community Centers Throughout </w:t>
      </w:r>
    </w:p>
    <w:p w:rsidR="00E20EED" w:rsidRDefault="00124FAE" w:rsidP="0012548A">
      <w:pPr>
        <w:pStyle w:val="Heading1"/>
        <w:jc w:val="center"/>
        <w:rPr>
          <w:rFonts w:ascii="Univers" w:hAnsi="Univers"/>
          <w:b/>
          <w:sz w:val="28"/>
          <w:szCs w:val="28"/>
        </w:rPr>
      </w:pPr>
      <w:r w:rsidRPr="009C0B9A">
        <w:rPr>
          <w:rFonts w:ascii="Univers" w:hAnsi="Univers"/>
          <w:b/>
          <w:sz w:val="28"/>
          <w:szCs w:val="28"/>
        </w:rPr>
        <w:t>New York City</w:t>
      </w:r>
    </w:p>
    <w:p w:rsidR="009C0B9A" w:rsidRPr="009C0B9A" w:rsidRDefault="009C0B9A" w:rsidP="009C0B9A"/>
    <w:p w:rsidR="0012548A" w:rsidRPr="009C0B9A" w:rsidRDefault="00E20EED" w:rsidP="0012548A">
      <w:pPr>
        <w:pStyle w:val="Heading1"/>
        <w:jc w:val="center"/>
        <w:rPr>
          <w:rFonts w:ascii="Univers" w:hAnsi="Univers"/>
          <w:b/>
          <w:sz w:val="20"/>
        </w:rPr>
      </w:pPr>
      <w:r w:rsidRPr="009C0B9A">
        <w:rPr>
          <w:rFonts w:ascii="Univers" w:hAnsi="Univers"/>
          <w:b/>
          <w:sz w:val="20"/>
        </w:rPr>
        <w:t xml:space="preserve">E-PIN </w:t>
      </w:r>
      <w:r w:rsidR="00124FAE" w:rsidRPr="009C0B9A">
        <w:rPr>
          <w:rFonts w:ascii="Univers" w:hAnsi="Univers"/>
          <w:b/>
          <w:sz w:val="20"/>
        </w:rPr>
        <w:t xml:space="preserve">26016B0001 </w:t>
      </w:r>
    </w:p>
    <w:p w:rsidR="0012548A" w:rsidRDefault="006A134F" w:rsidP="0012548A">
      <w:pPr>
        <w:jc w:val="center"/>
        <w:rPr>
          <w:rFonts w:ascii="Univers" w:hAnsi="Univers"/>
          <w:b/>
          <w:sz w:val="24"/>
        </w:rPr>
      </w:pPr>
      <w:r>
        <w:rPr>
          <w:rFonts w:ascii="Univers" w:hAnsi="Univers"/>
          <w:b/>
          <w:sz w:val="24"/>
        </w:rPr>
        <w:tab/>
      </w:r>
      <w:r>
        <w:rPr>
          <w:rFonts w:ascii="Univers" w:hAnsi="Univers"/>
          <w:b/>
          <w:sz w:val="24"/>
        </w:rPr>
        <w:tab/>
      </w:r>
      <w:r>
        <w:rPr>
          <w:rFonts w:ascii="Univers" w:hAnsi="Univers"/>
          <w:b/>
          <w:sz w:val="24"/>
        </w:rPr>
        <w:tab/>
      </w:r>
      <w:r>
        <w:rPr>
          <w:rFonts w:ascii="Univers" w:hAnsi="Univers"/>
          <w:b/>
          <w:sz w:val="24"/>
        </w:rPr>
        <w:tab/>
      </w:r>
      <w:r>
        <w:rPr>
          <w:rFonts w:ascii="Univers" w:hAnsi="Univers"/>
          <w:b/>
          <w:sz w:val="24"/>
        </w:rPr>
        <w:tab/>
      </w:r>
      <w:r>
        <w:rPr>
          <w:rFonts w:ascii="Univers" w:hAnsi="Univers"/>
          <w:b/>
          <w:sz w:val="24"/>
        </w:rPr>
        <w:tab/>
      </w:r>
      <w:r>
        <w:rPr>
          <w:rFonts w:ascii="Univers" w:hAnsi="Univers"/>
          <w:b/>
          <w:sz w:val="24"/>
        </w:rPr>
        <w:tab/>
      </w:r>
    </w:p>
    <w:p w:rsidR="0085607D" w:rsidRDefault="009C0B9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April </w:t>
      </w:r>
      <w:r w:rsidR="00FA1482">
        <w:rPr>
          <w:rFonts w:asciiTheme="minorHAnsi" w:hAnsiTheme="minorHAnsi"/>
          <w:sz w:val="22"/>
          <w:szCs w:val="22"/>
        </w:rPr>
        <w:t>25</w:t>
      </w:r>
      <w:bookmarkStart w:id="0" w:name="_GoBack"/>
      <w:bookmarkEnd w:id="0"/>
      <w:r w:rsidR="0012548A">
        <w:rPr>
          <w:rFonts w:asciiTheme="minorHAnsi" w:hAnsiTheme="minorHAnsi"/>
          <w:sz w:val="22"/>
          <w:szCs w:val="22"/>
        </w:rPr>
        <w:t>, 201</w:t>
      </w:r>
      <w:r>
        <w:rPr>
          <w:rFonts w:asciiTheme="minorHAnsi" w:hAnsiTheme="minorHAnsi"/>
          <w:sz w:val="22"/>
          <w:szCs w:val="22"/>
        </w:rPr>
        <w:t>7</w:t>
      </w:r>
    </w:p>
    <w:p w:rsidR="0012548A" w:rsidRDefault="0012548A">
      <w:pPr>
        <w:rPr>
          <w:rFonts w:asciiTheme="minorHAnsi" w:hAnsiTheme="minorHAnsi"/>
          <w:sz w:val="22"/>
          <w:szCs w:val="22"/>
        </w:rPr>
      </w:pPr>
    </w:p>
    <w:p w:rsidR="0012548A" w:rsidRDefault="0012548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Dear Prospective Proposer,</w:t>
      </w:r>
    </w:p>
    <w:p w:rsidR="0012548A" w:rsidRDefault="0012548A" w:rsidP="00921DF9">
      <w:pPr>
        <w:jc w:val="both"/>
        <w:rPr>
          <w:rFonts w:asciiTheme="minorHAnsi" w:hAnsiTheme="minorHAnsi"/>
          <w:sz w:val="22"/>
          <w:szCs w:val="22"/>
        </w:rPr>
      </w:pPr>
    </w:p>
    <w:p w:rsidR="0012548A" w:rsidRDefault="0012548A" w:rsidP="007A7B9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Pursuant to Sections 3-02(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="007A7B9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of the</w:t>
      </w:r>
      <w:r w:rsidR="009A01D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Procu</w:t>
      </w:r>
      <w:r w:rsidR="009A01D2">
        <w:rPr>
          <w:rFonts w:asciiTheme="minorHAnsi" w:hAnsiTheme="minorHAnsi"/>
          <w:sz w:val="22"/>
          <w:szCs w:val="22"/>
        </w:rPr>
        <w:t>rem</w:t>
      </w:r>
      <w:r>
        <w:rPr>
          <w:rFonts w:asciiTheme="minorHAnsi" w:hAnsiTheme="minorHAnsi"/>
          <w:sz w:val="22"/>
          <w:szCs w:val="22"/>
        </w:rPr>
        <w:t xml:space="preserve">ent Policy Board (PPB) rules, the </w:t>
      </w:r>
      <w:r w:rsidR="009A01D2">
        <w:rPr>
          <w:rFonts w:asciiTheme="minorHAnsi" w:hAnsiTheme="minorHAnsi"/>
          <w:sz w:val="22"/>
          <w:szCs w:val="22"/>
        </w:rPr>
        <w:t>Department</w:t>
      </w:r>
      <w:r>
        <w:rPr>
          <w:rFonts w:asciiTheme="minorHAnsi" w:hAnsiTheme="minorHAnsi"/>
          <w:sz w:val="22"/>
          <w:szCs w:val="22"/>
        </w:rPr>
        <w:t xml:space="preserve"> of Youth and </w:t>
      </w:r>
      <w:r w:rsidR="009A01D2">
        <w:rPr>
          <w:rFonts w:asciiTheme="minorHAnsi" w:hAnsiTheme="minorHAnsi"/>
          <w:sz w:val="22"/>
          <w:szCs w:val="22"/>
        </w:rPr>
        <w:t>Community</w:t>
      </w:r>
      <w:r>
        <w:rPr>
          <w:rFonts w:asciiTheme="minorHAnsi" w:hAnsiTheme="minorHAnsi"/>
          <w:sz w:val="22"/>
          <w:szCs w:val="22"/>
        </w:rPr>
        <w:t xml:space="preserve"> Development (DYCD) is issuing </w:t>
      </w:r>
      <w:r w:rsidRPr="009A0F0E">
        <w:rPr>
          <w:rFonts w:asciiTheme="minorHAnsi" w:hAnsiTheme="minorHAnsi"/>
          <w:b/>
          <w:sz w:val="22"/>
          <w:szCs w:val="22"/>
        </w:rPr>
        <w:t xml:space="preserve">Addendum </w:t>
      </w:r>
      <w:r w:rsidR="009D3710" w:rsidRPr="009A0F0E">
        <w:rPr>
          <w:rFonts w:asciiTheme="minorHAnsi" w:hAnsiTheme="minorHAnsi"/>
          <w:b/>
          <w:sz w:val="22"/>
          <w:szCs w:val="22"/>
        </w:rPr>
        <w:t>1</w:t>
      </w:r>
      <w:r w:rsidR="00921DF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 the </w:t>
      </w:r>
      <w:r w:rsidR="007A7B9A" w:rsidRPr="007A7B9A">
        <w:rPr>
          <w:rFonts w:asciiTheme="minorHAnsi" w:hAnsiTheme="minorHAnsi"/>
          <w:sz w:val="22"/>
          <w:szCs w:val="22"/>
        </w:rPr>
        <w:t>2017-18 Child and Adult Care Food Progra</w:t>
      </w:r>
      <w:r w:rsidR="0007706E">
        <w:rPr>
          <w:rFonts w:asciiTheme="minorHAnsi" w:hAnsiTheme="minorHAnsi"/>
          <w:sz w:val="22"/>
          <w:szCs w:val="22"/>
        </w:rPr>
        <w:t>m at Various Community Centers t</w:t>
      </w:r>
      <w:r w:rsidR="007A7B9A" w:rsidRPr="007A7B9A">
        <w:rPr>
          <w:rFonts w:asciiTheme="minorHAnsi" w:hAnsiTheme="minorHAnsi"/>
          <w:sz w:val="22"/>
          <w:szCs w:val="22"/>
        </w:rPr>
        <w:t>hroughout</w:t>
      </w:r>
      <w:r w:rsidR="0007706E">
        <w:rPr>
          <w:rFonts w:asciiTheme="minorHAnsi" w:hAnsiTheme="minorHAnsi"/>
          <w:sz w:val="22"/>
          <w:szCs w:val="22"/>
        </w:rPr>
        <w:t xml:space="preserve"> </w:t>
      </w:r>
      <w:r w:rsidR="007A7B9A" w:rsidRPr="007A7B9A">
        <w:rPr>
          <w:rFonts w:asciiTheme="minorHAnsi" w:hAnsiTheme="minorHAnsi"/>
          <w:sz w:val="22"/>
          <w:szCs w:val="22"/>
        </w:rPr>
        <w:t>New York City</w:t>
      </w:r>
      <w:r>
        <w:rPr>
          <w:rFonts w:asciiTheme="minorHAnsi" w:hAnsiTheme="minorHAnsi"/>
          <w:sz w:val="22"/>
          <w:szCs w:val="22"/>
        </w:rPr>
        <w:t xml:space="preserve"> </w:t>
      </w:r>
      <w:r w:rsidR="0007706E">
        <w:rPr>
          <w:rFonts w:asciiTheme="minorHAnsi" w:hAnsiTheme="minorHAnsi"/>
          <w:sz w:val="22"/>
          <w:szCs w:val="22"/>
        </w:rPr>
        <w:t>Invitation for Bid</w:t>
      </w:r>
      <w:r w:rsidR="00E77901">
        <w:rPr>
          <w:rFonts w:asciiTheme="minorHAnsi" w:hAnsiTheme="minorHAnsi"/>
          <w:sz w:val="22"/>
          <w:szCs w:val="22"/>
        </w:rPr>
        <w:t xml:space="preserve"> (</w:t>
      </w:r>
      <w:r w:rsidR="0007706E">
        <w:rPr>
          <w:rFonts w:asciiTheme="minorHAnsi" w:hAnsiTheme="minorHAnsi"/>
          <w:sz w:val="22"/>
          <w:szCs w:val="22"/>
        </w:rPr>
        <w:t>IFB</w:t>
      </w:r>
      <w:r w:rsidR="00E77901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.</w:t>
      </w:r>
    </w:p>
    <w:p w:rsidR="00B21B7A" w:rsidRDefault="00B21B7A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A01D2" w:rsidRDefault="009A01D2">
      <w:pPr>
        <w:rPr>
          <w:rFonts w:asciiTheme="minorHAnsi" w:hAnsiTheme="minorHAnsi"/>
          <w:b/>
          <w:sz w:val="22"/>
          <w:szCs w:val="22"/>
          <w:u w:val="single"/>
        </w:rPr>
      </w:pPr>
      <w:r w:rsidRPr="009A01D2">
        <w:rPr>
          <w:rFonts w:asciiTheme="minorHAnsi" w:hAnsiTheme="minorHAnsi"/>
          <w:b/>
          <w:sz w:val="22"/>
          <w:szCs w:val="22"/>
          <w:u w:val="single"/>
        </w:rPr>
        <w:t>ADDENDUM ITEMS</w:t>
      </w:r>
    </w:p>
    <w:p w:rsidR="005C568E" w:rsidRDefault="005C568E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A0F0E" w:rsidRDefault="009A0F0E" w:rsidP="009A0F0E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0D438E">
        <w:rPr>
          <w:rFonts w:asciiTheme="minorHAnsi" w:hAnsiTheme="minorHAnsi"/>
          <w:b/>
          <w:sz w:val="22"/>
          <w:szCs w:val="22"/>
        </w:rPr>
        <w:t>Appendix A, Scope of Work, Article III,</w:t>
      </w:r>
      <w:r w:rsidR="00300017">
        <w:rPr>
          <w:rFonts w:asciiTheme="minorHAnsi" w:hAnsiTheme="minorHAnsi"/>
          <w:b/>
          <w:sz w:val="22"/>
          <w:szCs w:val="22"/>
        </w:rPr>
        <w:t xml:space="preserve"> </w:t>
      </w:r>
      <w:r w:rsidR="00300017" w:rsidRPr="00300017">
        <w:rPr>
          <w:rFonts w:asciiTheme="minorHAnsi" w:hAnsiTheme="minorHAnsi"/>
          <w:sz w:val="22"/>
          <w:szCs w:val="22"/>
        </w:rPr>
        <w:t>The following sections are deleted</w:t>
      </w:r>
      <w:r w:rsidRPr="00300017">
        <w:rPr>
          <w:rFonts w:asciiTheme="minorHAnsi" w:hAnsiTheme="minorHAnsi"/>
          <w:sz w:val="22"/>
          <w:szCs w:val="22"/>
        </w:rPr>
        <w:t xml:space="preserve"> </w:t>
      </w:r>
      <w:r w:rsidRPr="009A0F0E">
        <w:rPr>
          <w:rFonts w:asciiTheme="minorHAnsi" w:hAnsiTheme="minorHAnsi"/>
          <w:sz w:val="22"/>
          <w:szCs w:val="22"/>
        </w:rPr>
        <w:t>and replaced with:</w:t>
      </w:r>
    </w:p>
    <w:p w:rsidR="00FA1482" w:rsidRPr="00FA1482" w:rsidRDefault="00FA1482" w:rsidP="00FA1482">
      <w:pPr>
        <w:rPr>
          <w:rFonts w:asciiTheme="minorHAnsi" w:hAnsiTheme="minorHAnsi"/>
          <w:b/>
          <w:sz w:val="22"/>
          <w:szCs w:val="22"/>
        </w:rPr>
      </w:pPr>
    </w:p>
    <w:p w:rsidR="00FA1482" w:rsidRPr="00FA1482" w:rsidRDefault="00FA1482" w:rsidP="00FA1482">
      <w:pPr>
        <w:pStyle w:val="ListParagraph"/>
        <w:numPr>
          <w:ilvl w:val="0"/>
          <w:numId w:val="24"/>
        </w:numPr>
        <w:ind w:left="1080"/>
        <w:rPr>
          <w:rFonts w:asciiTheme="minorHAnsi" w:hAnsiTheme="minorHAnsi"/>
          <w:b/>
          <w:sz w:val="22"/>
          <w:szCs w:val="22"/>
        </w:rPr>
      </w:pPr>
      <w:r w:rsidRPr="00FA1482">
        <w:rPr>
          <w:rFonts w:asciiTheme="minorHAnsi" w:hAnsiTheme="minorHAnsi"/>
          <w:b/>
          <w:sz w:val="22"/>
          <w:szCs w:val="22"/>
        </w:rPr>
        <w:t>Section 2.01(B)</w:t>
      </w:r>
    </w:p>
    <w:p w:rsidR="00FA1482" w:rsidRPr="00FA1482" w:rsidRDefault="00FA1482" w:rsidP="00FA1482">
      <w:pPr>
        <w:pStyle w:val="ListParagraph"/>
        <w:tabs>
          <w:tab w:val="left" w:pos="1350"/>
        </w:tabs>
        <w:ind w:left="1350" w:hanging="270"/>
        <w:rPr>
          <w:rFonts w:asciiTheme="minorHAnsi" w:hAnsiTheme="minorHAnsi"/>
          <w:sz w:val="22"/>
          <w:szCs w:val="22"/>
        </w:rPr>
      </w:pPr>
      <w:r w:rsidRPr="00FA1482">
        <w:rPr>
          <w:rFonts w:asciiTheme="minorHAnsi" w:hAnsiTheme="minorHAnsi"/>
          <w:b/>
          <w:sz w:val="22"/>
          <w:szCs w:val="22"/>
        </w:rPr>
        <w:t>B</w:t>
      </w:r>
      <w:r w:rsidRPr="00FA1482">
        <w:rPr>
          <w:rFonts w:asciiTheme="minorHAnsi" w:hAnsiTheme="minorHAnsi"/>
          <w:sz w:val="22"/>
          <w:szCs w:val="22"/>
        </w:rPr>
        <w:t xml:space="preserve">. Contractor shall deliver Unitized Meals to the Centers each Program Day at or before 2 p.m. during the school year and at or before 9 a.m. during the summer program, as identified by DYCD.  Such delivery shall be considered “timely.”   Contractor shall coordinate with CBO staff at each Center to determine a mutually agreeable delivery time window, within the constraints of this </w:t>
      </w:r>
      <w:r w:rsidRPr="00FA1482">
        <w:rPr>
          <w:rFonts w:asciiTheme="minorHAnsi" w:hAnsiTheme="minorHAnsi"/>
          <w:sz w:val="22"/>
          <w:szCs w:val="22"/>
        </w:rPr>
        <w:t>section that</w:t>
      </w:r>
      <w:r w:rsidRPr="00FA1482">
        <w:rPr>
          <w:rFonts w:asciiTheme="minorHAnsi" w:hAnsiTheme="minorHAnsi"/>
          <w:sz w:val="22"/>
          <w:szCs w:val="22"/>
        </w:rPr>
        <w:t xml:space="preserve"> enables Contractor to perform timely delivery.</w:t>
      </w:r>
    </w:p>
    <w:p w:rsidR="00300017" w:rsidRPr="009A0F0E" w:rsidRDefault="00300017" w:rsidP="00300017">
      <w:pPr>
        <w:pStyle w:val="ListParagraph"/>
        <w:rPr>
          <w:rFonts w:asciiTheme="minorHAnsi" w:hAnsiTheme="minorHAnsi"/>
          <w:sz w:val="22"/>
          <w:szCs w:val="22"/>
        </w:rPr>
      </w:pPr>
    </w:p>
    <w:p w:rsidR="00300017" w:rsidRDefault="00300017" w:rsidP="00300017">
      <w:pPr>
        <w:pStyle w:val="ListParagraph"/>
        <w:numPr>
          <w:ilvl w:val="0"/>
          <w:numId w:val="23"/>
        </w:numPr>
        <w:rPr>
          <w:rFonts w:asciiTheme="minorHAnsi" w:hAnsiTheme="minorHAnsi"/>
          <w:b/>
          <w:sz w:val="22"/>
          <w:szCs w:val="22"/>
        </w:rPr>
      </w:pPr>
      <w:r w:rsidRPr="00300017">
        <w:rPr>
          <w:rFonts w:asciiTheme="minorHAnsi" w:hAnsiTheme="minorHAnsi"/>
          <w:b/>
          <w:sz w:val="22"/>
          <w:szCs w:val="22"/>
        </w:rPr>
        <w:t>Section 2.08 (A)</w:t>
      </w:r>
    </w:p>
    <w:p w:rsidR="00300017" w:rsidRDefault="00300017" w:rsidP="00300017">
      <w:pPr>
        <w:ind w:left="1350" w:hanging="270"/>
        <w:rPr>
          <w:sz w:val="24"/>
          <w:szCs w:val="24"/>
        </w:rPr>
      </w:pPr>
      <w:r w:rsidRPr="00300017">
        <w:rPr>
          <w:rFonts w:asciiTheme="minorHAnsi" w:hAnsiTheme="minorHAnsi"/>
          <w:b/>
          <w:sz w:val="22"/>
          <w:szCs w:val="22"/>
        </w:rPr>
        <w:t>A</w:t>
      </w:r>
      <w:r>
        <w:rPr>
          <w:sz w:val="24"/>
          <w:szCs w:val="24"/>
        </w:rPr>
        <w:t xml:space="preserve">. </w:t>
      </w:r>
      <w:r w:rsidRPr="00FA1482">
        <w:rPr>
          <w:rFonts w:asciiTheme="minorHAnsi" w:hAnsiTheme="minorHAnsi"/>
          <w:sz w:val="22"/>
          <w:szCs w:val="22"/>
        </w:rPr>
        <w:t>Contractor shall provide timely delivery, as defined in Section 2.01 herein, of Unitized Meals that conform to the requirements of the New York City Food Standards set forth in Schedule 3 and USDA Required Meal Patterns and Food Specifications in Schedule 2 to the Centers.  Contractor shall unload such Unitized Meals and place them in the area designated by CBO staff at each Center.</w:t>
      </w:r>
    </w:p>
    <w:p w:rsidR="00300017" w:rsidRDefault="00300017" w:rsidP="00300017">
      <w:pPr>
        <w:rPr>
          <w:sz w:val="24"/>
          <w:szCs w:val="24"/>
        </w:rPr>
      </w:pPr>
    </w:p>
    <w:p w:rsidR="00300017" w:rsidRPr="00300017" w:rsidRDefault="00300017" w:rsidP="00300017">
      <w:pPr>
        <w:pStyle w:val="ListParagraph"/>
        <w:numPr>
          <w:ilvl w:val="0"/>
          <w:numId w:val="23"/>
        </w:numPr>
        <w:rPr>
          <w:rFonts w:asciiTheme="minorHAnsi" w:hAnsiTheme="minorHAnsi"/>
          <w:b/>
          <w:sz w:val="22"/>
          <w:szCs w:val="22"/>
        </w:rPr>
      </w:pPr>
      <w:r w:rsidRPr="00300017">
        <w:rPr>
          <w:rFonts w:asciiTheme="minorHAnsi" w:hAnsiTheme="minorHAnsi"/>
          <w:b/>
          <w:sz w:val="22"/>
          <w:szCs w:val="22"/>
        </w:rPr>
        <w:t>Section 3.02 (A)</w:t>
      </w:r>
    </w:p>
    <w:p w:rsidR="00300017" w:rsidRPr="00FA1482" w:rsidRDefault="00300017" w:rsidP="00300017">
      <w:pPr>
        <w:ind w:left="1350" w:hanging="270"/>
        <w:rPr>
          <w:rFonts w:asciiTheme="minorHAnsi" w:hAnsiTheme="minorHAnsi"/>
          <w:sz w:val="22"/>
          <w:szCs w:val="22"/>
        </w:rPr>
      </w:pPr>
      <w:r w:rsidRPr="00300017">
        <w:rPr>
          <w:rFonts w:asciiTheme="minorHAnsi" w:hAnsiTheme="minorHAnsi"/>
          <w:b/>
          <w:sz w:val="22"/>
          <w:szCs w:val="22"/>
        </w:rPr>
        <w:t>A.</w:t>
      </w:r>
      <w:r>
        <w:rPr>
          <w:sz w:val="24"/>
          <w:szCs w:val="24"/>
        </w:rPr>
        <w:t xml:space="preserve"> </w:t>
      </w:r>
      <w:r w:rsidRPr="00FA1482">
        <w:rPr>
          <w:rFonts w:asciiTheme="minorHAnsi" w:hAnsiTheme="minorHAnsi"/>
          <w:sz w:val="22"/>
          <w:szCs w:val="22"/>
        </w:rPr>
        <w:t>DYCD reserves the right to assess liquidated damages in the event Contractor fails to complete timely delivery of Unitized Meals ("Non-Delivery")."</w:t>
      </w:r>
    </w:p>
    <w:p w:rsidR="00300017" w:rsidRDefault="00300017" w:rsidP="00300017">
      <w:pPr>
        <w:rPr>
          <w:sz w:val="24"/>
          <w:szCs w:val="24"/>
        </w:rPr>
      </w:pPr>
    </w:p>
    <w:p w:rsidR="00300017" w:rsidRPr="00300017" w:rsidRDefault="00300017" w:rsidP="00300017">
      <w:pPr>
        <w:pStyle w:val="ListParagraph"/>
        <w:numPr>
          <w:ilvl w:val="0"/>
          <w:numId w:val="23"/>
        </w:numPr>
        <w:rPr>
          <w:rFonts w:asciiTheme="minorHAnsi" w:hAnsiTheme="minorHAnsi"/>
          <w:b/>
          <w:sz w:val="22"/>
          <w:szCs w:val="22"/>
        </w:rPr>
      </w:pPr>
      <w:r w:rsidRPr="00300017">
        <w:rPr>
          <w:rFonts w:asciiTheme="minorHAnsi" w:hAnsiTheme="minorHAnsi"/>
          <w:b/>
          <w:sz w:val="22"/>
          <w:szCs w:val="22"/>
        </w:rPr>
        <w:t>Section 3.02(A)</w:t>
      </w:r>
    </w:p>
    <w:p w:rsidR="00300017" w:rsidRDefault="00300017" w:rsidP="00300017">
      <w:pPr>
        <w:ind w:left="1350" w:hanging="270"/>
        <w:rPr>
          <w:sz w:val="24"/>
          <w:szCs w:val="24"/>
        </w:rPr>
      </w:pPr>
      <w:r w:rsidRPr="00300017">
        <w:rPr>
          <w:rFonts w:asciiTheme="minorHAnsi" w:hAnsiTheme="minorHAnsi"/>
          <w:b/>
          <w:sz w:val="22"/>
          <w:szCs w:val="22"/>
        </w:rPr>
        <w:t>A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 xml:space="preserve">  </w:t>
      </w:r>
      <w:r w:rsidRPr="00FA1482">
        <w:rPr>
          <w:rFonts w:asciiTheme="minorHAnsi" w:hAnsiTheme="minorHAnsi"/>
          <w:sz w:val="22"/>
          <w:szCs w:val="22"/>
        </w:rPr>
        <w:t>DYCD</w:t>
      </w:r>
      <w:proofErr w:type="gramEnd"/>
      <w:r w:rsidRPr="00FA1482">
        <w:rPr>
          <w:rFonts w:asciiTheme="minorHAnsi" w:hAnsiTheme="minorHAnsi"/>
          <w:sz w:val="22"/>
          <w:szCs w:val="22"/>
        </w:rPr>
        <w:t xml:space="preserve"> reserves the right to assess liquidated damages in the event Contractor does not complete timely delivery of Unitized Meals on a Program Day ("Non-Delivery")."</w:t>
      </w:r>
    </w:p>
    <w:p w:rsidR="00300017" w:rsidRDefault="00300017" w:rsidP="00300017">
      <w:pPr>
        <w:rPr>
          <w:sz w:val="24"/>
          <w:szCs w:val="24"/>
        </w:rPr>
      </w:pPr>
    </w:p>
    <w:p w:rsidR="00300017" w:rsidRPr="00300017" w:rsidRDefault="00300017" w:rsidP="00300017">
      <w:pPr>
        <w:pStyle w:val="ListParagraph"/>
        <w:numPr>
          <w:ilvl w:val="0"/>
          <w:numId w:val="23"/>
        </w:numPr>
        <w:rPr>
          <w:rFonts w:asciiTheme="minorHAnsi" w:hAnsiTheme="minorHAnsi"/>
          <w:b/>
          <w:sz w:val="22"/>
          <w:szCs w:val="22"/>
        </w:rPr>
      </w:pPr>
      <w:r w:rsidRPr="00300017">
        <w:rPr>
          <w:rFonts w:asciiTheme="minorHAnsi" w:hAnsiTheme="minorHAnsi"/>
          <w:b/>
          <w:sz w:val="22"/>
          <w:szCs w:val="22"/>
        </w:rPr>
        <w:t>Section 3.02 (C)</w:t>
      </w:r>
    </w:p>
    <w:p w:rsidR="00300017" w:rsidRDefault="00300017" w:rsidP="00300017">
      <w:pPr>
        <w:ind w:left="1350" w:hanging="270"/>
        <w:rPr>
          <w:sz w:val="24"/>
          <w:szCs w:val="24"/>
        </w:rPr>
      </w:pPr>
      <w:r w:rsidRPr="00300017">
        <w:rPr>
          <w:rFonts w:asciiTheme="minorHAnsi" w:hAnsiTheme="minorHAnsi"/>
          <w:b/>
          <w:sz w:val="22"/>
          <w:szCs w:val="22"/>
        </w:rPr>
        <w:t>C.</w:t>
      </w:r>
      <w:r>
        <w:rPr>
          <w:sz w:val="24"/>
          <w:szCs w:val="24"/>
        </w:rPr>
        <w:t> </w:t>
      </w:r>
      <w:r w:rsidRPr="00FA1482">
        <w:rPr>
          <w:rFonts w:asciiTheme="minorHAnsi" w:hAnsiTheme="minorHAnsi"/>
          <w:sz w:val="22"/>
          <w:szCs w:val="22"/>
        </w:rPr>
        <w:t>The amount of liquidated damages to be assessed against Contractor is the total cost, up to ten times each unit price set forth in Schedule 4 to Appendix A, to DYCD of replacing the Unitized Meals or additional food items Contractor failed to deliver.</w:t>
      </w:r>
    </w:p>
    <w:p w:rsidR="000D438E" w:rsidRPr="000D438E" w:rsidRDefault="000D438E" w:rsidP="000D438E">
      <w:pPr>
        <w:rPr>
          <w:rFonts w:asciiTheme="minorHAnsi" w:hAnsiTheme="minorHAnsi"/>
          <w:b/>
          <w:sz w:val="22"/>
          <w:szCs w:val="22"/>
          <w:u w:val="single"/>
        </w:rPr>
      </w:pPr>
    </w:p>
    <w:p w:rsidR="000D438E" w:rsidRPr="000D438E" w:rsidRDefault="000D438E" w:rsidP="000D438E">
      <w:pPr>
        <w:rPr>
          <w:rFonts w:asciiTheme="minorHAnsi" w:hAnsiTheme="minorHAnsi"/>
          <w:b/>
          <w:sz w:val="22"/>
          <w:szCs w:val="22"/>
          <w:u w:val="single"/>
        </w:rPr>
      </w:pPr>
      <w:r w:rsidRPr="000D438E">
        <w:rPr>
          <w:rFonts w:asciiTheme="minorHAnsi" w:hAnsiTheme="minorHAnsi"/>
          <w:b/>
          <w:sz w:val="22"/>
          <w:szCs w:val="22"/>
          <w:u w:val="single"/>
        </w:rPr>
        <w:lastRenderedPageBreak/>
        <w:t>ATTACHMENTS</w:t>
      </w:r>
    </w:p>
    <w:p w:rsidR="000D438E" w:rsidRDefault="000D438E" w:rsidP="000D438E">
      <w:pPr>
        <w:rPr>
          <w:rFonts w:asciiTheme="minorHAnsi" w:hAnsiTheme="minorHAnsi"/>
          <w:sz w:val="22"/>
          <w:szCs w:val="22"/>
        </w:rPr>
      </w:pPr>
    </w:p>
    <w:p w:rsidR="000D438E" w:rsidRPr="000215B3" w:rsidRDefault="000215B3" w:rsidP="000215B3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0215B3">
        <w:rPr>
          <w:rFonts w:asciiTheme="minorHAnsi" w:hAnsiTheme="minorHAnsi"/>
          <w:b/>
          <w:sz w:val="22"/>
          <w:szCs w:val="22"/>
        </w:rPr>
        <w:t>New Attachment</w:t>
      </w:r>
      <w:r>
        <w:rPr>
          <w:rFonts w:asciiTheme="minorHAnsi" w:hAnsiTheme="minorHAnsi"/>
          <w:sz w:val="22"/>
          <w:szCs w:val="22"/>
        </w:rPr>
        <w:t xml:space="preserve">:  </w:t>
      </w:r>
      <w:r w:rsidR="000D438E" w:rsidRPr="000215B3">
        <w:rPr>
          <w:rFonts w:asciiTheme="minorHAnsi" w:hAnsiTheme="minorHAnsi"/>
          <w:sz w:val="22"/>
          <w:szCs w:val="22"/>
        </w:rPr>
        <w:t xml:space="preserve">DYCD is including a sample menu which </w:t>
      </w:r>
      <w:r>
        <w:rPr>
          <w:rFonts w:asciiTheme="minorHAnsi" w:hAnsiTheme="minorHAnsi"/>
          <w:sz w:val="22"/>
          <w:szCs w:val="22"/>
        </w:rPr>
        <w:t>is</w:t>
      </w:r>
      <w:r w:rsidR="00722B20">
        <w:rPr>
          <w:rFonts w:asciiTheme="minorHAnsi" w:hAnsiTheme="minorHAnsi"/>
          <w:sz w:val="22"/>
          <w:szCs w:val="22"/>
        </w:rPr>
        <w:t xml:space="preserve"> now</w:t>
      </w:r>
      <w:r w:rsidR="000D438E" w:rsidRPr="000215B3">
        <w:rPr>
          <w:rFonts w:asciiTheme="minorHAnsi" w:hAnsiTheme="minorHAnsi"/>
          <w:sz w:val="22"/>
          <w:szCs w:val="22"/>
        </w:rPr>
        <w:t xml:space="preserve"> attachment number</w:t>
      </w:r>
      <w:r>
        <w:rPr>
          <w:rFonts w:asciiTheme="minorHAnsi" w:hAnsiTheme="minorHAnsi"/>
          <w:sz w:val="22"/>
          <w:szCs w:val="22"/>
        </w:rPr>
        <w:t xml:space="preserve"> nine (</w:t>
      </w:r>
      <w:r w:rsidR="000D438E" w:rsidRPr="000215B3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)</w:t>
      </w:r>
      <w:r w:rsidR="000D438E" w:rsidRPr="000215B3">
        <w:rPr>
          <w:rFonts w:asciiTheme="minorHAnsi" w:hAnsiTheme="minorHAnsi"/>
          <w:sz w:val="22"/>
          <w:szCs w:val="22"/>
        </w:rPr>
        <w:t xml:space="preserve"> to the IFB.</w:t>
      </w:r>
    </w:p>
    <w:p w:rsidR="000D438E" w:rsidRPr="000D438E" w:rsidRDefault="000D438E" w:rsidP="000D438E">
      <w:pPr>
        <w:rPr>
          <w:rFonts w:asciiTheme="minorHAnsi" w:hAnsiTheme="minorHAnsi"/>
          <w:sz w:val="22"/>
          <w:szCs w:val="22"/>
        </w:rPr>
      </w:pPr>
    </w:p>
    <w:p w:rsidR="00BC2415" w:rsidRDefault="00BC2415" w:rsidP="00A40D24">
      <w:pPr>
        <w:ind w:left="270" w:hanging="270"/>
        <w:rPr>
          <w:rFonts w:asciiTheme="minorHAnsi" w:hAnsiTheme="minorHAnsi"/>
          <w:sz w:val="22"/>
          <w:szCs w:val="22"/>
        </w:rPr>
      </w:pPr>
    </w:p>
    <w:p w:rsidR="00E01944" w:rsidRDefault="000215B3" w:rsidP="000D438E">
      <w:pPr>
        <w:rPr>
          <w:rFonts w:asciiTheme="minorHAnsi" w:hAnsiTheme="minorHAnsi"/>
          <w:b/>
          <w:sz w:val="22"/>
          <w:szCs w:val="22"/>
          <w:u w:val="single"/>
        </w:rPr>
      </w:pPr>
      <w:r w:rsidRPr="000215B3">
        <w:rPr>
          <w:rFonts w:asciiTheme="minorHAnsi" w:hAnsiTheme="minorHAnsi"/>
          <w:b/>
          <w:sz w:val="22"/>
          <w:szCs w:val="22"/>
          <w:u w:val="single"/>
        </w:rPr>
        <w:t>Clarification</w:t>
      </w:r>
    </w:p>
    <w:p w:rsidR="000215B3" w:rsidRDefault="000215B3" w:rsidP="000D438E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A5E63" w:rsidRDefault="00FA5E63" w:rsidP="00FA5E63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0215B3">
        <w:rPr>
          <w:rFonts w:asciiTheme="minorHAnsi" w:hAnsiTheme="minorHAnsi"/>
          <w:b/>
          <w:sz w:val="22"/>
          <w:szCs w:val="22"/>
        </w:rPr>
        <w:t xml:space="preserve">Invitation for Bid, </w:t>
      </w:r>
      <w:r w:rsidR="009A25D8" w:rsidRPr="000215B3">
        <w:rPr>
          <w:rFonts w:asciiTheme="minorHAnsi" w:hAnsiTheme="minorHAnsi"/>
          <w:b/>
          <w:sz w:val="22"/>
          <w:szCs w:val="22"/>
        </w:rPr>
        <w:t xml:space="preserve">Section </w:t>
      </w:r>
      <w:proofErr w:type="gramStart"/>
      <w:r w:rsidR="009A25D8">
        <w:rPr>
          <w:rFonts w:asciiTheme="minorHAnsi" w:hAnsiTheme="minorHAnsi"/>
          <w:b/>
          <w:sz w:val="22"/>
          <w:szCs w:val="22"/>
        </w:rPr>
        <w:t>J</w:t>
      </w:r>
      <w:r>
        <w:rPr>
          <w:rFonts w:asciiTheme="minorHAnsi" w:hAnsiTheme="minorHAnsi"/>
          <w:b/>
          <w:sz w:val="22"/>
          <w:szCs w:val="22"/>
        </w:rPr>
        <w:t>(</w:t>
      </w:r>
      <w:proofErr w:type="gramEnd"/>
      <w:r>
        <w:rPr>
          <w:rFonts w:asciiTheme="minorHAnsi" w:hAnsiTheme="minorHAnsi"/>
          <w:b/>
          <w:sz w:val="22"/>
          <w:szCs w:val="22"/>
        </w:rPr>
        <w:t>1)</w:t>
      </w:r>
      <w:r w:rsidRPr="000215B3">
        <w:rPr>
          <w:rFonts w:asciiTheme="minorHAnsi" w:hAnsiTheme="minorHAnsi"/>
          <w:b/>
          <w:sz w:val="22"/>
          <w:szCs w:val="22"/>
        </w:rPr>
        <w:t xml:space="preserve"> Award of Contract</w:t>
      </w:r>
      <w:r>
        <w:rPr>
          <w:rFonts w:asciiTheme="minorHAnsi" w:hAnsiTheme="minorHAnsi"/>
          <w:b/>
          <w:sz w:val="22"/>
          <w:szCs w:val="22"/>
        </w:rPr>
        <w:t xml:space="preserve"> and Appendix A Part III, Section 4.2 Renewal: </w:t>
      </w:r>
      <w:r w:rsidRPr="00FA5E63">
        <w:rPr>
          <w:rFonts w:asciiTheme="minorHAnsi" w:hAnsiTheme="minorHAnsi"/>
          <w:sz w:val="22"/>
          <w:szCs w:val="22"/>
        </w:rPr>
        <w:t xml:space="preserve">DYCD is clarifying that the additional renewal terms will be executed at the same unit price as awarded </w:t>
      </w:r>
      <w:r>
        <w:rPr>
          <w:rFonts w:asciiTheme="minorHAnsi" w:hAnsiTheme="minorHAnsi"/>
          <w:sz w:val="22"/>
          <w:szCs w:val="22"/>
        </w:rPr>
        <w:t>during</w:t>
      </w:r>
      <w:r w:rsidRPr="00FA5E63">
        <w:rPr>
          <w:rFonts w:asciiTheme="minorHAnsi" w:hAnsiTheme="minorHAnsi"/>
          <w:sz w:val="22"/>
          <w:szCs w:val="22"/>
        </w:rPr>
        <w:t xml:space="preserve"> the initial term. </w:t>
      </w:r>
    </w:p>
    <w:p w:rsidR="00FA5E63" w:rsidRDefault="00FA5E63" w:rsidP="00FA5E63">
      <w:pPr>
        <w:pStyle w:val="ListParagraph"/>
        <w:rPr>
          <w:rFonts w:asciiTheme="minorHAnsi" w:hAnsiTheme="minorHAnsi"/>
          <w:sz w:val="22"/>
          <w:szCs w:val="22"/>
        </w:rPr>
      </w:pPr>
    </w:p>
    <w:p w:rsidR="00FA5E63" w:rsidRDefault="00FA5E63" w:rsidP="00FA5E63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847F5C">
        <w:rPr>
          <w:rFonts w:asciiTheme="minorHAnsi" w:hAnsiTheme="minorHAnsi"/>
          <w:b/>
          <w:sz w:val="22"/>
          <w:szCs w:val="22"/>
        </w:rPr>
        <w:t>Site list</w:t>
      </w:r>
      <w:r>
        <w:rPr>
          <w:rFonts w:asciiTheme="minorHAnsi" w:hAnsiTheme="minorHAnsi"/>
          <w:sz w:val="22"/>
          <w:szCs w:val="22"/>
        </w:rPr>
        <w:t xml:space="preserve">: The </w:t>
      </w:r>
      <w:r w:rsidR="00847F5C">
        <w:rPr>
          <w:rFonts w:asciiTheme="minorHAnsi" w:hAnsiTheme="minorHAnsi"/>
          <w:sz w:val="22"/>
          <w:szCs w:val="22"/>
        </w:rPr>
        <w:t xml:space="preserve">site list attached to the IFB includes 97 community centers.  The site list </w:t>
      </w:r>
      <w:r>
        <w:rPr>
          <w:rFonts w:asciiTheme="minorHAnsi" w:hAnsiTheme="minorHAnsi"/>
          <w:sz w:val="22"/>
          <w:szCs w:val="22"/>
        </w:rPr>
        <w:t xml:space="preserve">can </w:t>
      </w:r>
      <w:r w:rsidR="00CD5D84">
        <w:rPr>
          <w:rFonts w:asciiTheme="minorHAnsi" w:hAnsiTheme="minorHAnsi"/>
          <w:sz w:val="22"/>
          <w:szCs w:val="22"/>
        </w:rPr>
        <w:t xml:space="preserve">also </w:t>
      </w:r>
      <w:r>
        <w:rPr>
          <w:rFonts w:asciiTheme="minorHAnsi" w:hAnsiTheme="minorHAnsi"/>
          <w:sz w:val="22"/>
          <w:szCs w:val="22"/>
        </w:rPr>
        <w:t>be found on DYCD</w:t>
      </w:r>
      <w:r w:rsidR="00CD5D84">
        <w:rPr>
          <w:rFonts w:asciiTheme="minorHAnsi" w:hAnsiTheme="minorHAnsi"/>
          <w:sz w:val="22"/>
          <w:szCs w:val="22"/>
        </w:rPr>
        <w:t>’s</w:t>
      </w:r>
      <w:r>
        <w:rPr>
          <w:rFonts w:asciiTheme="minorHAnsi" w:hAnsiTheme="minorHAnsi"/>
          <w:sz w:val="22"/>
          <w:szCs w:val="22"/>
        </w:rPr>
        <w:t xml:space="preserve"> website at:</w:t>
      </w:r>
    </w:p>
    <w:p w:rsidR="00FA5E63" w:rsidRDefault="00A34540" w:rsidP="00FA5E63">
      <w:pPr>
        <w:pStyle w:val="ListParagraph"/>
        <w:rPr>
          <w:rFonts w:asciiTheme="minorHAnsi" w:hAnsiTheme="minorHAnsi"/>
          <w:sz w:val="22"/>
          <w:szCs w:val="22"/>
        </w:rPr>
      </w:pPr>
      <w:hyperlink r:id="rId11" w:history="1">
        <w:r w:rsidR="00FA5E63" w:rsidRPr="0033494A">
          <w:rPr>
            <w:rStyle w:val="Hyperlink"/>
            <w:rFonts w:asciiTheme="minorHAnsi" w:hAnsiTheme="minorHAnsi"/>
            <w:sz w:val="22"/>
            <w:szCs w:val="22"/>
          </w:rPr>
          <w:t>http://www1.nyc.gov/site/dycd/involved/funding-and-support/dycd-food-bid.page</w:t>
        </w:r>
      </w:hyperlink>
      <w:r w:rsidR="00FA5E63">
        <w:rPr>
          <w:rFonts w:asciiTheme="minorHAnsi" w:hAnsiTheme="minorHAnsi"/>
          <w:sz w:val="22"/>
          <w:szCs w:val="22"/>
        </w:rPr>
        <w:t xml:space="preserve"> </w:t>
      </w:r>
    </w:p>
    <w:p w:rsidR="00722B20" w:rsidRDefault="00722B20" w:rsidP="00FA5E63">
      <w:pPr>
        <w:pStyle w:val="ListParagraph"/>
        <w:rPr>
          <w:rFonts w:asciiTheme="minorHAnsi" w:hAnsiTheme="minorHAnsi"/>
          <w:sz w:val="22"/>
          <w:szCs w:val="22"/>
        </w:rPr>
      </w:pPr>
    </w:p>
    <w:p w:rsidR="00CD5D84" w:rsidRDefault="00CD5D84" w:rsidP="00FA5E63">
      <w:pPr>
        <w:pStyle w:val="ListParagraph"/>
        <w:rPr>
          <w:rFonts w:asciiTheme="minorHAnsi" w:hAnsiTheme="minorHAnsi"/>
          <w:sz w:val="22"/>
          <w:szCs w:val="22"/>
        </w:rPr>
      </w:pPr>
    </w:p>
    <w:p w:rsidR="00CD5D84" w:rsidRPr="00FA5E63" w:rsidRDefault="00722B20" w:rsidP="00CD5D84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Food Service Management Company will confirm delivery times with the Community Based Organizations operating the Centers to ensure deliveries are made in a timely fashion and meet the required times as outlined in </w:t>
      </w:r>
      <w:r w:rsidRPr="00722B20">
        <w:rPr>
          <w:rFonts w:asciiTheme="minorHAnsi" w:hAnsiTheme="minorHAnsi"/>
          <w:sz w:val="22"/>
          <w:szCs w:val="22"/>
        </w:rPr>
        <w:t>Appendix A, Scope of Work, Article III, Section 2.08(A).</w:t>
      </w:r>
    </w:p>
    <w:p w:rsidR="00FA5E63" w:rsidRDefault="00FA5E63" w:rsidP="00FA5E63">
      <w:pPr>
        <w:pStyle w:val="ListParagraph"/>
        <w:rPr>
          <w:rFonts w:asciiTheme="minorHAnsi" w:hAnsiTheme="minorHAnsi"/>
          <w:sz w:val="22"/>
          <w:szCs w:val="22"/>
        </w:rPr>
      </w:pPr>
    </w:p>
    <w:p w:rsidR="00FF56AD" w:rsidRDefault="00FF56AD" w:rsidP="00FA5E63">
      <w:pPr>
        <w:pStyle w:val="ListParagraph"/>
        <w:rPr>
          <w:rFonts w:asciiTheme="minorHAnsi" w:hAnsiTheme="minorHAnsi"/>
          <w:sz w:val="22"/>
          <w:szCs w:val="22"/>
        </w:rPr>
      </w:pPr>
    </w:p>
    <w:p w:rsidR="00FF56AD" w:rsidRDefault="00FF56AD" w:rsidP="00FA5E63">
      <w:pPr>
        <w:pStyle w:val="ListParagraph"/>
        <w:rPr>
          <w:rFonts w:asciiTheme="minorHAnsi" w:hAnsiTheme="minorHAnsi"/>
          <w:sz w:val="22"/>
          <w:szCs w:val="22"/>
        </w:rPr>
      </w:pPr>
    </w:p>
    <w:p w:rsidR="00FF56AD" w:rsidRP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FF56AD">
        <w:rPr>
          <w:rFonts w:asciiTheme="minorHAnsi" w:hAnsiTheme="minorHAnsi"/>
          <w:b/>
          <w:sz w:val="22"/>
          <w:szCs w:val="22"/>
          <w:u w:val="single"/>
        </w:rPr>
        <w:t>Acknowledgment of Addenda</w:t>
      </w:r>
    </w:p>
    <w:p w:rsidR="00FF56AD" w:rsidRDefault="00FF56AD" w:rsidP="00FA5E63">
      <w:pPr>
        <w:pStyle w:val="ListParagraph"/>
        <w:rPr>
          <w:rFonts w:asciiTheme="minorHAnsi" w:hAnsiTheme="minorHAnsi"/>
          <w:sz w:val="22"/>
          <w:szCs w:val="22"/>
        </w:rPr>
      </w:pPr>
    </w:p>
    <w:p w:rsidR="00FF56AD" w:rsidRPr="00FF56AD" w:rsidRDefault="00FF56AD" w:rsidP="00FF56A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F56AD">
        <w:rPr>
          <w:rFonts w:asciiTheme="minorHAnsi" w:hAnsiTheme="minorHAnsi"/>
          <w:sz w:val="22"/>
          <w:szCs w:val="22"/>
        </w:rPr>
        <w:t>Pursuant to section 3-02(</w:t>
      </w:r>
      <w:proofErr w:type="spellStart"/>
      <w:r w:rsidRPr="00FF56AD">
        <w:rPr>
          <w:rFonts w:asciiTheme="minorHAnsi" w:hAnsiTheme="minorHAnsi"/>
          <w:sz w:val="22"/>
          <w:szCs w:val="22"/>
        </w:rPr>
        <w:t>i</w:t>
      </w:r>
      <w:proofErr w:type="spellEnd"/>
      <w:proofErr w:type="gramStart"/>
      <w:r w:rsidRPr="00FF56AD">
        <w:rPr>
          <w:rFonts w:asciiTheme="minorHAnsi" w:hAnsiTheme="minorHAnsi"/>
          <w:sz w:val="22"/>
          <w:szCs w:val="22"/>
        </w:rPr>
        <w:t>)(</w:t>
      </w:r>
      <w:proofErr w:type="gramEnd"/>
      <w:r w:rsidRPr="00FF56AD">
        <w:rPr>
          <w:rFonts w:asciiTheme="minorHAnsi" w:hAnsiTheme="minorHAnsi"/>
          <w:sz w:val="22"/>
          <w:szCs w:val="22"/>
        </w:rPr>
        <w:t xml:space="preserve">2), the Acknowledgment of Addenda serves as the bidder’s acknowledgment of the receipt of addenda to this invitation for bid.  </w:t>
      </w:r>
    </w:p>
    <w:p w:rsidR="00FF56AD" w:rsidRPr="00FF56AD" w:rsidRDefault="00FF56AD" w:rsidP="00FF56AD">
      <w:pPr>
        <w:jc w:val="both"/>
        <w:rPr>
          <w:rFonts w:asciiTheme="minorHAnsi" w:hAnsiTheme="minorHAnsi"/>
          <w:sz w:val="22"/>
          <w:szCs w:val="22"/>
        </w:rPr>
      </w:pPr>
    </w:p>
    <w:p w:rsidR="00FF56AD" w:rsidRPr="00FF56AD" w:rsidRDefault="00FF56AD" w:rsidP="00FF56AD">
      <w:pPr>
        <w:jc w:val="both"/>
        <w:rPr>
          <w:rFonts w:asciiTheme="minorHAnsi" w:hAnsiTheme="minorHAnsi"/>
          <w:sz w:val="22"/>
          <w:szCs w:val="22"/>
        </w:rPr>
      </w:pPr>
      <w:r w:rsidRPr="00FF56AD">
        <w:rPr>
          <w:rFonts w:asciiTheme="minorHAnsi" w:hAnsiTheme="minorHAnsi"/>
          <w:sz w:val="22"/>
          <w:szCs w:val="22"/>
        </w:rPr>
        <w:t xml:space="preserve">Bidders must acknowledge receipt of such Addendum by signing a copy of the Addendum and returning it to DYCD by certified mail or by email to </w:t>
      </w:r>
      <w:hyperlink r:id="rId12" w:history="1">
        <w:r w:rsidRPr="00FF56AD">
          <w:rPr>
            <w:rFonts w:asciiTheme="minorHAnsi" w:hAnsiTheme="minorHAnsi"/>
            <w:sz w:val="22"/>
            <w:szCs w:val="22"/>
          </w:rPr>
          <w:t>ACCO@dycd.nyc.gov</w:t>
        </w:r>
      </w:hyperlink>
      <w:r w:rsidRPr="00FF56AD">
        <w:rPr>
          <w:rFonts w:asciiTheme="minorHAnsi" w:hAnsiTheme="minorHAnsi"/>
          <w:sz w:val="22"/>
          <w:szCs w:val="22"/>
        </w:rPr>
        <w:t xml:space="preserve">.  DYCD must receive such acknowledgment prior to the hour specified for the Bid opening.  DYCD shall maintain the email or the receipt from a certified return receipt mailing. </w:t>
      </w:r>
    </w:p>
    <w:p w:rsidR="00FF56AD" w:rsidRPr="00FA5E63" w:rsidRDefault="00FF56AD" w:rsidP="00FA5E63">
      <w:pPr>
        <w:pStyle w:val="ListParagraph"/>
        <w:rPr>
          <w:rFonts w:asciiTheme="minorHAnsi" w:hAnsiTheme="minorHAnsi"/>
          <w:sz w:val="22"/>
          <w:szCs w:val="22"/>
        </w:rPr>
      </w:pPr>
    </w:p>
    <w:p w:rsidR="00841633" w:rsidRDefault="00841633" w:rsidP="00FA5E63">
      <w:pPr>
        <w:ind w:left="270" w:hanging="270"/>
        <w:rPr>
          <w:rFonts w:asciiTheme="minorHAnsi" w:hAnsiTheme="minorHAnsi"/>
          <w:w w:val="105"/>
          <w:sz w:val="22"/>
          <w:szCs w:val="22"/>
        </w:rPr>
      </w:pPr>
    </w:p>
    <w:p w:rsidR="00FF56AD" w:rsidRP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:rsidR="00FF56AD" w:rsidRP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 xml:space="preserve">Company Name: </w:t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</w:p>
    <w:p w:rsid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:rsid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:rsidR="00FF56AD" w:rsidRP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FF56AD">
        <w:rPr>
          <w:rFonts w:asciiTheme="minorHAnsi" w:hAnsiTheme="minorHAnsi"/>
          <w:b/>
          <w:sz w:val="22"/>
          <w:szCs w:val="22"/>
        </w:rPr>
        <w:t>Bidder’s Name:</w:t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</w:p>
    <w:p w:rsidR="00FF56AD" w:rsidRP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  <w:u w:val="single"/>
        </w:rPr>
      </w:pPr>
    </w:p>
    <w:p w:rsidR="00FF56AD" w:rsidRP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:rsid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FF56AD">
        <w:rPr>
          <w:rFonts w:asciiTheme="minorHAnsi" w:hAnsiTheme="minorHAnsi"/>
          <w:b/>
          <w:sz w:val="22"/>
          <w:szCs w:val="22"/>
        </w:rPr>
        <w:t>Bidder’s Signature</w:t>
      </w:r>
      <w:r w:rsidRPr="00FF56AD">
        <w:rPr>
          <w:rFonts w:asciiTheme="minorHAnsi" w:hAnsiTheme="minorHAnsi"/>
          <w:b/>
          <w:sz w:val="22"/>
          <w:szCs w:val="22"/>
          <w:u w:val="single"/>
        </w:rPr>
        <w:t xml:space="preserve">: </w:t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 w:rsidRPr="00FF56AD"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>_</w:t>
      </w:r>
    </w:p>
    <w:p w:rsid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  <w:u w:val="single"/>
        </w:rPr>
      </w:pPr>
    </w:p>
    <w:p w:rsidR="00FF56AD" w:rsidRP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  <w:u w:val="single"/>
        </w:rPr>
      </w:pPr>
    </w:p>
    <w:p w:rsidR="00FF56AD" w:rsidRPr="00FF56AD" w:rsidRDefault="00FF56AD" w:rsidP="00FF56AD">
      <w:pPr>
        <w:pStyle w:val="ListParagraph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FF56AD">
        <w:rPr>
          <w:rFonts w:asciiTheme="minorHAnsi" w:hAnsiTheme="minorHAnsi"/>
          <w:b/>
          <w:sz w:val="22"/>
          <w:szCs w:val="22"/>
        </w:rPr>
        <w:t>Date of Signature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</w:p>
    <w:sectPr w:rsidR="00FF56AD" w:rsidRPr="00FF56AD" w:rsidSect="00132FFE">
      <w:footerReference w:type="default" r:id="rId13"/>
      <w:pgSz w:w="12240" w:h="15840"/>
      <w:pgMar w:top="1008" w:right="1008" w:bottom="1008" w:left="100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40" w:rsidRDefault="00A34540" w:rsidP="007F324D">
      <w:r>
        <w:separator/>
      </w:r>
    </w:p>
  </w:endnote>
  <w:endnote w:type="continuationSeparator" w:id="0">
    <w:p w:rsidR="00A34540" w:rsidRDefault="00A34540" w:rsidP="007F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82"/>
      <w:gridCol w:w="9358"/>
    </w:tblGrid>
    <w:tr w:rsidR="00722B20">
      <w:tc>
        <w:tcPr>
          <w:tcW w:w="918" w:type="dxa"/>
        </w:tcPr>
        <w:p w:rsidR="00722B20" w:rsidRDefault="00722B20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FA1482" w:rsidRPr="00FA1482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722B20" w:rsidRDefault="00722B20">
          <w:pPr>
            <w:pStyle w:val="Footer"/>
          </w:pPr>
        </w:p>
      </w:tc>
    </w:tr>
  </w:tbl>
  <w:p w:rsidR="007F324D" w:rsidRDefault="007F3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40" w:rsidRDefault="00A34540" w:rsidP="007F324D">
      <w:r>
        <w:separator/>
      </w:r>
    </w:p>
  </w:footnote>
  <w:footnote w:type="continuationSeparator" w:id="0">
    <w:p w:rsidR="00A34540" w:rsidRDefault="00A34540" w:rsidP="007F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366"/>
    <w:multiLevelType w:val="hybridMultilevel"/>
    <w:tmpl w:val="84067A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4104DF"/>
    <w:multiLevelType w:val="hybridMultilevel"/>
    <w:tmpl w:val="38522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942344"/>
    <w:multiLevelType w:val="hybridMultilevel"/>
    <w:tmpl w:val="2D00B0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9931BC"/>
    <w:multiLevelType w:val="hybridMultilevel"/>
    <w:tmpl w:val="F9DC1294"/>
    <w:lvl w:ilvl="0" w:tplc="71681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53791"/>
    <w:multiLevelType w:val="hybridMultilevel"/>
    <w:tmpl w:val="693E0F24"/>
    <w:lvl w:ilvl="0" w:tplc="01E86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6731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256C6029"/>
    <w:multiLevelType w:val="hybridMultilevel"/>
    <w:tmpl w:val="A2588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FB5777"/>
    <w:multiLevelType w:val="hybridMultilevel"/>
    <w:tmpl w:val="14AA1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F0218"/>
    <w:multiLevelType w:val="hybridMultilevel"/>
    <w:tmpl w:val="154C6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E42D67"/>
    <w:multiLevelType w:val="hybridMultilevel"/>
    <w:tmpl w:val="5504E880"/>
    <w:lvl w:ilvl="0" w:tplc="713C8B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FB858AD"/>
    <w:multiLevelType w:val="hybridMultilevel"/>
    <w:tmpl w:val="9A58D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40B5B"/>
    <w:multiLevelType w:val="hybridMultilevel"/>
    <w:tmpl w:val="53509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AE0D4F"/>
    <w:multiLevelType w:val="hybridMultilevel"/>
    <w:tmpl w:val="D3CA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06605"/>
    <w:multiLevelType w:val="hybridMultilevel"/>
    <w:tmpl w:val="44F03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D804AF"/>
    <w:multiLevelType w:val="multilevel"/>
    <w:tmpl w:val="470E602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 w:hint="default"/>
      </w:rPr>
    </w:lvl>
  </w:abstractNum>
  <w:abstractNum w:abstractNumId="15">
    <w:nsid w:val="4C93625B"/>
    <w:multiLevelType w:val="hybridMultilevel"/>
    <w:tmpl w:val="1ED64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04701"/>
    <w:multiLevelType w:val="hybridMultilevel"/>
    <w:tmpl w:val="6AF83AD6"/>
    <w:lvl w:ilvl="0" w:tplc="0772E4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242B1B"/>
    <w:multiLevelType w:val="hybridMultilevel"/>
    <w:tmpl w:val="693E0F24"/>
    <w:lvl w:ilvl="0" w:tplc="01E86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638BB"/>
    <w:multiLevelType w:val="singleLevel"/>
    <w:tmpl w:val="92845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99F7FD7"/>
    <w:multiLevelType w:val="hybridMultilevel"/>
    <w:tmpl w:val="F2B22C10"/>
    <w:lvl w:ilvl="0" w:tplc="E0D60A2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1F074F8"/>
    <w:multiLevelType w:val="hybridMultilevel"/>
    <w:tmpl w:val="BC80F568"/>
    <w:lvl w:ilvl="0" w:tplc="0E541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30482D"/>
    <w:multiLevelType w:val="hybridMultilevel"/>
    <w:tmpl w:val="525ADB36"/>
    <w:lvl w:ilvl="0" w:tplc="D4C66C4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B2E210AE">
      <w:start w:val="1"/>
      <w:numFmt w:val="decimal"/>
      <w:lvlText w:val="%2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5BE6748"/>
    <w:multiLevelType w:val="hybridMultilevel"/>
    <w:tmpl w:val="9312A22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8333249"/>
    <w:multiLevelType w:val="hybridMultilevel"/>
    <w:tmpl w:val="DBC0D0BC"/>
    <w:lvl w:ilvl="0" w:tplc="3AF6782A">
      <w:start w:val="1"/>
      <w:numFmt w:val="decimal"/>
      <w:lvlText w:val="%1."/>
      <w:lvlJc w:val="left"/>
      <w:pPr>
        <w:ind w:left="99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2"/>
  </w:num>
  <w:num w:numId="7">
    <w:abstractNumId w:val="18"/>
  </w:num>
  <w:num w:numId="8">
    <w:abstractNumId w:val="12"/>
  </w:num>
  <w:num w:numId="9">
    <w:abstractNumId w:val="5"/>
  </w:num>
  <w:num w:numId="10">
    <w:abstractNumId w:val="14"/>
  </w:num>
  <w:num w:numId="11">
    <w:abstractNumId w:val="0"/>
  </w:num>
  <w:num w:numId="12">
    <w:abstractNumId w:val="2"/>
  </w:num>
  <w:num w:numId="13">
    <w:abstractNumId w:val="19"/>
  </w:num>
  <w:num w:numId="14">
    <w:abstractNumId w:val="1"/>
  </w:num>
  <w:num w:numId="15">
    <w:abstractNumId w:val="17"/>
  </w:num>
  <w:num w:numId="16">
    <w:abstractNumId w:val="16"/>
  </w:num>
  <w:num w:numId="17">
    <w:abstractNumId w:val="7"/>
  </w:num>
  <w:num w:numId="18">
    <w:abstractNumId w:val="20"/>
  </w:num>
  <w:num w:numId="19">
    <w:abstractNumId w:val="4"/>
  </w:num>
  <w:num w:numId="20">
    <w:abstractNumId w:val="9"/>
  </w:num>
  <w:num w:numId="21">
    <w:abstractNumId w:val="21"/>
  </w:num>
  <w:num w:numId="22">
    <w:abstractNumId w:val="3"/>
  </w:num>
  <w:num w:numId="23">
    <w:abstractNumId w:val="13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ice, Erin">
    <w15:presenceInfo w15:providerId="AD" w15:userId="S-1-5-21-1935655697-606747145-839522115-1127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8A"/>
    <w:rsid w:val="0000053D"/>
    <w:rsid w:val="000215B3"/>
    <w:rsid w:val="0007706E"/>
    <w:rsid w:val="00080712"/>
    <w:rsid w:val="0009656A"/>
    <w:rsid w:val="000B40F9"/>
    <w:rsid w:val="000D438E"/>
    <w:rsid w:val="000F5A11"/>
    <w:rsid w:val="00124FAE"/>
    <w:rsid w:val="0012548A"/>
    <w:rsid w:val="00132FFE"/>
    <w:rsid w:val="00170406"/>
    <w:rsid w:val="001A1477"/>
    <w:rsid w:val="001A20D7"/>
    <w:rsid w:val="001A74C7"/>
    <w:rsid w:val="001A7586"/>
    <w:rsid w:val="001C0B1C"/>
    <w:rsid w:val="001C709C"/>
    <w:rsid w:val="001E1463"/>
    <w:rsid w:val="001F6E3C"/>
    <w:rsid w:val="002060C4"/>
    <w:rsid w:val="00225859"/>
    <w:rsid w:val="0023578C"/>
    <w:rsid w:val="0026157F"/>
    <w:rsid w:val="00292B6B"/>
    <w:rsid w:val="0029658A"/>
    <w:rsid w:val="002A72E1"/>
    <w:rsid w:val="002B40C7"/>
    <w:rsid w:val="002D24FB"/>
    <w:rsid w:val="002E55BD"/>
    <w:rsid w:val="002F6DBB"/>
    <w:rsid w:val="00300017"/>
    <w:rsid w:val="00342AD4"/>
    <w:rsid w:val="00343886"/>
    <w:rsid w:val="00346D0F"/>
    <w:rsid w:val="00352FB0"/>
    <w:rsid w:val="00366B06"/>
    <w:rsid w:val="00385F56"/>
    <w:rsid w:val="00387115"/>
    <w:rsid w:val="003A6C0A"/>
    <w:rsid w:val="003A6E42"/>
    <w:rsid w:val="003D1B3E"/>
    <w:rsid w:val="003E6B8A"/>
    <w:rsid w:val="0041474B"/>
    <w:rsid w:val="00443833"/>
    <w:rsid w:val="00452A80"/>
    <w:rsid w:val="0045473F"/>
    <w:rsid w:val="00454EAA"/>
    <w:rsid w:val="004634AC"/>
    <w:rsid w:val="004723F3"/>
    <w:rsid w:val="00490D84"/>
    <w:rsid w:val="0049328E"/>
    <w:rsid w:val="00497BF4"/>
    <w:rsid w:val="004A76CE"/>
    <w:rsid w:val="004F35C4"/>
    <w:rsid w:val="004F47D7"/>
    <w:rsid w:val="00510A0C"/>
    <w:rsid w:val="00583744"/>
    <w:rsid w:val="00594D40"/>
    <w:rsid w:val="005B736A"/>
    <w:rsid w:val="005C568E"/>
    <w:rsid w:val="005D3C7F"/>
    <w:rsid w:val="005E64A8"/>
    <w:rsid w:val="005F2A83"/>
    <w:rsid w:val="005F34CB"/>
    <w:rsid w:val="006019BA"/>
    <w:rsid w:val="00603657"/>
    <w:rsid w:val="006071A1"/>
    <w:rsid w:val="00612E0E"/>
    <w:rsid w:val="006220DC"/>
    <w:rsid w:val="00640CD1"/>
    <w:rsid w:val="006465CE"/>
    <w:rsid w:val="00685C75"/>
    <w:rsid w:val="006A134F"/>
    <w:rsid w:val="006B2F12"/>
    <w:rsid w:val="006B5D86"/>
    <w:rsid w:val="006B5F17"/>
    <w:rsid w:val="006F03CE"/>
    <w:rsid w:val="00705085"/>
    <w:rsid w:val="00722B20"/>
    <w:rsid w:val="007451DE"/>
    <w:rsid w:val="00797BFF"/>
    <w:rsid w:val="007A02EB"/>
    <w:rsid w:val="007A69AC"/>
    <w:rsid w:val="007A7B9A"/>
    <w:rsid w:val="007C515C"/>
    <w:rsid w:val="007F3197"/>
    <w:rsid w:val="007F324D"/>
    <w:rsid w:val="007F4561"/>
    <w:rsid w:val="0080160F"/>
    <w:rsid w:val="00805FD8"/>
    <w:rsid w:val="00812C57"/>
    <w:rsid w:val="00824722"/>
    <w:rsid w:val="00833A5E"/>
    <w:rsid w:val="00841633"/>
    <w:rsid w:val="00847F5C"/>
    <w:rsid w:val="00872619"/>
    <w:rsid w:val="008727BE"/>
    <w:rsid w:val="00883B66"/>
    <w:rsid w:val="008A0E9C"/>
    <w:rsid w:val="008B2B00"/>
    <w:rsid w:val="008D10BB"/>
    <w:rsid w:val="008D21F2"/>
    <w:rsid w:val="008E0131"/>
    <w:rsid w:val="008E5457"/>
    <w:rsid w:val="008F2E63"/>
    <w:rsid w:val="008F33A8"/>
    <w:rsid w:val="008F4260"/>
    <w:rsid w:val="00906C0F"/>
    <w:rsid w:val="00916F7F"/>
    <w:rsid w:val="00921DF9"/>
    <w:rsid w:val="00931673"/>
    <w:rsid w:val="00940E0D"/>
    <w:rsid w:val="00941DF6"/>
    <w:rsid w:val="00961070"/>
    <w:rsid w:val="009659E6"/>
    <w:rsid w:val="009769F5"/>
    <w:rsid w:val="00980F47"/>
    <w:rsid w:val="009A01D2"/>
    <w:rsid w:val="009A0F0E"/>
    <w:rsid w:val="009A25D8"/>
    <w:rsid w:val="009A2B3F"/>
    <w:rsid w:val="009A4919"/>
    <w:rsid w:val="009A4966"/>
    <w:rsid w:val="009A61CB"/>
    <w:rsid w:val="009B7ABA"/>
    <w:rsid w:val="009C0B9A"/>
    <w:rsid w:val="009C338B"/>
    <w:rsid w:val="009D3710"/>
    <w:rsid w:val="009E0B39"/>
    <w:rsid w:val="009E53AE"/>
    <w:rsid w:val="009F3335"/>
    <w:rsid w:val="009F4545"/>
    <w:rsid w:val="00A059F0"/>
    <w:rsid w:val="00A13F7F"/>
    <w:rsid w:val="00A34540"/>
    <w:rsid w:val="00A40D24"/>
    <w:rsid w:val="00A54A8B"/>
    <w:rsid w:val="00A700C2"/>
    <w:rsid w:val="00AA7CF9"/>
    <w:rsid w:val="00AB7448"/>
    <w:rsid w:val="00B21B7A"/>
    <w:rsid w:val="00B53604"/>
    <w:rsid w:val="00B57BA6"/>
    <w:rsid w:val="00B641BE"/>
    <w:rsid w:val="00B64D64"/>
    <w:rsid w:val="00B71E5F"/>
    <w:rsid w:val="00B73D58"/>
    <w:rsid w:val="00B964FE"/>
    <w:rsid w:val="00BC2415"/>
    <w:rsid w:val="00BC312C"/>
    <w:rsid w:val="00BE785D"/>
    <w:rsid w:val="00C13593"/>
    <w:rsid w:val="00C20C89"/>
    <w:rsid w:val="00C42275"/>
    <w:rsid w:val="00C6114B"/>
    <w:rsid w:val="00C62740"/>
    <w:rsid w:val="00C8194C"/>
    <w:rsid w:val="00C82766"/>
    <w:rsid w:val="00C856FD"/>
    <w:rsid w:val="00C9040D"/>
    <w:rsid w:val="00CD5D84"/>
    <w:rsid w:val="00CF0F8C"/>
    <w:rsid w:val="00D07C43"/>
    <w:rsid w:val="00D2662B"/>
    <w:rsid w:val="00D37EE6"/>
    <w:rsid w:val="00D42890"/>
    <w:rsid w:val="00D63F59"/>
    <w:rsid w:val="00D87576"/>
    <w:rsid w:val="00D9690F"/>
    <w:rsid w:val="00DB5CB6"/>
    <w:rsid w:val="00DB7D37"/>
    <w:rsid w:val="00DC4823"/>
    <w:rsid w:val="00DD4807"/>
    <w:rsid w:val="00E01944"/>
    <w:rsid w:val="00E20EED"/>
    <w:rsid w:val="00E21A8C"/>
    <w:rsid w:val="00E6060F"/>
    <w:rsid w:val="00E6736B"/>
    <w:rsid w:val="00E76B4A"/>
    <w:rsid w:val="00E775D6"/>
    <w:rsid w:val="00E77901"/>
    <w:rsid w:val="00E81806"/>
    <w:rsid w:val="00E8531C"/>
    <w:rsid w:val="00EA6615"/>
    <w:rsid w:val="00EB20CA"/>
    <w:rsid w:val="00EB2CEA"/>
    <w:rsid w:val="00EC54CD"/>
    <w:rsid w:val="00ED1F38"/>
    <w:rsid w:val="00ED6E52"/>
    <w:rsid w:val="00F15DEE"/>
    <w:rsid w:val="00F17F84"/>
    <w:rsid w:val="00F32B12"/>
    <w:rsid w:val="00F54F68"/>
    <w:rsid w:val="00F73606"/>
    <w:rsid w:val="00F83FDA"/>
    <w:rsid w:val="00F90D7E"/>
    <w:rsid w:val="00FA1482"/>
    <w:rsid w:val="00FA5E63"/>
    <w:rsid w:val="00FB4969"/>
    <w:rsid w:val="00FD048D"/>
    <w:rsid w:val="00FD2557"/>
    <w:rsid w:val="00FE1A21"/>
    <w:rsid w:val="00FF019E"/>
    <w:rsid w:val="00FF56AD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8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2548A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48A"/>
    <w:pPr>
      <w:keepNext/>
      <w:jc w:val="center"/>
      <w:outlineLvl w:val="1"/>
    </w:pPr>
    <w:rPr>
      <w:rFonts w:ascii="Univers" w:hAnsi="Univer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48A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2548A"/>
    <w:rPr>
      <w:rFonts w:ascii="Univers" w:eastAsia="Times New Roman" w:hAnsi="Univers" w:cs="Times New Roman"/>
      <w:sz w:val="32"/>
      <w:szCs w:val="20"/>
    </w:rPr>
  </w:style>
  <w:style w:type="paragraph" w:styleId="NoSpacing">
    <w:name w:val="No Spacing"/>
    <w:uiPriority w:val="1"/>
    <w:qFormat/>
    <w:rsid w:val="0012548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C0A"/>
    <w:pPr>
      <w:ind w:left="720"/>
      <w:contextualSpacing/>
    </w:pPr>
  </w:style>
  <w:style w:type="table" w:styleId="TableGrid">
    <w:name w:val="Table Grid"/>
    <w:basedOn w:val="TableNormal"/>
    <w:uiPriority w:val="59"/>
    <w:rsid w:val="007A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24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3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24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D24F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612E0E"/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612E0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D25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557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15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0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0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0B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8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2548A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48A"/>
    <w:pPr>
      <w:keepNext/>
      <w:jc w:val="center"/>
      <w:outlineLvl w:val="1"/>
    </w:pPr>
    <w:rPr>
      <w:rFonts w:ascii="Univers" w:hAnsi="Univer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48A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2548A"/>
    <w:rPr>
      <w:rFonts w:ascii="Univers" w:eastAsia="Times New Roman" w:hAnsi="Univers" w:cs="Times New Roman"/>
      <w:sz w:val="32"/>
      <w:szCs w:val="20"/>
    </w:rPr>
  </w:style>
  <w:style w:type="paragraph" w:styleId="NoSpacing">
    <w:name w:val="No Spacing"/>
    <w:uiPriority w:val="1"/>
    <w:qFormat/>
    <w:rsid w:val="0012548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C0A"/>
    <w:pPr>
      <w:ind w:left="720"/>
      <w:contextualSpacing/>
    </w:pPr>
  </w:style>
  <w:style w:type="table" w:styleId="TableGrid">
    <w:name w:val="Table Grid"/>
    <w:basedOn w:val="TableNormal"/>
    <w:uiPriority w:val="59"/>
    <w:rsid w:val="007A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24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3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24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D24F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612E0E"/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612E0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D25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557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15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0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0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0B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CCO@dycd.nyc.gov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.nyc.gov/site/dycd/involved/funding-and-support/dycd-food-bid.pag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28DED.BA210F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A158-8398-401C-AC85-25CDAE63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Russell</dc:creator>
  <cp:lastModifiedBy>Dana Cantelmi</cp:lastModifiedBy>
  <cp:revision>5</cp:revision>
  <cp:lastPrinted>2016-10-19T14:43:00Z</cp:lastPrinted>
  <dcterms:created xsi:type="dcterms:W3CDTF">2017-04-25T17:20:00Z</dcterms:created>
  <dcterms:modified xsi:type="dcterms:W3CDTF">2017-04-25T19:50:00Z</dcterms:modified>
</cp:coreProperties>
</file>