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39DD8" w14:textId="66963868" w:rsidR="00DA01AB" w:rsidRPr="00451A53" w:rsidRDefault="00DA01AB" w:rsidP="00451A53">
      <w:pPr>
        <w:spacing w:after="0" w:line="240" w:lineRule="auto"/>
      </w:pPr>
      <w:r w:rsidRPr="00451A53">
        <w:t>In accordance with Section 4-04 of the of the Procurement Policy Board rules, the Department of Youth and Community Development, intends to renew the Adult Care Food Program, at Community Centers, located in various New York City Housing Authority developments. The contractor will provide and deliver to the Centers complete, safe and nutritious meals, that conform to the United States Department of Agriculture Required Meal Patterns and Food Specifications and conform to the New York City Food Standards. The term of this contract shall be July 1, 2021 through June 30, 2022.The contractor’s, contract number, address and PIN number is indicated below</w:t>
      </w:r>
      <w:r w:rsidR="00973FA5" w:rsidRPr="00451A53">
        <w:t>:</w:t>
      </w:r>
    </w:p>
    <w:p w14:paraId="71AE8FF5" w14:textId="77777777" w:rsidR="00DA01AB" w:rsidRDefault="00DA01AB" w:rsidP="00DA01AB">
      <w:pPr>
        <w:pStyle w:val="Pa4"/>
        <w:rPr>
          <w:rFonts w:cs="NewCenturySchlbk LT Std"/>
          <w:color w:val="221E1F"/>
          <w:sz w:val="36"/>
          <w:szCs w:val="36"/>
        </w:rPr>
      </w:pPr>
    </w:p>
    <w:p w14:paraId="28BB6E31" w14:textId="4F18B680" w:rsidR="00DA01AB" w:rsidRPr="00451A53" w:rsidRDefault="00DA01AB" w:rsidP="00451A53">
      <w:pPr>
        <w:tabs>
          <w:tab w:val="left" w:pos="4320"/>
        </w:tabs>
        <w:spacing w:after="0" w:line="240" w:lineRule="auto"/>
        <w:rPr>
          <w:b/>
        </w:rPr>
      </w:pPr>
      <w:r w:rsidRPr="00451A53">
        <w:rPr>
          <w:b/>
        </w:rPr>
        <w:t xml:space="preserve">PIN: </w:t>
      </w:r>
      <w:r w:rsidRPr="00451A53">
        <w:rPr>
          <w:bCs/>
        </w:rPr>
        <w:t xml:space="preserve">99250C </w:t>
      </w:r>
      <w:r w:rsidR="00451A53">
        <w:rPr>
          <w:b/>
        </w:rPr>
        <w:tab/>
      </w:r>
      <w:r w:rsidRPr="00451A53">
        <w:rPr>
          <w:b/>
        </w:rPr>
        <w:t xml:space="preserve">AMOUNT: </w:t>
      </w:r>
      <w:r w:rsidRPr="00451A53">
        <w:rPr>
          <w:bCs/>
        </w:rPr>
        <w:t>$3,554,400</w:t>
      </w:r>
    </w:p>
    <w:p w14:paraId="397F180E" w14:textId="1200377C" w:rsidR="00DA01AB" w:rsidRPr="00451A53" w:rsidRDefault="00451A53" w:rsidP="00451A53">
      <w:pPr>
        <w:spacing w:after="0" w:line="240" w:lineRule="auto"/>
        <w:rPr>
          <w:b/>
        </w:rPr>
      </w:pPr>
      <w:r>
        <w:rPr>
          <w:b/>
        </w:rPr>
        <w:t>Name:</w:t>
      </w:r>
      <w:r w:rsidRPr="00451A53">
        <w:rPr>
          <w:bCs/>
        </w:rPr>
        <w:t xml:space="preserve"> </w:t>
      </w:r>
      <w:r w:rsidR="00DA01AB" w:rsidRPr="00451A53">
        <w:rPr>
          <w:bCs/>
        </w:rPr>
        <w:t xml:space="preserve">The </w:t>
      </w:r>
      <w:proofErr w:type="spellStart"/>
      <w:r w:rsidR="00DA01AB" w:rsidRPr="00451A53">
        <w:rPr>
          <w:bCs/>
        </w:rPr>
        <w:t>Maramont</w:t>
      </w:r>
      <w:proofErr w:type="spellEnd"/>
      <w:r w:rsidR="00DA01AB" w:rsidRPr="00451A53">
        <w:rPr>
          <w:bCs/>
        </w:rPr>
        <w:t xml:space="preserve"> Corporation</w:t>
      </w:r>
    </w:p>
    <w:p w14:paraId="0914B763" w14:textId="3F98376D" w:rsidR="00DA01AB" w:rsidRPr="00451A53" w:rsidRDefault="00451A53" w:rsidP="00451A53">
      <w:pPr>
        <w:spacing w:after="0" w:line="240" w:lineRule="auto"/>
        <w:rPr>
          <w:b/>
        </w:rPr>
      </w:pPr>
      <w:r>
        <w:rPr>
          <w:b/>
        </w:rPr>
        <w:t xml:space="preserve">Address: </w:t>
      </w:r>
      <w:r w:rsidR="00DA01AB" w:rsidRPr="00451A53">
        <w:rPr>
          <w:bCs/>
        </w:rPr>
        <w:t>5600 First Avenue</w:t>
      </w:r>
      <w:r w:rsidRPr="00451A53">
        <w:rPr>
          <w:bCs/>
        </w:rPr>
        <w:t xml:space="preserve">, </w:t>
      </w:r>
      <w:r w:rsidR="00DA01AB" w:rsidRPr="00451A53">
        <w:rPr>
          <w:bCs/>
        </w:rPr>
        <w:t>Brooklyn, NY 11220</w:t>
      </w:r>
    </w:p>
    <w:p w14:paraId="6B0D7A2D" w14:textId="77777777" w:rsidR="00DA01AB" w:rsidRPr="00451A53" w:rsidRDefault="00DA01AB" w:rsidP="00451A53">
      <w:pPr>
        <w:spacing w:after="0" w:line="240" w:lineRule="auto"/>
        <w:rPr>
          <w:b/>
        </w:rPr>
      </w:pPr>
    </w:p>
    <w:p w14:paraId="31432160" w14:textId="156F549B" w:rsidR="00206B2B" w:rsidRPr="00451A53" w:rsidRDefault="00DA01AB" w:rsidP="00451A53">
      <w:pPr>
        <w:spacing w:after="0" w:line="240" w:lineRule="auto"/>
        <w:rPr>
          <w:bCs/>
        </w:rPr>
      </w:pPr>
      <w:r w:rsidRPr="00451A53">
        <w:rPr>
          <w:bCs/>
        </w:rPr>
        <w:t>Please be advised, that this publication, is for information purposes only. If you wish to contract DYCD for further information, please send an email, to ACCO@dycd.nyc.gov.</w:t>
      </w:r>
    </w:p>
    <w:sectPr w:rsidR="00206B2B" w:rsidRPr="00451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AB"/>
    <w:rsid w:val="00206B2B"/>
    <w:rsid w:val="00451A53"/>
    <w:rsid w:val="00973FA5"/>
    <w:rsid w:val="00DA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4A3A"/>
  <w15:chartTrackingRefBased/>
  <w15:docId w15:val="{9349FF77-C1EF-4FA1-A7D3-3D06805D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DA01AB"/>
    <w:pPr>
      <w:autoSpaceDE w:val="0"/>
      <w:autoSpaceDN w:val="0"/>
      <w:adjustRightInd w:val="0"/>
      <w:spacing w:after="0" w:line="161" w:lineRule="atLeast"/>
    </w:pPr>
    <w:rPr>
      <w:rFonts w:ascii="NewCenturySchlbk LT Std" w:hAnsi="NewCenturySchlbk LT Std"/>
      <w:sz w:val="24"/>
      <w:szCs w:val="24"/>
    </w:rPr>
  </w:style>
  <w:style w:type="paragraph" w:customStyle="1" w:styleId="Pa4">
    <w:name w:val="Pa4"/>
    <w:basedOn w:val="Normal"/>
    <w:next w:val="Normal"/>
    <w:uiPriority w:val="99"/>
    <w:rsid w:val="00DA01AB"/>
    <w:pPr>
      <w:autoSpaceDE w:val="0"/>
      <w:autoSpaceDN w:val="0"/>
      <w:adjustRightInd w:val="0"/>
      <w:spacing w:after="0" w:line="161" w:lineRule="atLeast"/>
    </w:pPr>
    <w:rPr>
      <w:rFonts w:ascii="NewCenturySchlbk LT Std" w:hAnsi="NewCenturySchlbk LT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Wendy (DYCD)</dc:creator>
  <cp:keywords/>
  <dc:description/>
  <cp:lastModifiedBy>Best, Kevin (DYCD)</cp:lastModifiedBy>
  <cp:revision>2</cp:revision>
  <dcterms:created xsi:type="dcterms:W3CDTF">2021-07-12T18:14:00Z</dcterms:created>
  <dcterms:modified xsi:type="dcterms:W3CDTF">2021-07-12T18:14:00Z</dcterms:modified>
</cp:coreProperties>
</file>