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4B6B8D" w14:textId="77777777" w:rsidR="00717625" w:rsidRDefault="00717625" w:rsidP="004D0AFC">
      <w:pPr>
        <w:spacing w:after="0" w:line="240" w:lineRule="auto"/>
        <w:jc w:val="center"/>
        <w:rPr>
          <w:b/>
          <w:bCs/>
        </w:rPr>
      </w:pPr>
      <w:r w:rsidRPr="004D0AFC">
        <w:rPr>
          <w:b/>
          <w:bCs/>
        </w:rPr>
        <w:t>2024 RHY NAE</w:t>
      </w:r>
      <w:r>
        <w:rPr>
          <w:b/>
          <w:bCs/>
        </w:rPr>
        <w:t xml:space="preserve"> Programs PH Notice</w:t>
      </w:r>
    </w:p>
    <w:p w14:paraId="0069F916" w14:textId="77777777" w:rsidR="00717625" w:rsidRPr="004D0AFC" w:rsidRDefault="00717625" w:rsidP="004D0AFC">
      <w:pPr>
        <w:spacing w:after="0" w:line="240" w:lineRule="auto"/>
        <w:jc w:val="center"/>
        <w:rPr>
          <w:b/>
          <w:bCs/>
        </w:rPr>
      </w:pPr>
    </w:p>
    <w:p w14:paraId="70E50B38" w14:textId="77777777" w:rsidR="00B8314A" w:rsidRPr="00B8314A" w:rsidRDefault="00B8314A" w:rsidP="00B8314A">
      <w:pPr>
        <w:rPr>
          <w:rFonts w:ascii="Times New Roman" w:hAnsi="Times New Roman" w:cs="Times New Roman"/>
          <w:color w:val="333333"/>
          <w:spacing w:val="8"/>
          <w:lang w:val="en"/>
        </w:rPr>
      </w:pPr>
      <w:r w:rsidRPr="00B8314A">
        <w:rPr>
          <w:rFonts w:ascii="Times New Roman" w:hAnsi="Times New Roman" w:cs="Times New Roman"/>
          <w:color w:val="333333"/>
          <w:spacing w:val="8"/>
          <w:lang w:val="en"/>
        </w:rPr>
        <w:t xml:space="preserve">Pursuant to section 3-04(b)(2)(iii) of the Procurement Policy Board Rules, the Department of Youth and Community Development intends to extend the </w:t>
      </w:r>
      <w:r w:rsidRPr="00B8314A">
        <w:rPr>
          <w:rFonts w:ascii="Times New Roman" w:hAnsi="Times New Roman" w:cs="Times New Roman"/>
          <w:color w:val="000000"/>
        </w:rPr>
        <w:t>Vulnerable Youth Residential Services.</w:t>
      </w:r>
    </w:p>
    <w:p w14:paraId="7ABDFA6E" w14:textId="77777777" w:rsidR="00B8314A" w:rsidRPr="00B8314A" w:rsidRDefault="00B8314A" w:rsidP="00B8314A">
      <w:pPr>
        <w:rPr>
          <w:rFonts w:ascii="Times New Roman" w:hAnsi="Times New Roman" w:cs="Times New Roman"/>
          <w:color w:val="3D3646"/>
          <w:shd w:val="clear" w:color="auto" w:fill="FFFFFF"/>
        </w:rPr>
      </w:pPr>
      <w:r w:rsidRPr="00B8314A">
        <w:rPr>
          <w:rFonts w:ascii="Times New Roman" w:hAnsi="Times New Roman" w:cs="Times New Roman"/>
          <w:color w:val="3D3646"/>
          <w:shd w:val="clear" w:color="auto" w:fill="FFFFFF"/>
        </w:rPr>
        <w:t xml:space="preserve">These services are designed to protect runaway and homeless youth and, whenever possible, reunite them with their families. In cases where reunification is not possible, these programs help youth progress from crisis and transitional care to independent living arrangements. The system is designed to connect young people to educational and career opportunities that will help them establish self-sufficiency while supporting their social emotional needs in Vulnerable Youth Residential Crisis Shelter and Transitional Independent Living (TIL) facilities. </w:t>
      </w:r>
    </w:p>
    <w:p w14:paraId="1DEC5683" w14:textId="0E51FF5B" w:rsidR="00B8314A" w:rsidRPr="00B8314A" w:rsidRDefault="00B8314A" w:rsidP="00B8314A">
      <w:pPr>
        <w:rPr>
          <w:rFonts w:ascii="Times New Roman" w:hAnsi="Times New Roman" w:cs="Times New Roman"/>
          <w:color w:val="333333"/>
          <w:spacing w:val="8"/>
          <w:lang w:val="en"/>
        </w:rPr>
      </w:pPr>
      <w:r w:rsidRPr="00B8314A">
        <w:rPr>
          <w:rFonts w:ascii="Times New Roman" w:hAnsi="Times New Roman" w:cs="Times New Roman"/>
          <w:color w:val="333333"/>
          <w:spacing w:val="8"/>
          <w:lang w:val="en"/>
        </w:rPr>
        <w:t xml:space="preserve">The term shall be July 1, 2023, through June 30, 2024. </w:t>
      </w:r>
      <w:bookmarkStart w:id="0" w:name="_Hlk129682621"/>
      <w:r w:rsidRPr="00B8314A">
        <w:rPr>
          <w:rFonts w:ascii="Times New Roman" w:hAnsi="Times New Roman" w:cs="Times New Roman"/>
          <w:color w:val="333333"/>
          <w:spacing w:val="8"/>
          <w:lang w:val="en"/>
        </w:rPr>
        <w:t xml:space="preserve">The contractor’s name, PIN number, contract amount and address are as follows. </w:t>
      </w:r>
    </w:p>
    <w:bookmarkEnd w:id="0"/>
    <w:p w14:paraId="26C0B20B" w14:textId="77777777" w:rsidR="00717625" w:rsidRDefault="00717625" w:rsidP="004D0AFC">
      <w:pPr>
        <w:spacing w:after="0" w:line="240" w:lineRule="auto"/>
        <w:jc w:val="center"/>
      </w:pPr>
    </w:p>
    <w:p w14:paraId="497B2A22" w14:textId="77777777" w:rsidR="00717625" w:rsidRPr="00B8314A" w:rsidRDefault="00717625" w:rsidP="004D0AFC">
      <w:pPr>
        <w:spacing w:after="0" w:line="240" w:lineRule="auto"/>
        <w:rPr>
          <w:rFonts w:ascii="Times New Roman" w:hAnsi="Times New Roman" w:cs="Times New Roman"/>
        </w:rPr>
      </w:pPr>
      <w:r w:rsidRPr="00B8314A">
        <w:rPr>
          <w:rFonts w:ascii="Times New Roman" w:hAnsi="Times New Roman" w:cs="Times New Roman"/>
          <w:b/>
          <w:bCs/>
        </w:rPr>
        <w:t>DYCD ID:</w:t>
      </w:r>
      <w:r w:rsidRPr="00B8314A">
        <w:rPr>
          <w:rFonts w:ascii="Times New Roman" w:hAnsi="Times New Roman" w:cs="Times New Roman"/>
        </w:rPr>
        <w:tab/>
      </w:r>
      <w:r w:rsidRPr="00B8314A">
        <w:rPr>
          <w:rFonts w:ascii="Times New Roman" w:hAnsi="Times New Roman" w:cs="Times New Roman"/>
          <w:noProof/>
        </w:rPr>
        <w:t>9328D</w:t>
      </w:r>
      <w:r w:rsidRPr="00B8314A">
        <w:rPr>
          <w:rFonts w:ascii="Times New Roman" w:hAnsi="Times New Roman" w:cs="Times New Roman"/>
        </w:rPr>
        <w:tab/>
      </w:r>
      <w:r w:rsidRPr="00B8314A">
        <w:rPr>
          <w:rFonts w:ascii="Times New Roman" w:hAnsi="Times New Roman" w:cs="Times New Roman"/>
        </w:rPr>
        <w:tab/>
      </w:r>
      <w:r w:rsidRPr="00B8314A">
        <w:rPr>
          <w:rFonts w:ascii="Times New Roman" w:hAnsi="Times New Roman" w:cs="Times New Roman"/>
          <w:b/>
          <w:bCs/>
        </w:rPr>
        <w:t>Amount:</w:t>
      </w:r>
      <w:r w:rsidRPr="00B8314A">
        <w:rPr>
          <w:rFonts w:ascii="Times New Roman" w:hAnsi="Times New Roman" w:cs="Times New Roman"/>
          <w:b/>
          <w:bCs/>
        </w:rPr>
        <w:tab/>
      </w:r>
      <w:r w:rsidRPr="00B8314A">
        <w:rPr>
          <w:rFonts w:ascii="Times New Roman" w:hAnsi="Times New Roman" w:cs="Times New Roman"/>
          <w:noProof/>
        </w:rPr>
        <w:t>$507,629.00</w:t>
      </w:r>
    </w:p>
    <w:p w14:paraId="150C47E6" w14:textId="77777777" w:rsidR="00717625" w:rsidRPr="00B8314A" w:rsidRDefault="00717625" w:rsidP="004D0AFC">
      <w:pPr>
        <w:spacing w:after="0" w:line="240" w:lineRule="auto"/>
        <w:rPr>
          <w:rFonts w:ascii="Times New Roman" w:hAnsi="Times New Roman" w:cs="Times New Roman"/>
        </w:rPr>
      </w:pPr>
      <w:r w:rsidRPr="00B8314A">
        <w:rPr>
          <w:rFonts w:ascii="Times New Roman" w:hAnsi="Times New Roman" w:cs="Times New Roman"/>
          <w:b/>
          <w:bCs/>
        </w:rPr>
        <w:t>Name:</w:t>
      </w:r>
      <w:r w:rsidRPr="00B8314A">
        <w:rPr>
          <w:rFonts w:ascii="Times New Roman" w:hAnsi="Times New Roman" w:cs="Times New Roman"/>
          <w:b/>
          <w:bCs/>
        </w:rPr>
        <w:tab/>
      </w:r>
      <w:r w:rsidRPr="00B8314A">
        <w:rPr>
          <w:rFonts w:ascii="Times New Roman" w:hAnsi="Times New Roman" w:cs="Times New Roman"/>
          <w:b/>
          <w:bCs/>
        </w:rPr>
        <w:tab/>
      </w:r>
      <w:r w:rsidRPr="00B8314A">
        <w:rPr>
          <w:rFonts w:ascii="Times New Roman" w:hAnsi="Times New Roman" w:cs="Times New Roman"/>
          <w:noProof/>
        </w:rPr>
        <w:t>Good Shepherd Services</w:t>
      </w:r>
    </w:p>
    <w:p w14:paraId="132F0B77" w14:textId="176F5342" w:rsidR="00717625" w:rsidRPr="00B8314A" w:rsidRDefault="00717625" w:rsidP="004D0AFC">
      <w:pPr>
        <w:spacing w:after="0" w:line="240" w:lineRule="auto"/>
        <w:rPr>
          <w:rFonts w:ascii="Times New Roman" w:hAnsi="Times New Roman" w:cs="Times New Roman"/>
          <w:b/>
          <w:bCs/>
        </w:rPr>
      </w:pPr>
      <w:r w:rsidRPr="00B8314A">
        <w:rPr>
          <w:rFonts w:ascii="Times New Roman" w:hAnsi="Times New Roman" w:cs="Times New Roman"/>
          <w:b/>
          <w:bCs/>
        </w:rPr>
        <w:t>Address:</w:t>
      </w:r>
      <w:r w:rsidRPr="00B8314A">
        <w:rPr>
          <w:rFonts w:ascii="Times New Roman" w:hAnsi="Times New Roman" w:cs="Times New Roman"/>
          <w:b/>
          <w:bCs/>
        </w:rPr>
        <w:tab/>
      </w:r>
      <w:r w:rsidRPr="00B8314A">
        <w:rPr>
          <w:rFonts w:ascii="Times New Roman" w:hAnsi="Times New Roman" w:cs="Times New Roman"/>
          <w:noProof/>
        </w:rPr>
        <w:t>305 7th Avenue</w:t>
      </w:r>
      <w:r w:rsidRPr="00B8314A">
        <w:rPr>
          <w:rFonts w:ascii="Times New Roman" w:hAnsi="Times New Roman" w:cs="Times New Roman"/>
        </w:rPr>
        <w:t xml:space="preserve">, </w:t>
      </w:r>
      <w:r w:rsidRPr="00B8314A">
        <w:rPr>
          <w:rFonts w:ascii="Times New Roman" w:hAnsi="Times New Roman" w:cs="Times New Roman"/>
          <w:noProof/>
        </w:rPr>
        <w:t>New York, New York 10001</w:t>
      </w:r>
    </w:p>
    <w:p w14:paraId="0ED77D98" w14:textId="77777777" w:rsidR="00717625" w:rsidRPr="00B8314A" w:rsidRDefault="00717625" w:rsidP="004D0AFC">
      <w:pPr>
        <w:spacing w:after="0" w:line="240" w:lineRule="auto"/>
        <w:rPr>
          <w:rFonts w:ascii="Times New Roman" w:hAnsi="Times New Roman" w:cs="Times New Roman"/>
          <w:b/>
          <w:bCs/>
        </w:rPr>
      </w:pPr>
    </w:p>
    <w:p w14:paraId="7BF9EDE2" w14:textId="77777777" w:rsidR="00717625" w:rsidRPr="00B8314A" w:rsidRDefault="00717625" w:rsidP="00686EEB">
      <w:pPr>
        <w:spacing w:after="0" w:line="240" w:lineRule="auto"/>
        <w:rPr>
          <w:rFonts w:ascii="Times New Roman" w:hAnsi="Times New Roman" w:cs="Times New Roman"/>
          <w:b/>
          <w:bCs/>
        </w:rPr>
      </w:pPr>
    </w:p>
    <w:p w14:paraId="3E27E3BF"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DYCD ID:</w:t>
      </w:r>
      <w:r w:rsidRPr="00B8314A">
        <w:rPr>
          <w:rFonts w:ascii="Times New Roman" w:hAnsi="Times New Roman" w:cs="Times New Roman"/>
        </w:rPr>
        <w:tab/>
      </w:r>
      <w:r w:rsidRPr="00B8314A">
        <w:rPr>
          <w:rFonts w:ascii="Times New Roman" w:hAnsi="Times New Roman" w:cs="Times New Roman"/>
          <w:noProof/>
        </w:rPr>
        <w:t>9330D</w:t>
      </w:r>
      <w:r w:rsidRPr="00B8314A">
        <w:rPr>
          <w:rFonts w:ascii="Times New Roman" w:hAnsi="Times New Roman" w:cs="Times New Roman"/>
        </w:rPr>
        <w:tab/>
      </w:r>
      <w:r w:rsidRPr="00B8314A">
        <w:rPr>
          <w:rFonts w:ascii="Times New Roman" w:hAnsi="Times New Roman" w:cs="Times New Roman"/>
        </w:rPr>
        <w:tab/>
      </w:r>
      <w:r w:rsidRPr="00B8314A">
        <w:rPr>
          <w:rFonts w:ascii="Times New Roman" w:hAnsi="Times New Roman" w:cs="Times New Roman"/>
          <w:b/>
          <w:bCs/>
        </w:rPr>
        <w:t>Amount:</w:t>
      </w:r>
      <w:r w:rsidRPr="00B8314A">
        <w:rPr>
          <w:rFonts w:ascii="Times New Roman" w:hAnsi="Times New Roman" w:cs="Times New Roman"/>
          <w:b/>
          <w:bCs/>
        </w:rPr>
        <w:tab/>
      </w:r>
      <w:r w:rsidRPr="00B8314A">
        <w:rPr>
          <w:rFonts w:ascii="Times New Roman" w:hAnsi="Times New Roman" w:cs="Times New Roman"/>
          <w:noProof/>
        </w:rPr>
        <w:t>$1,278,064.00</w:t>
      </w:r>
    </w:p>
    <w:p w14:paraId="1B58FEEA"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Name:</w:t>
      </w:r>
      <w:r w:rsidRPr="00B8314A">
        <w:rPr>
          <w:rFonts w:ascii="Times New Roman" w:hAnsi="Times New Roman" w:cs="Times New Roman"/>
          <w:b/>
          <w:bCs/>
        </w:rPr>
        <w:tab/>
      </w:r>
      <w:r w:rsidRPr="00B8314A">
        <w:rPr>
          <w:rFonts w:ascii="Times New Roman" w:hAnsi="Times New Roman" w:cs="Times New Roman"/>
          <w:b/>
          <w:bCs/>
        </w:rPr>
        <w:tab/>
      </w:r>
      <w:r w:rsidRPr="00B8314A">
        <w:rPr>
          <w:rFonts w:ascii="Times New Roman" w:hAnsi="Times New Roman" w:cs="Times New Roman"/>
          <w:noProof/>
        </w:rPr>
        <w:t>SCO Family of Services</w:t>
      </w:r>
    </w:p>
    <w:p w14:paraId="40381965" w14:textId="77777777" w:rsidR="00717625" w:rsidRPr="00B8314A" w:rsidRDefault="00717625" w:rsidP="00686EEB">
      <w:pPr>
        <w:spacing w:after="0" w:line="240" w:lineRule="auto"/>
        <w:rPr>
          <w:rFonts w:ascii="Times New Roman" w:hAnsi="Times New Roman" w:cs="Times New Roman"/>
          <w:b/>
          <w:bCs/>
        </w:rPr>
      </w:pPr>
      <w:r w:rsidRPr="00B8314A">
        <w:rPr>
          <w:rFonts w:ascii="Times New Roman" w:hAnsi="Times New Roman" w:cs="Times New Roman"/>
          <w:b/>
          <w:bCs/>
        </w:rPr>
        <w:t>Address:</w:t>
      </w:r>
      <w:r w:rsidRPr="00B8314A">
        <w:rPr>
          <w:rFonts w:ascii="Times New Roman" w:hAnsi="Times New Roman" w:cs="Times New Roman"/>
          <w:b/>
          <w:bCs/>
        </w:rPr>
        <w:tab/>
      </w:r>
      <w:r w:rsidRPr="00B8314A">
        <w:rPr>
          <w:rFonts w:ascii="Times New Roman" w:hAnsi="Times New Roman" w:cs="Times New Roman"/>
          <w:noProof/>
        </w:rPr>
        <w:t>1415 Kellum Place</w:t>
      </w:r>
      <w:r w:rsidRPr="00B8314A">
        <w:rPr>
          <w:rFonts w:ascii="Times New Roman" w:hAnsi="Times New Roman" w:cs="Times New Roman"/>
        </w:rPr>
        <w:t xml:space="preserve">, </w:t>
      </w:r>
      <w:r w:rsidRPr="00B8314A">
        <w:rPr>
          <w:rFonts w:ascii="Times New Roman" w:hAnsi="Times New Roman" w:cs="Times New Roman"/>
          <w:noProof/>
        </w:rPr>
        <w:t>Garden City, New York 11530</w:t>
      </w:r>
    </w:p>
    <w:p w14:paraId="43330EFC" w14:textId="77777777" w:rsidR="00717625" w:rsidRPr="00B8314A" w:rsidRDefault="00717625" w:rsidP="00686EEB">
      <w:pPr>
        <w:spacing w:after="0" w:line="240" w:lineRule="auto"/>
        <w:rPr>
          <w:rFonts w:ascii="Times New Roman" w:hAnsi="Times New Roman" w:cs="Times New Roman"/>
          <w:b/>
          <w:bCs/>
        </w:rPr>
      </w:pPr>
    </w:p>
    <w:p w14:paraId="18D2A47A" w14:textId="77777777" w:rsidR="00717625" w:rsidRPr="00B8314A" w:rsidRDefault="00717625" w:rsidP="00686EEB">
      <w:pPr>
        <w:spacing w:after="0" w:line="240" w:lineRule="auto"/>
        <w:rPr>
          <w:rFonts w:ascii="Times New Roman" w:hAnsi="Times New Roman" w:cs="Times New Roman"/>
          <w:b/>
          <w:bCs/>
        </w:rPr>
      </w:pPr>
    </w:p>
    <w:p w14:paraId="63FCA85F"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DYCD ID:</w:t>
      </w:r>
      <w:r w:rsidRPr="00B8314A">
        <w:rPr>
          <w:rFonts w:ascii="Times New Roman" w:hAnsi="Times New Roman" w:cs="Times New Roman"/>
        </w:rPr>
        <w:tab/>
      </w:r>
      <w:r w:rsidRPr="00B8314A">
        <w:rPr>
          <w:rFonts w:ascii="Times New Roman" w:hAnsi="Times New Roman" w:cs="Times New Roman"/>
          <w:noProof/>
        </w:rPr>
        <w:t>9326D</w:t>
      </w:r>
      <w:r w:rsidRPr="00B8314A">
        <w:rPr>
          <w:rFonts w:ascii="Times New Roman" w:hAnsi="Times New Roman" w:cs="Times New Roman"/>
        </w:rPr>
        <w:tab/>
      </w:r>
      <w:r w:rsidRPr="00B8314A">
        <w:rPr>
          <w:rFonts w:ascii="Times New Roman" w:hAnsi="Times New Roman" w:cs="Times New Roman"/>
        </w:rPr>
        <w:tab/>
      </w:r>
      <w:r w:rsidRPr="00B8314A">
        <w:rPr>
          <w:rFonts w:ascii="Times New Roman" w:hAnsi="Times New Roman" w:cs="Times New Roman"/>
          <w:b/>
          <w:bCs/>
        </w:rPr>
        <w:t>Amount:</w:t>
      </w:r>
      <w:r w:rsidRPr="00B8314A">
        <w:rPr>
          <w:rFonts w:ascii="Times New Roman" w:hAnsi="Times New Roman" w:cs="Times New Roman"/>
          <w:b/>
          <w:bCs/>
        </w:rPr>
        <w:tab/>
      </w:r>
      <w:r w:rsidRPr="00B8314A">
        <w:rPr>
          <w:rFonts w:ascii="Times New Roman" w:hAnsi="Times New Roman" w:cs="Times New Roman"/>
          <w:noProof/>
        </w:rPr>
        <w:t>$795,229.00</w:t>
      </w:r>
    </w:p>
    <w:p w14:paraId="6ED42C5C" w14:textId="4FB4421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Name:</w:t>
      </w:r>
      <w:r w:rsidRPr="00B8314A">
        <w:rPr>
          <w:rFonts w:ascii="Times New Roman" w:hAnsi="Times New Roman" w:cs="Times New Roman"/>
          <w:b/>
          <w:bCs/>
        </w:rPr>
        <w:tab/>
      </w:r>
      <w:r w:rsidRPr="00B8314A">
        <w:rPr>
          <w:rFonts w:ascii="Times New Roman" w:hAnsi="Times New Roman" w:cs="Times New Roman"/>
          <w:b/>
          <w:bCs/>
        </w:rPr>
        <w:tab/>
      </w:r>
      <w:r w:rsidRPr="00B8314A">
        <w:rPr>
          <w:rFonts w:ascii="Times New Roman" w:hAnsi="Times New Roman" w:cs="Times New Roman"/>
          <w:noProof/>
        </w:rPr>
        <w:t>Diaspora Community Services, Inc.</w:t>
      </w:r>
    </w:p>
    <w:p w14:paraId="5CB6BC2F" w14:textId="77777777" w:rsidR="00717625" w:rsidRPr="00B8314A" w:rsidRDefault="00717625" w:rsidP="00686EEB">
      <w:pPr>
        <w:spacing w:after="0" w:line="240" w:lineRule="auto"/>
        <w:rPr>
          <w:rFonts w:ascii="Times New Roman" w:hAnsi="Times New Roman" w:cs="Times New Roman"/>
          <w:b/>
          <w:bCs/>
        </w:rPr>
      </w:pPr>
      <w:r w:rsidRPr="00B8314A">
        <w:rPr>
          <w:rFonts w:ascii="Times New Roman" w:hAnsi="Times New Roman" w:cs="Times New Roman"/>
          <w:b/>
          <w:bCs/>
        </w:rPr>
        <w:t>Address:</w:t>
      </w:r>
      <w:r w:rsidRPr="00B8314A">
        <w:rPr>
          <w:rFonts w:ascii="Times New Roman" w:hAnsi="Times New Roman" w:cs="Times New Roman"/>
          <w:b/>
          <w:bCs/>
        </w:rPr>
        <w:tab/>
      </w:r>
      <w:r w:rsidRPr="00B8314A">
        <w:rPr>
          <w:rFonts w:ascii="Times New Roman" w:hAnsi="Times New Roman" w:cs="Times New Roman"/>
          <w:noProof/>
        </w:rPr>
        <w:t>921B E New York Avenue</w:t>
      </w:r>
      <w:r w:rsidRPr="00B8314A">
        <w:rPr>
          <w:rFonts w:ascii="Times New Roman" w:hAnsi="Times New Roman" w:cs="Times New Roman"/>
        </w:rPr>
        <w:t xml:space="preserve">, </w:t>
      </w:r>
      <w:r w:rsidRPr="00B8314A">
        <w:rPr>
          <w:rFonts w:ascii="Times New Roman" w:hAnsi="Times New Roman" w:cs="Times New Roman"/>
          <w:noProof/>
        </w:rPr>
        <w:t>Brooklyn, New York 11203</w:t>
      </w:r>
    </w:p>
    <w:p w14:paraId="695E2D2A" w14:textId="77777777" w:rsidR="00717625" w:rsidRPr="00B8314A" w:rsidRDefault="00717625" w:rsidP="00686EEB">
      <w:pPr>
        <w:spacing w:after="0" w:line="240" w:lineRule="auto"/>
        <w:rPr>
          <w:rFonts w:ascii="Times New Roman" w:hAnsi="Times New Roman" w:cs="Times New Roman"/>
          <w:b/>
          <w:bCs/>
        </w:rPr>
      </w:pPr>
    </w:p>
    <w:p w14:paraId="5CF79925" w14:textId="77777777" w:rsidR="00717625" w:rsidRPr="00B8314A" w:rsidRDefault="00717625" w:rsidP="00686EEB">
      <w:pPr>
        <w:spacing w:after="0" w:line="240" w:lineRule="auto"/>
        <w:rPr>
          <w:rFonts w:ascii="Times New Roman" w:hAnsi="Times New Roman" w:cs="Times New Roman"/>
          <w:b/>
          <w:bCs/>
        </w:rPr>
      </w:pPr>
    </w:p>
    <w:p w14:paraId="21BB0812"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DYCD ID:</w:t>
      </w:r>
      <w:r w:rsidRPr="00B8314A">
        <w:rPr>
          <w:rFonts w:ascii="Times New Roman" w:hAnsi="Times New Roman" w:cs="Times New Roman"/>
        </w:rPr>
        <w:tab/>
      </w:r>
      <w:r w:rsidRPr="00B8314A">
        <w:rPr>
          <w:rFonts w:ascii="Times New Roman" w:hAnsi="Times New Roman" w:cs="Times New Roman"/>
          <w:noProof/>
        </w:rPr>
        <w:t>9329D</w:t>
      </w:r>
      <w:r w:rsidRPr="00B8314A">
        <w:rPr>
          <w:rFonts w:ascii="Times New Roman" w:hAnsi="Times New Roman" w:cs="Times New Roman"/>
        </w:rPr>
        <w:tab/>
      </w:r>
      <w:r w:rsidRPr="00B8314A">
        <w:rPr>
          <w:rFonts w:ascii="Times New Roman" w:hAnsi="Times New Roman" w:cs="Times New Roman"/>
        </w:rPr>
        <w:tab/>
      </w:r>
      <w:r w:rsidRPr="00B8314A">
        <w:rPr>
          <w:rFonts w:ascii="Times New Roman" w:hAnsi="Times New Roman" w:cs="Times New Roman"/>
          <w:b/>
          <w:bCs/>
        </w:rPr>
        <w:t>Amount:</w:t>
      </w:r>
      <w:r w:rsidRPr="00B8314A">
        <w:rPr>
          <w:rFonts w:ascii="Times New Roman" w:hAnsi="Times New Roman" w:cs="Times New Roman"/>
          <w:b/>
          <w:bCs/>
        </w:rPr>
        <w:tab/>
      </w:r>
      <w:r w:rsidRPr="00B8314A">
        <w:rPr>
          <w:rFonts w:ascii="Times New Roman" w:hAnsi="Times New Roman" w:cs="Times New Roman"/>
          <w:noProof/>
        </w:rPr>
        <w:t>$1,628,345.00</w:t>
      </w:r>
    </w:p>
    <w:p w14:paraId="1F315609" w14:textId="515840F3"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Name:</w:t>
      </w:r>
      <w:r w:rsidRPr="00B8314A">
        <w:rPr>
          <w:rFonts w:ascii="Times New Roman" w:hAnsi="Times New Roman" w:cs="Times New Roman"/>
          <w:b/>
          <w:bCs/>
        </w:rPr>
        <w:tab/>
      </w:r>
      <w:r w:rsidRPr="00B8314A">
        <w:rPr>
          <w:rFonts w:ascii="Times New Roman" w:hAnsi="Times New Roman" w:cs="Times New Roman"/>
          <w:b/>
          <w:bCs/>
        </w:rPr>
        <w:tab/>
      </w:r>
      <w:r w:rsidRPr="00B8314A">
        <w:rPr>
          <w:rFonts w:ascii="Times New Roman" w:hAnsi="Times New Roman" w:cs="Times New Roman"/>
          <w:noProof/>
        </w:rPr>
        <w:t>Project Hospitality, Inc.</w:t>
      </w:r>
    </w:p>
    <w:p w14:paraId="42BE534A" w14:textId="77777777" w:rsidR="00717625" w:rsidRPr="00B8314A" w:rsidRDefault="00717625" w:rsidP="00686EEB">
      <w:pPr>
        <w:spacing w:after="0" w:line="240" w:lineRule="auto"/>
        <w:rPr>
          <w:rFonts w:ascii="Times New Roman" w:hAnsi="Times New Roman" w:cs="Times New Roman"/>
          <w:b/>
          <w:bCs/>
        </w:rPr>
      </w:pPr>
      <w:r w:rsidRPr="00B8314A">
        <w:rPr>
          <w:rFonts w:ascii="Times New Roman" w:hAnsi="Times New Roman" w:cs="Times New Roman"/>
          <w:b/>
          <w:bCs/>
        </w:rPr>
        <w:t>Address:</w:t>
      </w:r>
      <w:r w:rsidRPr="00B8314A">
        <w:rPr>
          <w:rFonts w:ascii="Times New Roman" w:hAnsi="Times New Roman" w:cs="Times New Roman"/>
          <w:b/>
          <w:bCs/>
        </w:rPr>
        <w:tab/>
      </w:r>
      <w:r w:rsidRPr="00B8314A">
        <w:rPr>
          <w:rFonts w:ascii="Times New Roman" w:hAnsi="Times New Roman" w:cs="Times New Roman"/>
          <w:noProof/>
        </w:rPr>
        <w:t>100 Park Avenue</w:t>
      </w:r>
      <w:r w:rsidRPr="00B8314A">
        <w:rPr>
          <w:rFonts w:ascii="Times New Roman" w:hAnsi="Times New Roman" w:cs="Times New Roman"/>
        </w:rPr>
        <w:t xml:space="preserve">, </w:t>
      </w:r>
      <w:r w:rsidRPr="00B8314A">
        <w:rPr>
          <w:rFonts w:ascii="Times New Roman" w:hAnsi="Times New Roman" w:cs="Times New Roman"/>
          <w:noProof/>
        </w:rPr>
        <w:t>Staten Island, New York 10302</w:t>
      </w:r>
    </w:p>
    <w:p w14:paraId="1A8E0451" w14:textId="77777777" w:rsidR="00717625" w:rsidRPr="00B8314A" w:rsidRDefault="00717625" w:rsidP="00686EEB">
      <w:pPr>
        <w:spacing w:after="0" w:line="240" w:lineRule="auto"/>
        <w:rPr>
          <w:rFonts w:ascii="Times New Roman" w:hAnsi="Times New Roman" w:cs="Times New Roman"/>
          <w:b/>
          <w:bCs/>
        </w:rPr>
      </w:pPr>
    </w:p>
    <w:p w14:paraId="55486760" w14:textId="77777777" w:rsidR="00717625" w:rsidRPr="00B8314A" w:rsidRDefault="00717625" w:rsidP="00686EEB">
      <w:pPr>
        <w:spacing w:after="0" w:line="240" w:lineRule="auto"/>
        <w:rPr>
          <w:rFonts w:ascii="Times New Roman" w:hAnsi="Times New Roman" w:cs="Times New Roman"/>
          <w:b/>
          <w:bCs/>
        </w:rPr>
      </w:pPr>
    </w:p>
    <w:p w14:paraId="55B2A072"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DYCD ID:</w:t>
      </w:r>
      <w:r w:rsidRPr="00B8314A">
        <w:rPr>
          <w:rFonts w:ascii="Times New Roman" w:hAnsi="Times New Roman" w:cs="Times New Roman"/>
        </w:rPr>
        <w:tab/>
      </w:r>
      <w:r w:rsidRPr="00B8314A">
        <w:rPr>
          <w:rFonts w:ascii="Times New Roman" w:hAnsi="Times New Roman" w:cs="Times New Roman"/>
          <w:noProof/>
        </w:rPr>
        <w:t>9323D</w:t>
      </w:r>
      <w:r w:rsidRPr="00B8314A">
        <w:rPr>
          <w:rFonts w:ascii="Times New Roman" w:hAnsi="Times New Roman" w:cs="Times New Roman"/>
        </w:rPr>
        <w:tab/>
      </w:r>
      <w:r w:rsidRPr="00B8314A">
        <w:rPr>
          <w:rFonts w:ascii="Times New Roman" w:hAnsi="Times New Roman" w:cs="Times New Roman"/>
        </w:rPr>
        <w:tab/>
      </w:r>
      <w:r w:rsidRPr="00B8314A">
        <w:rPr>
          <w:rFonts w:ascii="Times New Roman" w:hAnsi="Times New Roman" w:cs="Times New Roman"/>
          <w:b/>
          <w:bCs/>
        </w:rPr>
        <w:t>Amount:</w:t>
      </w:r>
      <w:r w:rsidRPr="00B8314A">
        <w:rPr>
          <w:rFonts w:ascii="Times New Roman" w:hAnsi="Times New Roman" w:cs="Times New Roman"/>
          <w:b/>
          <w:bCs/>
        </w:rPr>
        <w:tab/>
      </w:r>
      <w:r w:rsidRPr="00B8314A">
        <w:rPr>
          <w:rFonts w:ascii="Times New Roman" w:hAnsi="Times New Roman" w:cs="Times New Roman"/>
          <w:noProof/>
        </w:rPr>
        <w:t>$728,550.00</w:t>
      </w:r>
    </w:p>
    <w:p w14:paraId="40C215B2"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Name:</w:t>
      </w:r>
      <w:r w:rsidRPr="00B8314A">
        <w:rPr>
          <w:rFonts w:ascii="Times New Roman" w:hAnsi="Times New Roman" w:cs="Times New Roman"/>
          <w:b/>
          <w:bCs/>
        </w:rPr>
        <w:tab/>
      </w:r>
      <w:r w:rsidRPr="00B8314A">
        <w:rPr>
          <w:rFonts w:ascii="Times New Roman" w:hAnsi="Times New Roman" w:cs="Times New Roman"/>
          <w:b/>
          <w:bCs/>
        </w:rPr>
        <w:tab/>
      </w:r>
      <w:r w:rsidRPr="00B8314A">
        <w:rPr>
          <w:rFonts w:ascii="Times New Roman" w:hAnsi="Times New Roman" w:cs="Times New Roman"/>
          <w:noProof/>
        </w:rPr>
        <w:t>Ali Forney Center</w:t>
      </w:r>
    </w:p>
    <w:p w14:paraId="70C73729" w14:textId="3015BC62" w:rsidR="00717625" w:rsidRPr="00B8314A" w:rsidRDefault="00717625" w:rsidP="00686EEB">
      <w:pPr>
        <w:spacing w:after="0" w:line="240" w:lineRule="auto"/>
        <w:rPr>
          <w:rFonts w:ascii="Times New Roman" w:hAnsi="Times New Roman" w:cs="Times New Roman"/>
          <w:b/>
          <w:bCs/>
        </w:rPr>
      </w:pPr>
      <w:r w:rsidRPr="00B8314A">
        <w:rPr>
          <w:rFonts w:ascii="Times New Roman" w:hAnsi="Times New Roman" w:cs="Times New Roman"/>
          <w:b/>
          <w:bCs/>
        </w:rPr>
        <w:t>Address:</w:t>
      </w:r>
      <w:r w:rsidRPr="00B8314A">
        <w:rPr>
          <w:rFonts w:ascii="Times New Roman" w:hAnsi="Times New Roman" w:cs="Times New Roman"/>
          <w:b/>
          <w:bCs/>
        </w:rPr>
        <w:tab/>
      </w:r>
      <w:r w:rsidRPr="00B8314A">
        <w:rPr>
          <w:rFonts w:ascii="Times New Roman" w:hAnsi="Times New Roman" w:cs="Times New Roman"/>
          <w:noProof/>
        </w:rPr>
        <w:t>224 West 35th Street</w:t>
      </w:r>
      <w:r w:rsidRPr="00B8314A">
        <w:rPr>
          <w:rFonts w:ascii="Times New Roman" w:hAnsi="Times New Roman" w:cs="Times New Roman"/>
        </w:rPr>
        <w:t xml:space="preserve">, </w:t>
      </w:r>
      <w:r w:rsidRPr="00B8314A">
        <w:rPr>
          <w:rFonts w:ascii="Times New Roman" w:hAnsi="Times New Roman" w:cs="Times New Roman"/>
          <w:noProof/>
        </w:rPr>
        <w:t>New York, New York 10001</w:t>
      </w:r>
    </w:p>
    <w:p w14:paraId="259C1682" w14:textId="77777777" w:rsidR="00717625" w:rsidRPr="00B8314A" w:rsidRDefault="00717625" w:rsidP="00686EEB">
      <w:pPr>
        <w:spacing w:after="0" w:line="240" w:lineRule="auto"/>
        <w:rPr>
          <w:rFonts w:ascii="Times New Roman" w:hAnsi="Times New Roman" w:cs="Times New Roman"/>
          <w:b/>
          <w:bCs/>
        </w:rPr>
      </w:pPr>
    </w:p>
    <w:p w14:paraId="70184161" w14:textId="77777777" w:rsidR="00717625" w:rsidRPr="00B8314A" w:rsidRDefault="00717625" w:rsidP="00686EEB">
      <w:pPr>
        <w:spacing w:after="0" w:line="240" w:lineRule="auto"/>
        <w:rPr>
          <w:rFonts w:ascii="Times New Roman" w:hAnsi="Times New Roman" w:cs="Times New Roman"/>
          <w:b/>
          <w:bCs/>
        </w:rPr>
      </w:pPr>
    </w:p>
    <w:p w14:paraId="6D91235E"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DYCD ID:</w:t>
      </w:r>
      <w:r w:rsidRPr="00B8314A">
        <w:rPr>
          <w:rFonts w:ascii="Times New Roman" w:hAnsi="Times New Roman" w:cs="Times New Roman"/>
        </w:rPr>
        <w:tab/>
      </w:r>
      <w:r w:rsidRPr="00B8314A">
        <w:rPr>
          <w:rFonts w:ascii="Times New Roman" w:hAnsi="Times New Roman" w:cs="Times New Roman"/>
          <w:noProof/>
        </w:rPr>
        <w:t>9324D</w:t>
      </w:r>
      <w:r w:rsidRPr="00B8314A">
        <w:rPr>
          <w:rFonts w:ascii="Times New Roman" w:hAnsi="Times New Roman" w:cs="Times New Roman"/>
        </w:rPr>
        <w:tab/>
      </w:r>
      <w:r w:rsidRPr="00B8314A">
        <w:rPr>
          <w:rFonts w:ascii="Times New Roman" w:hAnsi="Times New Roman" w:cs="Times New Roman"/>
        </w:rPr>
        <w:tab/>
      </w:r>
      <w:r w:rsidRPr="00B8314A">
        <w:rPr>
          <w:rFonts w:ascii="Times New Roman" w:hAnsi="Times New Roman" w:cs="Times New Roman"/>
          <w:b/>
          <w:bCs/>
        </w:rPr>
        <w:t>Amount:</w:t>
      </w:r>
      <w:r w:rsidRPr="00B8314A">
        <w:rPr>
          <w:rFonts w:ascii="Times New Roman" w:hAnsi="Times New Roman" w:cs="Times New Roman"/>
          <w:b/>
          <w:bCs/>
        </w:rPr>
        <w:tab/>
      </w:r>
      <w:r w:rsidRPr="00B8314A">
        <w:rPr>
          <w:rFonts w:ascii="Times New Roman" w:hAnsi="Times New Roman" w:cs="Times New Roman"/>
          <w:noProof/>
        </w:rPr>
        <w:t>$363,824.00</w:t>
      </w:r>
    </w:p>
    <w:p w14:paraId="7406B42C" w14:textId="77777777" w:rsidR="00717625" w:rsidRPr="00B8314A" w:rsidRDefault="00717625" w:rsidP="00686EEB">
      <w:pPr>
        <w:spacing w:after="0" w:line="240" w:lineRule="auto"/>
        <w:rPr>
          <w:rFonts w:ascii="Times New Roman" w:hAnsi="Times New Roman" w:cs="Times New Roman"/>
        </w:rPr>
      </w:pPr>
      <w:r w:rsidRPr="00B8314A">
        <w:rPr>
          <w:rFonts w:ascii="Times New Roman" w:hAnsi="Times New Roman" w:cs="Times New Roman"/>
          <w:b/>
          <w:bCs/>
        </w:rPr>
        <w:t>Name:</w:t>
      </w:r>
      <w:r w:rsidRPr="00B8314A">
        <w:rPr>
          <w:rFonts w:ascii="Times New Roman" w:hAnsi="Times New Roman" w:cs="Times New Roman"/>
          <w:b/>
          <w:bCs/>
        </w:rPr>
        <w:tab/>
      </w:r>
      <w:r w:rsidRPr="00B8314A">
        <w:rPr>
          <w:rFonts w:ascii="Times New Roman" w:hAnsi="Times New Roman" w:cs="Times New Roman"/>
          <w:b/>
          <w:bCs/>
        </w:rPr>
        <w:tab/>
      </w:r>
      <w:r w:rsidRPr="00B8314A">
        <w:rPr>
          <w:rFonts w:ascii="Times New Roman" w:hAnsi="Times New Roman" w:cs="Times New Roman"/>
          <w:noProof/>
        </w:rPr>
        <w:t>Ali Forney Center</w:t>
      </w:r>
    </w:p>
    <w:p w14:paraId="403AF2E5" w14:textId="4CE8D7B0" w:rsidR="00717625" w:rsidRPr="00B8314A" w:rsidRDefault="00717625" w:rsidP="00686EEB">
      <w:pPr>
        <w:spacing w:after="0" w:line="240" w:lineRule="auto"/>
        <w:rPr>
          <w:rFonts w:ascii="Times New Roman" w:hAnsi="Times New Roman" w:cs="Times New Roman"/>
          <w:b/>
          <w:bCs/>
        </w:rPr>
      </w:pPr>
      <w:r w:rsidRPr="00B8314A">
        <w:rPr>
          <w:rFonts w:ascii="Times New Roman" w:hAnsi="Times New Roman" w:cs="Times New Roman"/>
          <w:b/>
          <w:bCs/>
        </w:rPr>
        <w:t>Address:</w:t>
      </w:r>
      <w:r w:rsidRPr="00B8314A">
        <w:rPr>
          <w:rFonts w:ascii="Times New Roman" w:hAnsi="Times New Roman" w:cs="Times New Roman"/>
          <w:b/>
          <w:bCs/>
        </w:rPr>
        <w:tab/>
      </w:r>
      <w:r w:rsidRPr="00B8314A">
        <w:rPr>
          <w:rFonts w:ascii="Times New Roman" w:hAnsi="Times New Roman" w:cs="Times New Roman"/>
          <w:noProof/>
        </w:rPr>
        <w:t>224 West 35th Street</w:t>
      </w:r>
      <w:r w:rsidRPr="00B8314A">
        <w:rPr>
          <w:rFonts w:ascii="Times New Roman" w:hAnsi="Times New Roman" w:cs="Times New Roman"/>
        </w:rPr>
        <w:t xml:space="preserve">, </w:t>
      </w:r>
      <w:r w:rsidRPr="00B8314A">
        <w:rPr>
          <w:rFonts w:ascii="Times New Roman" w:hAnsi="Times New Roman" w:cs="Times New Roman"/>
          <w:noProof/>
        </w:rPr>
        <w:t>New York, New York 10001</w:t>
      </w:r>
    </w:p>
    <w:p w14:paraId="6787F8B0" w14:textId="77777777" w:rsidR="00717625" w:rsidRPr="00B8314A" w:rsidRDefault="00717625" w:rsidP="00686EEB">
      <w:pPr>
        <w:spacing w:after="0" w:line="240" w:lineRule="auto"/>
        <w:rPr>
          <w:rFonts w:ascii="Times New Roman" w:hAnsi="Times New Roman" w:cs="Times New Roman"/>
          <w:b/>
          <w:bCs/>
        </w:rPr>
      </w:pPr>
    </w:p>
    <w:p w14:paraId="03D8D5FF" w14:textId="77777777" w:rsidR="00B8314A" w:rsidRPr="00B8314A" w:rsidRDefault="00B8314A" w:rsidP="00686EEB">
      <w:pPr>
        <w:spacing w:after="0" w:line="240" w:lineRule="auto"/>
        <w:rPr>
          <w:rFonts w:ascii="Times New Roman" w:hAnsi="Times New Roman" w:cs="Times New Roman"/>
          <w:b/>
          <w:bCs/>
        </w:rPr>
      </w:pPr>
    </w:p>
    <w:p w14:paraId="332B50BE" w14:textId="77777777" w:rsidR="00B8314A" w:rsidRDefault="00B8314A" w:rsidP="00B8314A">
      <w:pPr>
        <w:rPr>
          <w:rFonts w:ascii="Times New Roman" w:hAnsi="Times New Roman" w:cs="Times New Roman"/>
          <w:sz w:val="20"/>
          <w:szCs w:val="20"/>
        </w:rPr>
      </w:pPr>
      <w:bookmarkStart w:id="1" w:name="_Hlk129682635"/>
      <w:r w:rsidRPr="00B8314A">
        <w:rPr>
          <w:rFonts w:ascii="Times New Roman" w:hAnsi="Times New Roman" w:cs="Times New Roman"/>
          <w:color w:val="333333"/>
          <w:spacing w:val="8"/>
          <w:lang w:val="en"/>
        </w:rPr>
        <w:t xml:space="preserve">If you wish to contact DYCD for further information, please send an email to </w:t>
      </w:r>
      <w:hyperlink r:id="rId4" w:history="1">
        <w:r w:rsidRPr="00B8314A">
          <w:rPr>
            <w:rStyle w:val="Hyperlink"/>
            <w:rFonts w:ascii="Times New Roman" w:hAnsi="Times New Roman" w:cs="Times New Roman"/>
            <w:spacing w:val="8"/>
            <w:lang w:val="en"/>
          </w:rPr>
          <w:t>ACCO@dycd.nyc.gov</w:t>
        </w:r>
      </w:hyperlink>
      <w:r>
        <w:rPr>
          <w:rFonts w:ascii="Times New Roman" w:hAnsi="Times New Roman" w:cs="Times New Roman"/>
          <w:color w:val="333333"/>
          <w:spacing w:val="8"/>
          <w:sz w:val="20"/>
          <w:szCs w:val="20"/>
          <w:lang w:val="en"/>
        </w:rPr>
        <w:t xml:space="preserve"> </w:t>
      </w:r>
    </w:p>
    <w:bookmarkEnd w:id="1"/>
    <w:p w14:paraId="30851F39" w14:textId="665C73F1" w:rsidR="00B8314A" w:rsidRDefault="00B8314A" w:rsidP="00686EEB">
      <w:pPr>
        <w:spacing w:after="0" w:line="240" w:lineRule="auto"/>
        <w:rPr>
          <w:rFonts w:ascii="Arial" w:hAnsi="Arial" w:cs="Arial"/>
          <w:b/>
          <w:bCs/>
          <w:sz w:val="20"/>
          <w:szCs w:val="20"/>
        </w:rPr>
        <w:sectPr w:rsidR="00B8314A" w:rsidSect="00717625">
          <w:pgSz w:w="12240" w:h="15840"/>
          <w:pgMar w:top="1440" w:right="1440" w:bottom="1440" w:left="1440" w:header="720" w:footer="720" w:gutter="0"/>
          <w:pgNumType w:start="1"/>
          <w:cols w:space="720"/>
          <w:docGrid w:linePitch="360"/>
        </w:sectPr>
      </w:pPr>
    </w:p>
    <w:p w14:paraId="7E0B93FC" w14:textId="77777777" w:rsidR="00717625" w:rsidRPr="00AE4FDA" w:rsidRDefault="00717625" w:rsidP="00686EEB">
      <w:pPr>
        <w:spacing w:after="0" w:line="240" w:lineRule="auto"/>
        <w:rPr>
          <w:rFonts w:ascii="Arial" w:hAnsi="Arial" w:cs="Arial"/>
          <w:b/>
          <w:bCs/>
          <w:sz w:val="20"/>
          <w:szCs w:val="20"/>
        </w:rPr>
      </w:pPr>
    </w:p>
    <w:sectPr w:rsidR="00717625" w:rsidRPr="00AE4FDA" w:rsidSect="00717625">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37DA"/>
    <w:rsid w:val="004D0AFC"/>
    <w:rsid w:val="00685402"/>
    <w:rsid w:val="00686EEB"/>
    <w:rsid w:val="00717625"/>
    <w:rsid w:val="007C297E"/>
    <w:rsid w:val="00B8314A"/>
    <w:rsid w:val="00BF4FC1"/>
    <w:rsid w:val="00CE37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E5FC49"/>
  <w15:chartTrackingRefBased/>
  <w15:docId w15:val="{880FD7B5-9A09-4552-AB1D-1651136C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8314A"/>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5840277">
      <w:bodyDiv w:val="1"/>
      <w:marLeft w:val="0"/>
      <w:marRight w:val="0"/>
      <w:marTop w:val="0"/>
      <w:marBottom w:val="0"/>
      <w:divBdr>
        <w:top w:val="none" w:sz="0" w:space="0" w:color="auto"/>
        <w:left w:val="none" w:sz="0" w:space="0" w:color="auto"/>
        <w:bottom w:val="none" w:sz="0" w:space="0" w:color="auto"/>
        <w:right w:val="none" w:sz="0" w:space="0" w:color="auto"/>
      </w:divBdr>
    </w:div>
    <w:div w:id="1769504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CCO@dycd.nyc.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268</Words>
  <Characters>1531</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Perez, Carmen X. (DYCD)</dc:creator>
  <cp:keywords/>
  <dc:description/>
  <cp:lastModifiedBy>Best, Kevin (DYCD)</cp:lastModifiedBy>
  <cp:revision>2</cp:revision>
  <dcterms:created xsi:type="dcterms:W3CDTF">2023-03-14T16:26:00Z</dcterms:created>
  <dcterms:modified xsi:type="dcterms:W3CDTF">2023-03-14T16:26:00Z</dcterms:modified>
</cp:coreProperties>
</file>