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7FB53" w14:textId="17E1634F" w:rsidR="00EF0521" w:rsidRPr="00EF0521" w:rsidRDefault="00EF0521" w:rsidP="00EF0521">
      <w:pPr>
        <w:jc w:val="center"/>
        <w:rPr>
          <w:b/>
          <w:bCs/>
        </w:rPr>
      </w:pPr>
      <w:r w:rsidRPr="00EF0521">
        <w:rPr>
          <w:b/>
          <w:bCs/>
        </w:rPr>
        <w:t>FY2</w:t>
      </w:r>
      <w:r w:rsidR="009602D0">
        <w:rPr>
          <w:b/>
          <w:bCs/>
        </w:rPr>
        <w:t>2</w:t>
      </w:r>
      <w:r w:rsidRPr="00EF0521">
        <w:rPr>
          <w:b/>
          <w:bCs/>
        </w:rPr>
        <w:t xml:space="preserve"> DYCD ONLINE NEGOTIATED ACQUISITION EXTENSION</w:t>
      </w:r>
    </w:p>
    <w:p w14:paraId="66BF4933" w14:textId="77777777" w:rsidR="007A01DD" w:rsidRDefault="00EF0521">
      <w:r>
        <w:t>In accordance with section 3-04(b)(2)(iii) of the Procurement Policy Board Rules, the Department of Youth and Community Development (DYCD) wishes to extend the following Capacity Building for DYCD Online contract services through a Negotiated Acquisition Extension. The contractor outlined below will provide our CBO communities the appropriate assistance to help them acquire the necessary proficiency to utilize DYCD online, so they can accurately report data on their programs to DYCD. Further, this provider trains CBOs on the effectiveness of DYCD Online as a management tool and helps them comply with diverse data reporting requirements. The term of the contract shall be from July 1, 202</w:t>
      </w:r>
      <w:r w:rsidR="009602D0">
        <w:t>1</w:t>
      </w:r>
      <w:r>
        <w:t xml:space="preserve"> through June 30, 202</w:t>
      </w:r>
      <w:r w:rsidR="009602D0">
        <w:t>2</w:t>
      </w:r>
      <w:r>
        <w:t xml:space="preserve">. Below is the contractor pin, contractor name, contractor address and contract amount. </w:t>
      </w:r>
      <w:r>
        <w:br/>
      </w:r>
      <w:r>
        <w:br/>
      </w:r>
      <w:r w:rsidR="00B818D6">
        <w:t>EPIN:</w:t>
      </w:r>
      <w:r>
        <w:t xml:space="preserve"> </w:t>
      </w:r>
      <w:r w:rsidR="00B818D6">
        <w:rPr>
          <w:rFonts w:ascii="Arial" w:hAnsi="Arial" w:cs="Arial"/>
          <w:sz w:val="20"/>
          <w:szCs w:val="20"/>
        </w:rPr>
        <w:t>26016P0001005N002</w:t>
      </w:r>
      <w:r>
        <w:br/>
        <w:t>CONTRACTOR: EXPANDED SCHOOLS INC.</w:t>
      </w:r>
      <w:r>
        <w:br/>
        <w:t>CONTRACTOR ADDRESS: 11 West 42nd Street, 3rd Floor, New York, NY 10036</w:t>
      </w:r>
      <w:r>
        <w:br/>
        <w:t>CONTRACT AMOUNT: $200,000.00</w:t>
      </w:r>
      <w:r>
        <w:br/>
      </w:r>
    </w:p>
    <w:p w14:paraId="7B282130" w14:textId="7179BFC8" w:rsidR="00FF1171" w:rsidRDefault="00EF0521">
      <w:r>
        <w:t xml:space="preserve"> If you wish to contact DYCD for further information, please send an email to ACCO@dycd.nyc.gov</w:t>
      </w:r>
    </w:p>
    <w:sectPr w:rsidR="00FF1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521"/>
    <w:rsid w:val="007A01DD"/>
    <w:rsid w:val="009602D0"/>
    <w:rsid w:val="00B818D6"/>
    <w:rsid w:val="00C3644A"/>
    <w:rsid w:val="00EF0521"/>
    <w:rsid w:val="00FF1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5FA52"/>
  <w15:chartTrackingRefBased/>
  <w15:docId w15:val="{106786DB-0DD7-4B99-B665-9ECA79DC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Renise (DYCD)</dc:creator>
  <cp:keywords/>
  <dc:description/>
  <cp:lastModifiedBy>Ferguson, Renise (DYCD)</cp:lastModifiedBy>
  <cp:revision>2</cp:revision>
  <dcterms:created xsi:type="dcterms:W3CDTF">2021-06-24T12:57:00Z</dcterms:created>
  <dcterms:modified xsi:type="dcterms:W3CDTF">2021-06-24T12:57:00Z</dcterms:modified>
</cp:coreProperties>
</file>