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599" w:rsidRDefault="00FE2599" w:rsidP="00FE2599">
      <w:pPr>
        <w:autoSpaceDE w:val="0"/>
        <w:autoSpaceDN w:val="0"/>
        <w:adjustRightInd w:val="0"/>
        <w:spacing w:line="276" w:lineRule="auto"/>
        <w:rPr>
          <w:rFonts w:asciiTheme="minorHAnsi" w:hAnsiTheme="minorHAnsi" w:cs="Gotham-Book"/>
          <w:b/>
          <w:color w:val="000000"/>
          <w:sz w:val="22"/>
          <w:szCs w:val="22"/>
        </w:rPr>
      </w:pPr>
      <w:bookmarkStart w:id="0" w:name="_GoBack"/>
      <w:bookmarkEnd w:id="0"/>
    </w:p>
    <w:p w:rsidR="009400CF" w:rsidRPr="009400CF" w:rsidRDefault="009400CF" w:rsidP="009400CF">
      <w:pPr>
        <w:widowControl w:val="0"/>
        <w:spacing w:line="276" w:lineRule="auto"/>
        <w:jc w:val="center"/>
        <w:rPr>
          <w:rFonts w:asciiTheme="minorHAnsi" w:hAnsiTheme="minorHAnsi"/>
          <w:b/>
        </w:rPr>
      </w:pPr>
      <w:r w:rsidRPr="009400CF">
        <w:rPr>
          <w:rFonts w:asciiTheme="minorHAnsi" w:hAnsiTheme="minorHAnsi"/>
          <w:b/>
        </w:rPr>
        <w:t>TOWN+GOWN MASTER ACADEMIC CONSORTIUM CONTRACT</w:t>
      </w:r>
    </w:p>
    <w:p w:rsidR="00FE2599" w:rsidRDefault="00FE2599" w:rsidP="009400CF">
      <w:pPr>
        <w:spacing w:line="276" w:lineRule="auto"/>
        <w:jc w:val="center"/>
        <w:rPr>
          <w:rFonts w:asciiTheme="minorHAnsi" w:hAnsiTheme="minorHAnsi" w:cstheme="minorHAnsi"/>
          <w:b/>
        </w:rPr>
      </w:pPr>
      <w:r w:rsidRPr="00A12055">
        <w:rPr>
          <w:rFonts w:asciiTheme="minorHAnsi" w:hAnsiTheme="minorHAnsi" w:cstheme="minorHAnsi"/>
          <w:b/>
        </w:rPr>
        <w:t>REQUEST FOR PROPOSALS IN RESPONSE</w:t>
      </w:r>
    </w:p>
    <w:p w:rsidR="00C121B7" w:rsidRDefault="00C121B7" w:rsidP="009400CF">
      <w:pPr>
        <w:spacing w:line="276" w:lineRule="auto"/>
        <w:jc w:val="center"/>
        <w:rPr>
          <w:rFonts w:asciiTheme="minorHAnsi" w:hAnsiTheme="minorHAnsi" w:cstheme="minorHAnsi"/>
          <w:b/>
        </w:rPr>
      </w:pPr>
      <w:r>
        <w:rPr>
          <w:rFonts w:asciiTheme="minorHAnsi" w:hAnsiTheme="minorHAnsi" w:cstheme="minorHAnsi"/>
          <w:b/>
        </w:rPr>
        <w:t>NEW YORK CITY DEPARTMENT OF DESIGN AND CONSTRUCTION</w:t>
      </w:r>
    </w:p>
    <w:p w:rsidR="00694D0F" w:rsidRDefault="00694D0F" w:rsidP="00694D0F">
      <w:pPr>
        <w:spacing w:line="276" w:lineRule="auto"/>
        <w:jc w:val="center"/>
        <w:rPr>
          <w:rFonts w:asciiTheme="minorHAnsi" w:hAnsiTheme="minorHAnsi" w:cstheme="minorHAnsi"/>
          <w:b/>
        </w:rPr>
      </w:pPr>
      <w:r>
        <w:rPr>
          <w:rFonts w:asciiTheme="minorHAnsi" w:hAnsiTheme="minorHAnsi" w:cstheme="minorHAnsi"/>
          <w:b/>
        </w:rPr>
        <w:t xml:space="preserve">DEVELOPING </w:t>
      </w:r>
      <w:r w:rsidR="00962AF8">
        <w:rPr>
          <w:rFonts w:asciiTheme="minorHAnsi" w:hAnsiTheme="minorHAnsi" w:cstheme="minorHAnsi"/>
          <w:b/>
        </w:rPr>
        <w:t xml:space="preserve">EQUITY </w:t>
      </w:r>
      <w:r>
        <w:rPr>
          <w:rFonts w:asciiTheme="minorHAnsi" w:hAnsiTheme="minorHAnsi" w:cstheme="minorHAnsi"/>
          <w:b/>
        </w:rPr>
        <w:t xml:space="preserve">METRICS </w:t>
      </w:r>
      <w:r w:rsidR="00962AF8">
        <w:rPr>
          <w:rFonts w:asciiTheme="minorHAnsi" w:hAnsiTheme="minorHAnsi" w:cstheme="minorHAnsi"/>
          <w:b/>
        </w:rPr>
        <w:t>FOR</w:t>
      </w:r>
      <w:r>
        <w:rPr>
          <w:rFonts w:asciiTheme="minorHAnsi" w:hAnsiTheme="minorHAnsi" w:cstheme="minorHAnsi"/>
          <w:b/>
        </w:rPr>
        <w:t xml:space="preserve"> PUBLIC CAPITAL INVESTMENT</w:t>
      </w:r>
    </w:p>
    <w:p w:rsidR="00FE2599" w:rsidRPr="00A12055" w:rsidRDefault="00694D0F" w:rsidP="00694D0F">
      <w:pPr>
        <w:spacing w:line="276" w:lineRule="auto"/>
        <w:jc w:val="center"/>
        <w:rPr>
          <w:rFonts w:asciiTheme="minorHAnsi" w:hAnsiTheme="minorHAnsi" w:cstheme="minorHAnsi"/>
          <w:b/>
        </w:rPr>
      </w:pPr>
      <w:r w:rsidRPr="00A12055">
        <w:rPr>
          <w:rFonts w:asciiTheme="minorHAnsi" w:hAnsiTheme="minorHAnsi" w:cstheme="minorHAnsi"/>
          <w:b/>
        </w:rPr>
        <w:t xml:space="preserve"> </w:t>
      </w:r>
      <w:r w:rsidR="00FE2599" w:rsidRPr="00A12055">
        <w:rPr>
          <w:rFonts w:asciiTheme="minorHAnsi" w:hAnsiTheme="minorHAnsi" w:cstheme="minorHAnsi"/>
          <w:b/>
        </w:rPr>
        <w:t xml:space="preserve">Submission Deadline:  </w:t>
      </w:r>
      <w:r w:rsidR="009668EE" w:rsidRPr="00A12055">
        <w:rPr>
          <w:rFonts w:asciiTheme="minorHAnsi" w:hAnsiTheme="minorHAnsi" w:cstheme="minorHAnsi"/>
          <w:b/>
        </w:rPr>
        <w:t>July 31</w:t>
      </w:r>
      <w:r w:rsidR="00FE2599" w:rsidRPr="00A12055">
        <w:rPr>
          <w:rFonts w:asciiTheme="minorHAnsi" w:hAnsiTheme="minorHAnsi" w:cstheme="minorHAnsi"/>
          <w:b/>
        </w:rPr>
        <w:t>, 2015</w:t>
      </w:r>
    </w:p>
    <w:p w:rsidR="00FE2599" w:rsidRPr="00A12055" w:rsidRDefault="00FE2599" w:rsidP="00A12055">
      <w:pPr>
        <w:autoSpaceDE w:val="0"/>
        <w:autoSpaceDN w:val="0"/>
        <w:adjustRightInd w:val="0"/>
        <w:spacing w:line="276" w:lineRule="auto"/>
        <w:rPr>
          <w:rFonts w:asciiTheme="minorHAnsi" w:hAnsiTheme="minorHAnsi" w:cs="Gotham-Book"/>
          <w:b/>
          <w:color w:val="000000"/>
        </w:rPr>
      </w:pPr>
    </w:p>
    <w:p w:rsidR="00FE2599" w:rsidRPr="00A12055" w:rsidRDefault="00FE2599" w:rsidP="00A12055">
      <w:pPr>
        <w:autoSpaceDE w:val="0"/>
        <w:autoSpaceDN w:val="0"/>
        <w:adjustRightInd w:val="0"/>
        <w:spacing w:line="276" w:lineRule="auto"/>
        <w:rPr>
          <w:rFonts w:asciiTheme="minorHAnsi" w:hAnsiTheme="minorHAnsi" w:cs="Gotham-Book"/>
          <w:b/>
          <w:color w:val="000000"/>
        </w:rPr>
      </w:pPr>
      <w:r w:rsidRPr="00A12055">
        <w:rPr>
          <w:rFonts w:asciiTheme="minorHAnsi" w:hAnsiTheme="minorHAnsi" w:cs="Gotham-Book"/>
          <w:b/>
          <w:color w:val="000000"/>
        </w:rPr>
        <w:t>I.  General Items</w:t>
      </w:r>
    </w:p>
    <w:p w:rsidR="00FE2599" w:rsidRPr="00A12055" w:rsidRDefault="00FE2599" w:rsidP="00A12055">
      <w:pPr>
        <w:autoSpaceDE w:val="0"/>
        <w:autoSpaceDN w:val="0"/>
        <w:adjustRightInd w:val="0"/>
        <w:spacing w:line="276" w:lineRule="auto"/>
        <w:rPr>
          <w:rFonts w:asciiTheme="minorHAnsi" w:hAnsiTheme="minorHAnsi" w:cs="Gotham-Book"/>
          <w:color w:val="000000"/>
        </w:rPr>
      </w:pPr>
    </w:p>
    <w:p w:rsidR="00FE2599" w:rsidRPr="00A12055" w:rsidRDefault="00FE2599"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color w:val="000000"/>
          <w:u w:val="single"/>
        </w:rPr>
        <w:t>A.  Invitation to Submit Proposals in Response.</w:t>
      </w:r>
      <w:r w:rsidRPr="00A12055">
        <w:rPr>
          <w:rFonts w:asciiTheme="minorHAnsi" w:hAnsiTheme="minorHAnsi" w:cs="Gotham-Book"/>
          <w:color w:val="000000"/>
        </w:rPr>
        <w:t xml:space="preserve">  The </w:t>
      </w:r>
      <w:r w:rsidR="00255AFF" w:rsidRPr="00A12055">
        <w:rPr>
          <w:rFonts w:asciiTheme="minorHAnsi" w:hAnsiTheme="minorHAnsi" w:cs="Gotham-Book"/>
          <w:color w:val="000000"/>
        </w:rPr>
        <w:t xml:space="preserve">New York City </w:t>
      </w:r>
      <w:r w:rsidRPr="00A12055">
        <w:rPr>
          <w:rFonts w:asciiTheme="minorHAnsi" w:hAnsiTheme="minorHAnsi" w:cs="Gotham-Book"/>
          <w:color w:val="000000"/>
        </w:rPr>
        <w:t xml:space="preserve">Department of Design and Construction </w:t>
      </w:r>
      <w:r w:rsidR="00255AFF" w:rsidRPr="00A12055">
        <w:rPr>
          <w:rFonts w:asciiTheme="minorHAnsi" w:hAnsiTheme="minorHAnsi" w:cs="Gotham-Book"/>
          <w:color w:val="000000"/>
        </w:rPr>
        <w:t xml:space="preserve">(“DDC”) </w:t>
      </w:r>
      <w:r w:rsidRPr="00A12055">
        <w:rPr>
          <w:rFonts w:asciiTheme="minorHAnsi" w:hAnsiTheme="minorHAnsi" w:cs="Gotham-Book"/>
          <w:color w:val="000000"/>
        </w:rPr>
        <w:t xml:space="preserve">invites you, as a Consultant under the </w:t>
      </w:r>
      <w:proofErr w:type="spellStart"/>
      <w:r w:rsidRPr="00A12055">
        <w:rPr>
          <w:rFonts w:asciiTheme="minorHAnsi" w:hAnsiTheme="minorHAnsi" w:cs="Gotham-Book"/>
          <w:color w:val="000000"/>
        </w:rPr>
        <w:t>Town+Gown</w:t>
      </w:r>
      <w:proofErr w:type="spellEnd"/>
      <w:r w:rsidRPr="00A12055">
        <w:rPr>
          <w:rFonts w:asciiTheme="minorHAnsi" w:hAnsiTheme="minorHAnsi" w:cs="Gotham-Book"/>
          <w:color w:val="000000"/>
        </w:rPr>
        <w:t xml:space="preserve"> </w:t>
      </w:r>
      <w:r w:rsidR="009400CF">
        <w:rPr>
          <w:rFonts w:asciiTheme="minorHAnsi" w:hAnsiTheme="minorHAnsi" w:cs="Gotham-Book"/>
          <w:color w:val="000000"/>
        </w:rPr>
        <w:t xml:space="preserve">Master </w:t>
      </w:r>
      <w:r w:rsidRPr="00A12055">
        <w:rPr>
          <w:rFonts w:asciiTheme="minorHAnsi" w:hAnsiTheme="minorHAnsi" w:cs="Gotham-Book"/>
          <w:color w:val="000000"/>
        </w:rPr>
        <w:t>Academic Consortium Contract</w:t>
      </w:r>
      <w:r w:rsidR="009400CF">
        <w:rPr>
          <w:rFonts w:asciiTheme="minorHAnsi" w:hAnsiTheme="minorHAnsi" w:cs="Gotham-Book"/>
          <w:color w:val="000000"/>
        </w:rPr>
        <w:t xml:space="preserve"> (the “Consortium Contract”)</w:t>
      </w:r>
      <w:r w:rsidRPr="00A12055">
        <w:rPr>
          <w:rFonts w:asciiTheme="minorHAnsi" w:hAnsiTheme="minorHAnsi" w:cs="Gotham-Book"/>
          <w:color w:val="000000"/>
        </w:rPr>
        <w:t xml:space="preserve">, to submit a Proposal in Response </w:t>
      </w:r>
      <w:r w:rsidR="00694D0F">
        <w:rPr>
          <w:rFonts w:asciiTheme="minorHAnsi" w:hAnsiTheme="minorHAnsi" w:cs="Gotham-Book"/>
          <w:color w:val="000000"/>
        </w:rPr>
        <w:t>for Developing Metrics of Public Capital Investment</w:t>
      </w:r>
      <w:r w:rsidRPr="00A12055">
        <w:rPr>
          <w:rFonts w:asciiTheme="minorHAnsi" w:hAnsiTheme="minorHAnsi" w:cs="Gotham-Book"/>
          <w:color w:val="000000"/>
        </w:rPr>
        <w:t xml:space="preserve">.  All defined terms used in this Request for Proposals in Response </w:t>
      </w:r>
      <w:r w:rsidR="00255AFF" w:rsidRPr="00A12055">
        <w:rPr>
          <w:rFonts w:asciiTheme="minorHAnsi" w:hAnsiTheme="minorHAnsi" w:cs="Gotham-Book"/>
          <w:color w:val="000000"/>
        </w:rPr>
        <w:t xml:space="preserve">and not defined here in </w:t>
      </w:r>
      <w:r w:rsidRPr="00A12055">
        <w:rPr>
          <w:rFonts w:asciiTheme="minorHAnsi" w:hAnsiTheme="minorHAnsi" w:cs="Gotham-Book"/>
          <w:color w:val="000000"/>
        </w:rPr>
        <w:t xml:space="preserve">shall have the meanings given to them in the </w:t>
      </w:r>
      <w:r w:rsidR="00255AFF" w:rsidRPr="00A12055">
        <w:rPr>
          <w:rFonts w:asciiTheme="minorHAnsi" w:hAnsiTheme="minorHAnsi" w:cs="Gotham-Book"/>
          <w:color w:val="000000"/>
        </w:rPr>
        <w:t>Consortium Contract.</w:t>
      </w:r>
    </w:p>
    <w:p w:rsidR="00DB2126" w:rsidRPr="00A12055" w:rsidRDefault="00DB2126" w:rsidP="00A12055">
      <w:pPr>
        <w:pStyle w:val="Title"/>
        <w:widowControl w:val="0"/>
        <w:spacing w:line="276" w:lineRule="auto"/>
        <w:jc w:val="left"/>
        <w:rPr>
          <w:rFonts w:asciiTheme="minorHAnsi" w:hAnsiTheme="minorHAnsi"/>
          <w:sz w:val="24"/>
          <w:szCs w:val="24"/>
        </w:rPr>
      </w:pPr>
    </w:p>
    <w:p w:rsidR="00FE2599" w:rsidRPr="00A12055" w:rsidRDefault="00255AFF" w:rsidP="00A12055">
      <w:pPr>
        <w:pStyle w:val="BelindaBodytext"/>
        <w:spacing w:after="0" w:line="276" w:lineRule="auto"/>
        <w:jc w:val="left"/>
        <w:rPr>
          <w:rFonts w:asciiTheme="minorHAnsi" w:hAnsiTheme="minorHAnsi" w:cstheme="minorHAnsi"/>
          <w:sz w:val="24"/>
          <w:szCs w:val="24"/>
        </w:rPr>
      </w:pPr>
      <w:r w:rsidRPr="00A12055">
        <w:rPr>
          <w:rFonts w:asciiTheme="minorHAnsi" w:hAnsiTheme="minorHAnsi" w:cs="Gotham-Book"/>
          <w:color w:val="000000"/>
          <w:sz w:val="24"/>
          <w:szCs w:val="24"/>
          <w:u w:val="single"/>
        </w:rPr>
        <w:t>B.  D</w:t>
      </w:r>
      <w:r w:rsidRPr="00A12055">
        <w:rPr>
          <w:rFonts w:asciiTheme="minorHAnsi" w:hAnsiTheme="minorHAnsi"/>
          <w:sz w:val="24"/>
          <w:szCs w:val="24"/>
          <w:u w:val="single"/>
        </w:rPr>
        <w:t>ue Date for Receipt of Proposals in Response</w:t>
      </w:r>
      <w:r w:rsidRPr="00A12055">
        <w:rPr>
          <w:rFonts w:asciiTheme="minorHAnsi" w:hAnsiTheme="minorHAnsi"/>
          <w:sz w:val="24"/>
          <w:szCs w:val="24"/>
        </w:rPr>
        <w:t>.</w:t>
      </w:r>
      <w:r w:rsidR="00A12055">
        <w:rPr>
          <w:rFonts w:asciiTheme="minorHAnsi" w:hAnsiTheme="minorHAnsi"/>
          <w:sz w:val="24"/>
          <w:szCs w:val="24"/>
        </w:rPr>
        <w:t xml:space="preserve">  </w:t>
      </w:r>
      <w:r w:rsidRPr="00A12055">
        <w:rPr>
          <w:rFonts w:asciiTheme="minorHAnsi" w:hAnsiTheme="minorHAnsi" w:cstheme="minorHAnsi"/>
          <w:sz w:val="24"/>
          <w:szCs w:val="24"/>
        </w:rPr>
        <w:t xml:space="preserve">Consultants shall submit their Proposals in Response </w:t>
      </w:r>
      <w:r w:rsidR="003D1284" w:rsidRPr="00A12055">
        <w:rPr>
          <w:rFonts w:asciiTheme="minorHAnsi" w:hAnsiTheme="minorHAnsi" w:cstheme="minorHAnsi"/>
          <w:sz w:val="24"/>
          <w:szCs w:val="24"/>
        </w:rPr>
        <w:t xml:space="preserve">ONLY </w:t>
      </w:r>
      <w:r w:rsidRPr="00A12055">
        <w:rPr>
          <w:rFonts w:asciiTheme="minorHAnsi" w:hAnsiTheme="minorHAnsi" w:cstheme="minorHAnsi"/>
          <w:sz w:val="24"/>
          <w:szCs w:val="24"/>
        </w:rPr>
        <w:t xml:space="preserve">via email, no later than 12 A.M., July </w:t>
      </w:r>
      <w:r w:rsidR="009668EE" w:rsidRPr="00A12055">
        <w:rPr>
          <w:rFonts w:asciiTheme="minorHAnsi" w:hAnsiTheme="minorHAnsi" w:cstheme="minorHAnsi"/>
          <w:sz w:val="24"/>
          <w:szCs w:val="24"/>
        </w:rPr>
        <w:t>3</w:t>
      </w:r>
      <w:r w:rsidRPr="00A12055">
        <w:rPr>
          <w:rFonts w:asciiTheme="minorHAnsi" w:hAnsiTheme="minorHAnsi" w:cstheme="minorHAnsi"/>
          <w:sz w:val="24"/>
          <w:szCs w:val="24"/>
        </w:rPr>
        <w:t xml:space="preserve">1, 2015, to John Magisano, Assistant Director of </w:t>
      </w:r>
      <w:proofErr w:type="spellStart"/>
      <w:r w:rsidRPr="00A12055">
        <w:rPr>
          <w:rFonts w:asciiTheme="minorHAnsi" w:hAnsiTheme="minorHAnsi" w:cstheme="minorHAnsi"/>
          <w:sz w:val="24"/>
          <w:szCs w:val="24"/>
        </w:rPr>
        <w:t>Town+Gown</w:t>
      </w:r>
      <w:proofErr w:type="spellEnd"/>
      <w:r w:rsidRPr="00A12055">
        <w:rPr>
          <w:rFonts w:asciiTheme="minorHAnsi" w:hAnsiTheme="minorHAnsi" w:cstheme="minorHAnsi"/>
          <w:sz w:val="24"/>
          <w:szCs w:val="24"/>
        </w:rPr>
        <w:t xml:space="preserve"> at</w:t>
      </w:r>
      <w:r w:rsidR="003D1284" w:rsidRPr="00A12055">
        <w:rPr>
          <w:rFonts w:asciiTheme="minorHAnsi" w:hAnsiTheme="minorHAnsi" w:cstheme="minorHAnsi"/>
          <w:sz w:val="24"/>
          <w:szCs w:val="24"/>
        </w:rPr>
        <w:t xml:space="preserve"> </w:t>
      </w:r>
      <w:hyperlink r:id="rId8" w:history="1">
        <w:r w:rsidR="008373C1" w:rsidRPr="00A12055">
          <w:rPr>
            <w:rStyle w:val="Hyperlink"/>
            <w:rFonts w:asciiTheme="minorHAnsi" w:hAnsiTheme="minorHAnsi" w:cstheme="minorHAnsi"/>
            <w:sz w:val="24"/>
            <w:szCs w:val="24"/>
          </w:rPr>
          <w:t>MagisanoJ@ddc.nyc.gov</w:t>
        </w:r>
      </w:hyperlink>
      <w:r w:rsidR="00FE2599" w:rsidRPr="00A12055">
        <w:rPr>
          <w:rFonts w:asciiTheme="minorHAnsi" w:hAnsiTheme="minorHAnsi" w:cstheme="minorHAnsi"/>
          <w:sz w:val="24"/>
          <w:szCs w:val="24"/>
        </w:rPr>
        <w:t xml:space="preserve">. </w:t>
      </w:r>
      <w:r w:rsidRPr="00A12055">
        <w:rPr>
          <w:rFonts w:asciiTheme="minorHAnsi" w:hAnsiTheme="minorHAnsi" w:cstheme="minorHAnsi"/>
          <w:sz w:val="24"/>
          <w:szCs w:val="24"/>
        </w:rPr>
        <w:t xml:space="preserve">  </w:t>
      </w:r>
      <w:r w:rsidR="00FE2599" w:rsidRPr="00A12055">
        <w:rPr>
          <w:rFonts w:asciiTheme="minorHAnsi" w:hAnsiTheme="minorHAnsi" w:cstheme="minorHAnsi"/>
          <w:sz w:val="24"/>
          <w:szCs w:val="24"/>
        </w:rPr>
        <w:t xml:space="preserve">Please note that there is </w:t>
      </w:r>
      <w:r w:rsidR="008373C1" w:rsidRPr="00A12055">
        <w:rPr>
          <w:rFonts w:asciiTheme="minorHAnsi" w:hAnsiTheme="minorHAnsi" w:cstheme="minorHAnsi"/>
          <w:sz w:val="24"/>
          <w:szCs w:val="24"/>
        </w:rPr>
        <w:t>a</w:t>
      </w:r>
      <w:r w:rsidR="00FE2599" w:rsidRPr="00A12055">
        <w:rPr>
          <w:rFonts w:asciiTheme="minorHAnsi" w:hAnsiTheme="minorHAnsi" w:cstheme="minorHAnsi"/>
          <w:sz w:val="24"/>
          <w:szCs w:val="24"/>
        </w:rPr>
        <w:t xml:space="preserve"> 3.5MB file size limit.</w:t>
      </w:r>
    </w:p>
    <w:p w:rsidR="00FE2599" w:rsidRPr="00A12055" w:rsidRDefault="00FE2599" w:rsidP="00A12055">
      <w:pPr>
        <w:pStyle w:val="NoSpacing"/>
        <w:spacing w:line="276" w:lineRule="auto"/>
        <w:rPr>
          <w:rFonts w:cstheme="minorHAnsi"/>
          <w:sz w:val="24"/>
          <w:szCs w:val="24"/>
        </w:rPr>
      </w:pPr>
      <w:r w:rsidRPr="00A12055">
        <w:rPr>
          <w:rFonts w:cstheme="minorHAnsi"/>
          <w:sz w:val="24"/>
          <w:szCs w:val="24"/>
        </w:rPr>
        <w:tab/>
      </w:r>
    </w:p>
    <w:p w:rsidR="00FE2599" w:rsidRPr="00A12055" w:rsidRDefault="008373C1" w:rsidP="00A12055">
      <w:pPr>
        <w:pStyle w:val="NoSpacing"/>
        <w:spacing w:line="276" w:lineRule="auto"/>
        <w:rPr>
          <w:rFonts w:cstheme="minorHAnsi"/>
          <w:sz w:val="24"/>
          <w:szCs w:val="24"/>
        </w:rPr>
      </w:pPr>
      <w:r w:rsidRPr="00A12055">
        <w:rPr>
          <w:rFonts w:cstheme="minorHAnsi"/>
          <w:sz w:val="24"/>
          <w:szCs w:val="24"/>
        </w:rPr>
        <w:t>If a Consultant chooses not to submit a Proposal in Response, such Consultant shall submit a No Bid Response</w:t>
      </w:r>
      <w:r w:rsidR="009668EE" w:rsidRPr="00A12055">
        <w:rPr>
          <w:rFonts w:cstheme="minorHAnsi"/>
          <w:sz w:val="24"/>
          <w:szCs w:val="24"/>
        </w:rPr>
        <w:t xml:space="preserve"> (which</w:t>
      </w:r>
      <w:r w:rsidRPr="00A12055">
        <w:rPr>
          <w:rFonts w:cstheme="minorHAnsi"/>
          <w:sz w:val="24"/>
          <w:szCs w:val="24"/>
        </w:rPr>
        <w:t xml:space="preserve"> form </w:t>
      </w:r>
      <w:r w:rsidR="009668EE" w:rsidRPr="00A12055">
        <w:rPr>
          <w:rFonts w:cstheme="minorHAnsi"/>
          <w:sz w:val="24"/>
          <w:szCs w:val="24"/>
        </w:rPr>
        <w:t xml:space="preserve">is </w:t>
      </w:r>
      <w:r w:rsidRPr="00A12055">
        <w:rPr>
          <w:rFonts w:cstheme="minorHAnsi"/>
          <w:sz w:val="24"/>
          <w:szCs w:val="24"/>
        </w:rPr>
        <w:t xml:space="preserve">available from Walter </w:t>
      </w:r>
      <w:proofErr w:type="spellStart"/>
      <w:r w:rsidRPr="00A12055">
        <w:rPr>
          <w:rFonts w:cstheme="minorHAnsi"/>
          <w:sz w:val="24"/>
          <w:szCs w:val="24"/>
        </w:rPr>
        <w:t>Matystik</w:t>
      </w:r>
      <w:proofErr w:type="spellEnd"/>
      <w:r w:rsidRPr="00A12055">
        <w:rPr>
          <w:rFonts w:cstheme="minorHAnsi"/>
          <w:sz w:val="24"/>
          <w:szCs w:val="24"/>
        </w:rPr>
        <w:t>, President of the Gown Advisory Council</w:t>
      </w:r>
      <w:r w:rsidR="009668EE" w:rsidRPr="00A12055">
        <w:rPr>
          <w:rFonts w:cstheme="minorHAnsi"/>
          <w:sz w:val="24"/>
          <w:szCs w:val="24"/>
        </w:rPr>
        <w:t xml:space="preserve">, </w:t>
      </w:r>
      <w:hyperlink r:id="rId9" w:history="1">
        <w:r w:rsidRPr="00A12055">
          <w:rPr>
            <w:rStyle w:val="Hyperlink"/>
            <w:rFonts w:cstheme="minorHAnsi"/>
            <w:sz w:val="24"/>
            <w:szCs w:val="24"/>
          </w:rPr>
          <w:t>walter.matystik@manhattan.edu</w:t>
        </w:r>
      </w:hyperlink>
      <w:r w:rsidRPr="00A12055">
        <w:rPr>
          <w:rFonts w:cstheme="minorHAnsi"/>
          <w:sz w:val="24"/>
          <w:szCs w:val="24"/>
        </w:rPr>
        <w:t xml:space="preserve">), no later than 12 A.M., July </w:t>
      </w:r>
      <w:r w:rsidR="009668EE" w:rsidRPr="00A12055">
        <w:rPr>
          <w:rFonts w:cstheme="minorHAnsi"/>
          <w:sz w:val="24"/>
          <w:szCs w:val="24"/>
        </w:rPr>
        <w:t>31</w:t>
      </w:r>
      <w:r w:rsidRPr="00A12055">
        <w:rPr>
          <w:rFonts w:cstheme="minorHAnsi"/>
          <w:sz w:val="24"/>
          <w:szCs w:val="24"/>
        </w:rPr>
        <w:t xml:space="preserve">, 2015, to John Magisano, Assistant Director of </w:t>
      </w:r>
      <w:proofErr w:type="spellStart"/>
      <w:r w:rsidRPr="00A12055">
        <w:rPr>
          <w:rFonts w:cstheme="minorHAnsi"/>
          <w:sz w:val="24"/>
          <w:szCs w:val="24"/>
        </w:rPr>
        <w:t>Town+Gown</w:t>
      </w:r>
      <w:proofErr w:type="spellEnd"/>
      <w:r w:rsidRPr="00A12055">
        <w:rPr>
          <w:rFonts w:cstheme="minorHAnsi"/>
          <w:sz w:val="24"/>
          <w:szCs w:val="24"/>
        </w:rPr>
        <w:t xml:space="preserve"> at </w:t>
      </w:r>
      <w:hyperlink r:id="rId10" w:history="1">
        <w:r w:rsidRPr="00A12055">
          <w:rPr>
            <w:rStyle w:val="Hyperlink"/>
            <w:rFonts w:cstheme="minorHAnsi"/>
            <w:sz w:val="24"/>
            <w:szCs w:val="24"/>
          </w:rPr>
          <w:t>MagisanoJ@ddc.nyc.gov</w:t>
        </w:r>
      </w:hyperlink>
      <w:r w:rsidRPr="00A12055">
        <w:rPr>
          <w:rFonts w:cstheme="minorHAnsi"/>
          <w:sz w:val="24"/>
          <w:szCs w:val="24"/>
        </w:rPr>
        <w:t>.</w:t>
      </w:r>
    </w:p>
    <w:p w:rsidR="00255AFF" w:rsidRPr="00A12055" w:rsidRDefault="00255AFF" w:rsidP="00A12055">
      <w:pPr>
        <w:pStyle w:val="NoSpacing"/>
        <w:tabs>
          <w:tab w:val="left" w:pos="360"/>
        </w:tabs>
        <w:spacing w:line="276" w:lineRule="auto"/>
        <w:ind w:left="720"/>
        <w:rPr>
          <w:rFonts w:cstheme="minorHAnsi"/>
          <w:sz w:val="24"/>
          <w:szCs w:val="24"/>
          <w:u w:val="single"/>
        </w:rPr>
      </w:pPr>
    </w:p>
    <w:p w:rsidR="00FE2599" w:rsidRPr="00A12055" w:rsidRDefault="008E4A05" w:rsidP="00A12055">
      <w:pPr>
        <w:pStyle w:val="NoSpacing"/>
        <w:tabs>
          <w:tab w:val="left" w:pos="360"/>
        </w:tabs>
        <w:spacing w:line="276" w:lineRule="auto"/>
        <w:rPr>
          <w:rFonts w:cstheme="minorHAnsi"/>
          <w:sz w:val="24"/>
          <w:szCs w:val="24"/>
          <w:u w:val="single"/>
        </w:rPr>
      </w:pPr>
      <w:r w:rsidRPr="00A12055">
        <w:rPr>
          <w:rFonts w:cs="Gotham-Book"/>
          <w:color w:val="000000"/>
          <w:sz w:val="24"/>
          <w:szCs w:val="24"/>
          <w:u w:val="single"/>
        </w:rPr>
        <w:t>C.  Inquiries and Requests from Consultants for Clarification or Explanation.</w:t>
      </w:r>
      <w:r w:rsidRPr="00A12055">
        <w:rPr>
          <w:rFonts w:cs="Gotham-Book"/>
          <w:color w:val="000000"/>
          <w:sz w:val="24"/>
          <w:szCs w:val="24"/>
        </w:rPr>
        <w:t xml:space="preserve"> </w:t>
      </w:r>
      <w:r w:rsidRPr="00A12055">
        <w:rPr>
          <w:rFonts w:cstheme="minorHAnsi"/>
          <w:sz w:val="24"/>
          <w:szCs w:val="24"/>
        </w:rPr>
        <w:t xml:space="preserve">  If a Consultant wishes to make an inquiry or request a clarification or explanation with respect to this Mini </w:t>
      </w:r>
      <w:r w:rsidR="00FE2599" w:rsidRPr="00A12055">
        <w:rPr>
          <w:rFonts w:cstheme="minorHAnsi"/>
          <w:sz w:val="24"/>
          <w:szCs w:val="24"/>
        </w:rPr>
        <w:t>RFP,</w:t>
      </w:r>
      <w:r w:rsidRPr="00A12055">
        <w:rPr>
          <w:rFonts w:cstheme="minorHAnsi"/>
          <w:sz w:val="24"/>
          <w:szCs w:val="24"/>
        </w:rPr>
        <w:t xml:space="preserve"> </w:t>
      </w:r>
      <w:r w:rsidR="00FE2599" w:rsidRPr="00A12055">
        <w:rPr>
          <w:rFonts w:cstheme="minorHAnsi"/>
          <w:sz w:val="24"/>
          <w:szCs w:val="24"/>
        </w:rPr>
        <w:t>such</w:t>
      </w:r>
      <w:r w:rsidRPr="00A12055">
        <w:rPr>
          <w:rFonts w:cstheme="minorHAnsi"/>
          <w:sz w:val="24"/>
          <w:szCs w:val="24"/>
        </w:rPr>
        <w:t xml:space="preserve"> Consultant must make such inquiry or request </w:t>
      </w:r>
      <w:r w:rsidR="00FE2599" w:rsidRPr="00A12055">
        <w:rPr>
          <w:rFonts w:cstheme="minorHAnsi"/>
          <w:sz w:val="24"/>
          <w:szCs w:val="24"/>
        </w:rPr>
        <w:t xml:space="preserve">in writing </w:t>
      </w:r>
      <w:r w:rsidRPr="00A12055">
        <w:rPr>
          <w:rFonts w:cstheme="minorHAnsi"/>
          <w:sz w:val="24"/>
          <w:szCs w:val="24"/>
        </w:rPr>
        <w:t xml:space="preserve">sent via </w:t>
      </w:r>
      <w:r w:rsidR="00FE2599" w:rsidRPr="00A12055">
        <w:rPr>
          <w:rFonts w:cstheme="minorHAnsi"/>
          <w:sz w:val="24"/>
          <w:szCs w:val="24"/>
        </w:rPr>
        <w:t>email</w:t>
      </w:r>
      <w:r w:rsidRPr="00A12055">
        <w:rPr>
          <w:rFonts w:cstheme="minorHAnsi"/>
          <w:sz w:val="24"/>
          <w:szCs w:val="24"/>
        </w:rPr>
        <w:t xml:space="preserve"> ONLY to John Magisano, Assistant Director of </w:t>
      </w:r>
      <w:proofErr w:type="spellStart"/>
      <w:r w:rsidRPr="00A12055">
        <w:rPr>
          <w:rFonts w:cstheme="minorHAnsi"/>
          <w:sz w:val="24"/>
          <w:szCs w:val="24"/>
        </w:rPr>
        <w:t>Town+Gown</w:t>
      </w:r>
      <w:proofErr w:type="spellEnd"/>
      <w:r w:rsidRPr="00A12055">
        <w:rPr>
          <w:rFonts w:cstheme="minorHAnsi"/>
          <w:sz w:val="24"/>
          <w:szCs w:val="24"/>
        </w:rPr>
        <w:t xml:space="preserve"> at </w:t>
      </w:r>
      <w:hyperlink r:id="rId11" w:history="1">
        <w:r w:rsidRPr="00A12055">
          <w:rPr>
            <w:rStyle w:val="Hyperlink"/>
            <w:rFonts w:cstheme="minorHAnsi"/>
            <w:sz w:val="24"/>
            <w:szCs w:val="24"/>
          </w:rPr>
          <w:t>MagisanoJ@ddc.nyc.gov</w:t>
        </w:r>
      </w:hyperlink>
      <w:r w:rsidRPr="00A12055">
        <w:rPr>
          <w:rFonts w:cstheme="minorHAnsi"/>
          <w:sz w:val="24"/>
          <w:szCs w:val="24"/>
        </w:rPr>
        <w:t>,</w:t>
      </w:r>
      <w:r w:rsidR="00FE2599" w:rsidRPr="00A12055">
        <w:rPr>
          <w:rFonts w:cstheme="minorHAnsi"/>
          <w:sz w:val="24"/>
          <w:szCs w:val="24"/>
        </w:rPr>
        <w:t xml:space="preserve"> no later than </w:t>
      </w:r>
      <w:r w:rsidRPr="00A12055">
        <w:rPr>
          <w:rFonts w:cstheme="minorHAnsi"/>
          <w:sz w:val="24"/>
          <w:szCs w:val="24"/>
        </w:rPr>
        <w:t xml:space="preserve">12 A.M., July 24, 2015.  </w:t>
      </w:r>
      <w:r w:rsidR="00FE2599" w:rsidRPr="00A12055">
        <w:rPr>
          <w:rFonts w:cstheme="minorHAnsi"/>
          <w:sz w:val="24"/>
          <w:szCs w:val="24"/>
        </w:rPr>
        <w:t xml:space="preserve">In the event DDC determines that it is necessary to respond to </w:t>
      </w:r>
      <w:r w:rsidRPr="00A12055">
        <w:rPr>
          <w:rFonts w:cstheme="minorHAnsi"/>
          <w:sz w:val="24"/>
          <w:szCs w:val="24"/>
        </w:rPr>
        <w:t>such</w:t>
      </w:r>
      <w:r w:rsidR="00FE2599" w:rsidRPr="00A12055">
        <w:rPr>
          <w:rFonts w:cstheme="minorHAnsi"/>
          <w:sz w:val="24"/>
          <w:szCs w:val="24"/>
        </w:rPr>
        <w:t xml:space="preserve"> inquiry</w:t>
      </w:r>
      <w:r w:rsidRPr="00A12055">
        <w:rPr>
          <w:rFonts w:cstheme="minorHAnsi"/>
          <w:sz w:val="24"/>
          <w:szCs w:val="24"/>
        </w:rPr>
        <w:t xml:space="preserve"> or request</w:t>
      </w:r>
      <w:r w:rsidR="00FE2599" w:rsidRPr="00A12055">
        <w:rPr>
          <w:rFonts w:cstheme="minorHAnsi"/>
          <w:sz w:val="24"/>
          <w:szCs w:val="24"/>
        </w:rPr>
        <w:t xml:space="preserve"> in writing, such response will be furnished as an addendum to th</w:t>
      </w:r>
      <w:r w:rsidRPr="00A12055">
        <w:rPr>
          <w:rFonts w:cstheme="minorHAnsi"/>
          <w:sz w:val="24"/>
          <w:szCs w:val="24"/>
        </w:rPr>
        <w:t xml:space="preserve">is </w:t>
      </w:r>
      <w:proofErr w:type="spellStart"/>
      <w:r w:rsidRPr="00A12055">
        <w:rPr>
          <w:rFonts w:cstheme="minorHAnsi"/>
          <w:sz w:val="24"/>
          <w:szCs w:val="24"/>
        </w:rPr>
        <w:t>MIni</w:t>
      </w:r>
      <w:proofErr w:type="spellEnd"/>
      <w:r w:rsidR="00FE2599" w:rsidRPr="00A12055">
        <w:rPr>
          <w:rFonts w:cstheme="minorHAnsi"/>
          <w:sz w:val="24"/>
          <w:szCs w:val="24"/>
        </w:rPr>
        <w:t xml:space="preserve"> RFP </w:t>
      </w:r>
      <w:r w:rsidRPr="00A12055">
        <w:rPr>
          <w:rFonts w:cstheme="minorHAnsi"/>
          <w:sz w:val="24"/>
          <w:szCs w:val="24"/>
        </w:rPr>
        <w:t>sent to all Consultants as described below.</w:t>
      </w:r>
    </w:p>
    <w:p w:rsidR="00FE2599" w:rsidRPr="00A12055" w:rsidRDefault="00FE2599" w:rsidP="00A12055">
      <w:pPr>
        <w:pStyle w:val="NoSpacing"/>
        <w:tabs>
          <w:tab w:val="left" w:pos="360"/>
        </w:tabs>
        <w:spacing w:line="276" w:lineRule="auto"/>
        <w:rPr>
          <w:rFonts w:cstheme="minorHAnsi"/>
          <w:sz w:val="24"/>
          <w:szCs w:val="24"/>
        </w:rPr>
      </w:pPr>
    </w:p>
    <w:p w:rsidR="008E4A05" w:rsidRPr="00A12055" w:rsidRDefault="008E4A05"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color w:val="000000"/>
          <w:u w:val="single"/>
        </w:rPr>
        <w:t>D.  Addenda to this Mini RFP.</w:t>
      </w:r>
      <w:r w:rsidRPr="00A12055">
        <w:rPr>
          <w:rFonts w:asciiTheme="minorHAnsi" w:hAnsiTheme="minorHAnsi" w:cs="Gotham-Book"/>
          <w:color w:val="000000"/>
        </w:rPr>
        <w:t xml:space="preserve">  If DDC determines that it is necessary to respond to an inquiry or request for clarification or explanation from a single or several Consultants in writing, such writing will be in the form of an addendum to this Mini RFP, which will become part of the requirements for such Mini RFP, and sent to all Consultants.  In addition, it will be necessary for such Consultants </w:t>
      </w:r>
      <w:r w:rsidRPr="00A12055">
        <w:rPr>
          <w:rFonts w:asciiTheme="minorHAnsi" w:hAnsiTheme="minorHAnsi" w:cs="Gotham-Book"/>
          <w:color w:val="000000"/>
        </w:rPr>
        <w:lastRenderedPageBreak/>
        <w:t>to acknowledge receipt of an addendum to this Mini RFP by attaching an original signed copy of the addendum to its Proposal in Response.</w:t>
      </w:r>
    </w:p>
    <w:p w:rsidR="008E4A05" w:rsidRPr="00A12055" w:rsidRDefault="008E4A05" w:rsidP="00A12055">
      <w:pPr>
        <w:pStyle w:val="NoSpacing"/>
        <w:tabs>
          <w:tab w:val="left" w:pos="360"/>
        </w:tabs>
        <w:spacing w:line="276" w:lineRule="auto"/>
        <w:rPr>
          <w:rFonts w:cstheme="minorHAnsi"/>
          <w:sz w:val="24"/>
          <w:szCs w:val="24"/>
        </w:rPr>
      </w:pPr>
    </w:p>
    <w:p w:rsidR="008E4A05" w:rsidRPr="00A12055" w:rsidRDefault="00EA2C45" w:rsidP="00A12055">
      <w:pPr>
        <w:autoSpaceDE w:val="0"/>
        <w:autoSpaceDN w:val="0"/>
        <w:adjustRightInd w:val="0"/>
        <w:spacing w:line="276" w:lineRule="auto"/>
        <w:rPr>
          <w:rFonts w:asciiTheme="minorHAnsi" w:hAnsiTheme="minorHAnsi"/>
        </w:rPr>
      </w:pPr>
      <w:r w:rsidRPr="00A12055">
        <w:rPr>
          <w:rFonts w:asciiTheme="minorHAnsi" w:hAnsiTheme="minorHAnsi" w:cs="Gotham-Book"/>
          <w:color w:val="000000"/>
          <w:u w:val="single"/>
        </w:rPr>
        <w:t>E.  The N</w:t>
      </w:r>
      <w:r w:rsidRPr="00A12055">
        <w:rPr>
          <w:rFonts w:asciiTheme="minorHAnsi" w:hAnsiTheme="minorHAnsi"/>
          <w:u w:val="single"/>
        </w:rPr>
        <w:t>ame and Contact Information of the City Agency Procurement Process Contact.</w:t>
      </w:r>
      <w:r w:rsidRPr="00A12055">
        <w:rPr>
          <w:rFonts w:asciiTheme="minorHAnsi" w:hAnsiTheme="minorHAnsi"/>
        </w:rPr>
        <w:t xml:space="preserve">  </w:t>
      </w:r>
      <w:r w:rsidR="006A5D0B" w:rsidRPr="00A12055">
        <w:rPr>
          <w:rFonts w:asciiTheme="minorHAnsi" w:hAnsiTheme="minorHAnsi"/>
        </w:rPr>
        <w:t xml:space="preserve"> </w:t>
      </w:r>
      <w:r w:rsidR="008E4A05" w:rsidRPr="00A12055">
        <w:rPr>
          <w:rFonts w:asciiTheme="minorHAnsi" w:hAnsiTheme="minorHAnsi"/>
        </w:rPr>
        <w:t xml:space="preserve">All </w:t>
      </w:r>
      <w:r w:rsidRPr="00A12055">
        <w:rPr>
          <w:rFonts w:asciiTheme="minorHAnsi" w:hAnsiTheme="minorHAnsi"/>
        </w:rPr>
        <w:t xml:space="preserve">Proposals in Response, Inquiries or Requests for Clarification or Explanation, </w:t>
      </w:r>
      <w:r w:rsidR="008E4A05" w:rsidRPr="00A12055">
        <w:rPr>
          <w:rFonts w:asciiTheme="minorHAnsi" w:hAnsiTheme="minorHAnsi"/>
        </w:rPr>
        <w:t xml:space="preserve">and </w:t>
      </w:r>
      <w:r w:rsidRPr="00A12055">
        <w:rPr>
          <w:rFonts w:asciiTheme="minorHAnsi" w:hAnsiTheme="minorHAnsi"/>
        </w:rPr>
        <w:t>receipt</w:t>
      </w:r>
      <w:r w:rsidR="008E4A05" w:rsidRPr="00A12055">
        <w:rPr>
          <w:rFonts w:asciiTheme="minorHAnsi" w:hAnsiTheme="minorHAnsi"/>
        </w:rPr>
        <w:t>s</w:t>
      </w:r>
      <w:r w:rsidRPr="00A12055">
        <w:rPr>
          <w:rFonts w:asciiTheme="minorHAnsi" w:hAnsiTheme="minorHAnsi"/>
        </w:rPr>
        <w:t xml:space="preserve"> of any Addenda</w:t>
      </w:r>
      <w:r w:rsidR="008E4A05" w:rsidRPr="00A12055">
        <w:rPr>
          <w:rFonts w:asciiTheme="minorHAnsi" w:hAnsiTheme="minorHAnsi"/>
        </w:rPr>
        <w:t>, shall be sent ONLY to</w:t>
      </w:r>
      <w:r w:rsidR="00A12055">
        <w:rPr>
          <w:rFonts w:asciiTheme="minorHAnsi" w:hAnsiTheme="minorHAnsi"/>
        </w:rPr>
        <w:t xml:space="preserve"> via email</w:t>
      </w:r>
      <w:r w:rsidR="008E4A05" w:rsidRPr="00A12055">
        <w:rPr>
          <w:rFonts w:asciiTheme="minorHAnsi" w:hAnsiTheme="minorHAnsi"/>
        </w:rPr>
        <w:t>:</w:t>
      </w:r>
    </w:p>
    <w:p w:rsidR="008E4A05" w:rsidRPr="00A12055" w:rsidRDefault="008E4A05" w:rsidP="00A12055">
      <w:pPr>
        <w:autoSpaceDE w:val="0"/>
        <w:autoSpaceDN w:val="0"/>
        <w:adjustRightInd w:val="0"/>
        <w:spacing w:line="276" w:lineRule="auto"/>
        <w:rPr>
          <w:rFonts w:asciiTheme="minorHAnsi" w:hAnsiTheme="minorHAnsi"/>
        </w:rPr>
      </w:pPr>
    </w:p>
    <w:p w:rsidR="00A12055" w:rsidRPr="00A12055" w:rsidRDefault="00A12055" w:rsidP="00A12055">
      <w:pPr>
        <w:autoSpaceDE w:val="0"/>
        <w:autoSpaceDN w:val="0"/>
        <w:adjustRightInd w:val="0"/>
        <w:spacing w:line="276" w:lineRule="auto"/>
        <w:ind w:left="1440"/>
        <w:rPr>
          <w:rFonts w:asciiTheme="minorHAnsi" w:hAnsiTheme="minorHAnsi"/>
        </w:rPr>
      </w:pPr>
      <w:r w:rsidRPr="00A12055">
        <w:rPr>
          <w:rFonts w:asciiTheme="minorHAnsi" w:hAnsiTheme="minorHAnsi"/>
        </w:rPr>
        <w:t>John Magisano</w:t>
      </w:r>
    </w:p>
    <w:p w:rsidR="00A12055" w:rsidRPr="00A12055" w:rsidRDefault="00A12055" w:rsidP="00A12055">
      <w:pPr>
        <w:autoSpaceDE w:val="0"/>
        <w:autoSpaceDN w:val="0"/>
        <w:adjustRightInd w:val="0"/>
        <w:spacing w:line="276" w:lineRule="auto"/>
        <w:ind w:left="1440"/>
        <w:rPr>
          <w:rFonts w:asciiTheme="minorHAnsi" w:hAnsiTheme="minorHAnsi"/>
        </w:rPr>
      </w:pPr>
      <w:r w:rsidRPr="00A12055">
        <w:rPr>
          <w:rFonts w:asciiTheme="minorHAnsi" w:hAnsiTheme="minorHAnsi"/>
        </w:rPr>
        <w:t xml:space="preserve">Assistant Director, </w:t>
      </w:r>
      <w:proofErr w:type="spellStart"/>
      <w:r w:rsidRPr="00A12055">
        <w:rPr>
          <w:rFonts w:asciiTheme="minorHAnsi" w:hAnsiTheme="minorHAnsi"/>
        </w:rPr>
        <w:t>Town+Gown</w:t>
      </w:r>
      <w:proofErr w:type="spellEnd"/>
    </w:p>
    <w:p w:rsidR="00A12055" w:rsidRPr="00A12055" w:rsidRDefault="00092696" w:rsidP="00A12055">
      <w:pPr>
        <w:autoSpaceDE w:val="0"/>
        <w:autoSpaceDN w:val="0"/>
        <w:adjustRightInd w:val="0"/>
        <w:spacing w:line="276" w:lineRule="auto"/>
        <w:ind w:left="1440"/>
        <w:rPr>
          <w:rFonts w:asciiTheme="minorHAnsi" w:hAnsiTheme="minorHAnsi"/>
        </w:rPr>
      </w:pPr>
      <w:hyperlink r:id="rId12" w:history="1">
        <w:r w:rsidR="00A12055" w:rsidRPr="00A12055">
          <w:rPr>
            <w:rStyle w:val="Hyperlink"/>
            <w:rFonts w:asciiTheme="minorHAnsi" w:hAnsiTheme="minorHAnsi" w:cstheme="minorHAnsi"/>
          </w:rPr>
          <w:t>MagisanoJ@ddc.nyc.gov</w:t>
        </w:r>
      </w:hyperlink>
    </w:p>
    <w:p w:rsidR="00A12055" w:rsidRPr="00A12055" w:rsidRDefault="00A12055" w:rsidP="00A12055">
      <w:pPr>
        <w:autoSpaceDE w:val="0"/>
        <w:autoSpaceDN w:val="0"/>
        <w:adjustRightInd w:val="0"/>
        <w:spacing w:line="276" w:lineRule="auto"/>
        <w:rPr>
          <w:rFonts w:asciiTheme="minorHAnsi" w:hAnsiTheme="minorHAnsi" w:cs="Gotham-Book"/>
          <w:b/>
          <w:color w:val="000000"/>
        </w:rPr>
      </w:pPr>
    </w:p>
    <w:p w:rsidR="00EA2C45" w:rsidRPr="00A12055" w:rsidRDefault="00EA2C45" w:rsidP="00A12055">
      <w:pPr>
        <w:autoSpaceDE w:val="0"/>
        <w:autoSpaceDN w:val="0"/>
        <w:adjustRightInd w:val="0"/>
        <w:spacing w:line="276" w:lineRule="auto"/>
        <w:rPr>
          <w:rFonts w:asciiTheme="minorHAnsi" w:hAnsiTheme="minorHAnsi" w:cs="Gotham-Book"/>
          <w:b/>
          <w:color w:val="000000"/>
        </w:rPr>
      </w:pPr>
      <w:r w:rsidRPr="00A12055">
        <w:rPr>
          <w:rFonts w:asciiTheme="minorHAnsi" w:hAnsiTheme="minorHAnsi" w:cs="Gotham-Book"/>
          <w:b/>
          <w:color w:val="000000"/>
        </w:rPr>
        <w:t>II. Scope of Work</w:t>
      </w:r>
    </w:p>
    <w:p w:rsidR="00EA2C45" w:rsidRPr="00A12055" w:rsidRDefault="00EA2C45" w:rsidP="00A12055">
      <w:pPr>
        <w:autoSpaceDE w:val="0"/>
        <w:autoSpaceDN w:val="0"/>
        <w:adjustRightInd w:val="0"/>
        <w:spacing w:line="276" w:lineRule="auto"/>
        <w:rPr>
          <w:rFonts w:asciiTheme="minorHAnsi" w:hAnsiTheme="minorHAnsi" w:cs="Gotham-Book"/>
          <w:color w:val="000000"/>
        </w:rPr>
      </w:pPr>
    </w:p>
    <w:p w:rsidR="00945C8C" w:rsidRPr="00232667" w:rsidRDefault="00232667" w:rsidP="00AD6231">
      <w:pPr>
        <w:spacing w:line="276" w:lineRule="auto"/>
        <w:jc w:val="both"/>
        <w:rPr>
          <w:rFonts w:asciiTheme="minorHAnsi" w:hAnsiTheme="minorHAnsi"/>
        </w:rPr>
      </w:pPr>
      <w:r w:rsidRPr="00232667">
        <w:rPr>
          <w:rFonts w:asciiTheme="minorHAnsi" w:hAnsiTheme="minorHAnsi" w:cstheme="minorHAnsi"/>
          <w:color w:val="000000"/>
          <w:u w:val="single"/>
        </w:rPr>
        <w:t xml:space="preserve">A.  </w:t>
      </w:r>
      <w:r w:rsidR="00EA2C45" w:rsidRPr="00232667">
        <w:rPr>
          <w:rFonts w:asciiTheme="minorHAnsi" w:hAnsiTheme="minorHAnsi" w:cstheme="minorHAnsi"/>
          <w:color w:val="000000"/>
          <w:u w:val="single"/>
        </w:rPr>
        <w:t xml:space="preserve">General </w:t>
      </w:r>
      <w:r w:rsidR="00C63BC8" w:rsidRPr="00232667">
        <w:rPr>
          <w:rFonts w:asciiTheme="minorHAnsi" w:hAnsiTheme="minorHAnsi" w:cstheme="minorHAnsi"/>
          <w:color w:val="000000"/>
          <w:u w:val="single"/>
        </w:rPr>
        <w:t xml:space="preserve">Research </w:t>
      </w:r>
      <w:r w:rsidR="00EA2C45" w:rsidRPr="00232667">
        <w:rPr>
          <w:rFonts w:asciiTheme="minorHAnsi" w:hAnsiTheme="minorHAnsi" w:cstheme="minorHAnsi"/>
          <w:color w:val="000000"/>
          <w:u w:val="single"/>
        </w:rPr>
        <w:t xml:space="preserve">Project </w:t>
      </w:r>
      <w:r w:rsidR="00D51C1E" w:rsidRPr="00232667">
        <w:rPr>
          <w:rFonts w:asciiTheme="minorHAnsi" w:hAnsiTheme="minorHAnsi" w:cstheme="minorHAnsi"/>
          <w:color w:val="000000"/>
          <w:u w:val="single"/>
        </w:rPr>
        <w:t xml:space="preserve">Background and </w:t>
      </w:r>
      <w:r w:rsidR="00EA2C45" w:rsidRPr="00232667">
        <w:rPr>
          <w:rFonts w:asciiTheme="minorHAnsi" w:hAnsiTheme="minorHAnsi" w:cstheme="minorHAnsi"/>
          <w:color w:val="000000"/>
          <w:u w:val="single"/>
        </w:rPr>
        <w:t>Description.</w:t>
      </w:r>
      <w:r w:rsidR="00EA2C45" w:rsidRPr="00232667">
        <w:rPr>
          <w:rFonts w:asciiTheme="minorHAnsi" w:hAnsiTheme="minorHAnsi" w:cstheme="minorHAnsi"/>
          <w:color w:val="000000"/>
        </w:rPr>
        <w:t xml:space="preserve">  </w:t>
      </w:r>
      <w:r w:rsidR="00AD6231">
        <w:rPr>
          <w:rFonts w:asciiTheme="minorHAnsi" w:hAnsiTheme="minorHAnsi" w:cstheme="minorHAnsi"/>
          <w:color w:val="000000"/>
        </w:rPr>
        <w:t xml:space="preserve"> </w:t>
      </w:r>
      <w:r w:rsidR="00945C8C" w:rsidRPr="0004775E">
        <w:rPr>
          <w:rFonts w:asciiTheme="minorHAnsi" w:hAnsiTheme="minorHAnsi"/>
        </w:rPr>
        <w:t xml:space="preserve">Much of the City's public realm consists of several billions of dollars in capital projects authorized in the City's budget, financed by City bonds and managed by City agencies contracting with private architects, engineers and construction companies. </w:t>
      </w:r>
      <w:r w:rsidR="001A6389" w:rsidRPr="0004775E">
        <w:rPr>
          <w:rFonts w:asciiTheme="minorHAnsi" w:hAnsiTheme="minorHAnsi"/>
        </w:rPr>
        <w:t xml:space="preserve"> </w:t>
      </w:r>
      <w:r w:rsidR="00945C8C" w:rsidRPr="0004775E">
        <w:rPr>
          <w:rFonts w:asciiTheme="minorHAnsi" w:hAnsiTheme="minorHAnsi"/>
        </w:rPr>
        <w:t xml:space="preserve">The City's diverse capital program rehabilitates, maintains, and expands the public infrastructure of a large and complex built urban center.  </w:t>
      </w:r>
      <w:r w:rsidR="0004775E" w:rsidRPr="0004775E">
        <w:rPr>
          <w:rFonts w:asciiTheme="minorHAnsi" w:hAnsiTheme="minorHAnsi"/>
          <w:color w:val="181818"/>
        </w:rPr>
        <w:t xml:space="preserve">DDC, </w:t>
      </w:r>
      <w:r w:rsidR="0004775E" w:rsidRPr="0090748C">
        <w:rPr>
          <w:rFonts w:asciiTheme="minorHAnsi" w:hAnsiTheme="minorHAnsi"/>
          <w:color w:val="181818"/>
        </w:rPr>
        <w:t xml:space="preserve">the City's primary capital construction project manager, builds many of the </w:t>
      </w:r>
      <w:r w:rsidR="0004775E" w:rsidRPr="0004775E">
        <w:rPr>
          <w:rFonts w:asciiTheme="minorHAnsi" w:hAnsiTheme="minorHAnsi"/>
          <w:color w:val="181818"/>
        </w:rPr>
        <w:t xml:space="preserve">City’s </w:t>
      </w:r>
      <w:r w:rsidR="0004775E" w:rsidRPr="0090748C">
        <w:rPr>
          <w:rFonts w:asciiTheme="minorHAnsi" w:hAnsiTheme="minorHAnsi"/>
          <w:color w:val="181818"/>
        </w:rPr>
        <w:t>civic facilities</w:t>
      </w:r>
      <w:r w:rsidR="0004775E" w:rsidRPr="0004775E">
        <w:rPr>
          <w:rFonts w:asciiTheme="minorHAnsi" w:hAnsiTheme="minorHAnsi"/>
          <w:color w:val="181818"/>
        </w:rPr>
        <w:t xml:space="preserve"> and facilities where agencies provide services.  DDC also reconstructs </w:t>
      </w:r>
      <w:r w:rsidR="0004775E" w:rsidRPr="0090748C">
        <w:rPr>
          <w:rFonts w:asciiTheme="minorHAnsi" w:hAnsiTheme="minorHAnsi"/>
          <w:color w:val="181818"/>
        </w:rPr>
        <w:t>roadway</w:t>
      </w:r>
      <w:r w:rsidR="0004775E" w:rsidRPr="0004775E">
        <w:rPr>
          <w:rFonts w:asciiTheme="minorHAnsi" w:hAnsiTheme="minorHAnsi"/>
          <w:color w:val="181818"/>
        </w:rPr>
        <w:t xml:space="preserve">s across the city with </w:t>
      </w:r>
      <w:r w:rsidR="0004775E" w:rsidRPr="0090748C">
        <w:rPr>
          <w:rFonts w:asciiTheme="minorHAnsi" w:hAnsiTheme="minorHAnsi"/>
          <w:color w:val="181818"/>
        </w:rPr>
        <w:t xml:space="preserve">sewer and water main </w:t>
      </w:r>
      <w:r w:rsidR="0004775E" w:rsidRPr="0004775E">
        <w:rPr>
          <w:rFonts w:asciiTheme="minorHAnsi" w:hAnsiTheme="minorHAnsi"/>
          <w:color w:val="181818"/>
        </w:rPr>
        <w:t>re-</w:t>
      </w:r>
      <w:r w:rsidR="0004775E" w:rsidRPr="0090748C">
        <w:rPr>
          <w:rFonts w:asciiTheme="minorHAnsi" w:hAnsiTheme="minorHAnsi"/>
          <w:color w:val="181818"/>
        </w:rPr>
        <w:t xml:space="preserve">construction </w:t>
      </w:r>
      <w:r w:rsidR="0004775E" w:rsidRPr="0004775E">
        <w:rPr>
          <w:rFonts w:asciiTheme="minorHAnsi" w:hAnsiTheme="minorHAnsi"/>
          <w:color w:val="181818"/>
        </w:rPr>
        <w:t>elements</w:t>
      </w:r>
      <w:r w:rsidR="0004775E" w:rsidRPr="0090748C">
        <w:rPr>
          <w:rFonts w:asciiTheme="minorHAnsi" w:hAnsiTheme="minorHAnsi"/>
          <w:color w:val="181818"/>
        </w:rPr>
        <w:t xml:space="preserve"> in all five boroughs. </w:t>
      </w:r>
      <w:r w:rsidR="0004775E">
        <w:rPr>
          <w:rFonts w:asciiTheme="minorHAnsi" w:hAnsiTheme="minorHAnsi"/>
          <w:color w:val="181818"/>
        </w:rPr>
        <w:t xml:space="preserve"> </w:t>
      </w:r>
      <w:r w:rsidR="00945C8C" w:rsidRPr="00232667">
        <w:rPr>
          <w:rFonts w:asciiTheme="minorHAnsi" w:hAnsiTheme="minorHAnsi"/>
        </w:rPr>
        <w:t>While the capital budget is large, the City's capital needs are larger, requiring choices that balance a variety of competing needs</w:t>
      </w:r>
      <w:r w:rsidR="00C01F2C">
        <w:rPr>
          <w:rFonts w:asciiTheme="minorHAnsi" w:hAnsiTheme="minorHAnsi"/>
        </w:rPr>
        <w:t>.</w:t>
      </w:r>
      <w:r w:rsidR="00945C8C" w:rsidRPr="00232667">
        <w:rPr>
          <w:rFonts w:asciiTheme="minorHAnsi" w:hAnsiTheme="minorHAnsi"/>
        </w:rPr>
        <w:t xml:space="preserve">  </w:t>
      </w:r>
    </w:p>
    <w:p w:rsidR="00945C8C" w:rsidRPr="00945C8C" w:rsidRDefault="00945C8C" w:rsidP="00945C8C">
      <w:pPr>
        <w:jc w:val="both"/>
        <w:rPr>
          <w:rFonts w:asciiTheme="minorHAnsi" w:hAnsiTheme="minorHAnsi" w:cstheme="minorHAnsi"/>
        </w:rPr>
      </w:pPr>
    </w:p>
    <w:p w:rsidR="00420AC7" w:rsidRDefault="00916DCE" w:rsidP="00420AC7">
      <w:pPr>
        <w:spacing w:line="276" w:lineRule="auto"/>
        <w:rPr>
          <w:rFonts w:asciiTheme="minorHAnsi" w:hAnsiTheme="minorHAnsi"/>
        </w:rPr>
      </w:pPr>
      <w:proofErr w:type="spellStart"/>
      <w:r w:rsidRPr="00D51C1E">
        <w:rPr>
          <w:rFonts w:asciiTheme="minorHAnsi" w:hAnsiTheme="minorHAnsi"/>
        </w:rPr>
        <w:t>OneNYC</w:t>
      </w:r>
      <w:proofErr w:type="spellEnd"/>
      <w:r w:rsidR="001A6389">
        <w:rPr>
          <w:rFonts w:asciiTheme="minorHAnsi" w:hAnsiTheme="minorHAnsi"/>
        </w:rPr>
        <w:t xml:space="preserve"> </w:t>
      </w:r>
      <w:r w:rsidR="00902833">
        <w:rPr>
          <w:rFonts w:asciiTheme="minorHAnsi" w:hAnsiTheme="minorHAnsi"/>
        </w:rPr>
        <w:t xml:space="preserve">has </w:t>
      </w:r>
      <w:r w:rsidR="00420AC7">
        <w:rPr>
          <w:rFonts w:asciiTheme="minorHAnsi" w:hAnsiTheme="minorHAnsi"/>
        </w:rPr>
        <w:t xml:space="preserve">recently </w:t>
      </w:r>
      <w:r w:rsidRPr="00D51C1E">
        <w:rPr>
          <w:rFonts w:asciiTheme="minorHAnsi" w:hAnsiTheme="minorHAnsi"/>
        </w:rPr>
        <w:t>raise</w:t>
      </w:r>
      <w:r w:rsidR="00902833">
        <w:rPr>
          <w:rFonts w:asciiTheme="minorHAnsi" w:hAnsiTheme="minorHAnsi"/>
        </w:rPr>
        <w:t>d</w:t>
      </w:r>
      <w:r w:rsidRPr="00D51C1E">
        <w:rPr>
          <w:rFonts w:asciiTheme="minorHAnsi" w:hAnsiTheme="minorHAnsi"/>
        </w:rPr>
        <w:t xml:space="preserve"> the bar for the City's capital program </w:t>
      </w:r>
      <w:r w:rsidR="00902833">
        <w:rPr>
          <w:rFonts w:asciiTheme="minorHAnsi" w:hAnsiTheme="minorHAnsi"/>
        </w:rPr>
        <w:t xml:space="preserve">and for DDC.  The Mayor’s commitment to ensuring fairness and equal access to assets, services, resources and opportunities </w:t>
      </w:r>
      <w:r w:rsidR="00420AC7">
        <w:rPr>
          <w:rFonts w:asciiTheme="minorHAnsi" w:hAnsiTheme="minorHAnsi"/>
        </w:rPr>
        <w:t xml:space="preserve">proceeds </w:t>
      </w:r>
      <w:r w:rsidR="00902833">
        <w:rPr>
          <w:rFonts w:asciiTheme="minorHAnsi" w:hAnsiTheme="minorHAnsi"/>
        </w:rPr>
        <w:t xml:space="preserve">simultaneously with increasing the City growth, sustainability and resiliency.  </w:t>
      </w:r>
      <w:proofErr w:type="spellStart"/>
      <w:r w:rsidRPr="00D51C1E">
        <w:rPr>
          <w:rFonts w:asciiTheme="minorHAnsi" w:hAnsiTheme="minorHAnsi"/>
        </w:rPr>
        <w:t>OneNYC</w:t>
      </w:r>
      <w:proofErr w:type="spellEnd"/>
      <w:r w:rsidRPr="00D51C1E">
        <w:rPr>
          <w:rFonts w:asciiTheme="minorHAnsi" w:hAnsiTheme="minorHAnsi"/>
        </w:rPr>
        <w:t xml:space="preserve"> will require agencies to plan for future growth and maintain and modernize the City's aging infrastructure, all in a manner that protects the environment</w:t>
      </w:r>
      <w:r w:rsidR="00902833">
        <w:rPr>
          <w:rFonts w:asciiTheme="minorHAnsi" w:hAnsiTheme="minorHAnsi"/>
        </w:rPr>
        <w:t xml:space="preserve"> and advances equity</w:t>
      </w:r>
      <w:r w:rsidR="00420AC7">
        <w:rPr>
          <w:rFonts w:asciiTheme="minorHAnsi" w:hAnsiTheme="minorHAnsi"/>
        </w:rPr>
        <w:t xml:space="preserve"> across the City</w:t>
      </w:r>
      <w:r w:rsidRPr="00D51C1E">
        <w:rPr>
          <w:rFonts w:asciiTheme="minorHAnsi" w:hAnsiTheme="minorHAnsi"/>
        </w:rPr>
        <w:t xml:space="preserve">.  </w:t>
      </w:r>
      <w:r w:rsidR="00420AC7">
        <w:rPr>
          <w:rFonts w:asciiTheme="minorHAnsi" w:hAnsiTheme="minorHAnsi"/>
        </w:rPr>
        <w:t xml:space="preserve">While DDC is engaged in developing methodologies to assess the </w:t>
      </w:r>
      <w:r w:rsidR="00AD6231">
        <w:rPr>
          <w:rFonts w:asciiTheme="minorHAnsi" w:hAnsiTheme="minorHAnsi"/>
        </w:rPr>
        <w:t xml:space="preserve">economic and environmental </w:t>
      </w:r>
      <w:r w:rsidR="00420AC7">
        <w:rPr>
          <w:rFonts w:asciiTheme="minorHAnsi" w:hAnsiTheme="minorHAnsi"/>
        </w:rPr>
        <w:t xml:space="preserve">impact of our projects on the </w:t>
      </w:r>
      <w:r w:rsidR="00AD6231">
        <w:rPr>
          <w:rFonts w:asciiTheme="minorHAnsi" w:hAnsiTheme="minorHAnsi"/>
        </w:rPr>
        <w:t xml:space="preserve">neighborhoods in which they are located, we need to explore methodologies to assess their potential for increasing equity.   </w:t>
      </w:r>
    </w:p>
    <w:p w:rsidR="00916DCE" w:rsidRDefault="00916DCE" w:rsidP="00A12055">
      <w:pPr>
        <w:autoSpaceDE w:val="0"/>
        <w:autoSpaceDN w:val="0"/>
        <w:adjustRightInd w:val="0"/>
        <w:spacing w:line="276" w:lineRule="auto"/>
        <w:rPr>
          <w:rFonts w:asciiTheme="minorHAnsi" w:hAnsiTheme="minorHAnsi" w:cs="Gotham-Book"/>
          <w:color w:val="000000"/>
          <w:u w:val="single"/>
        </w:rPr>
      </w:pPr>
    </w:p>
    <w:p w:rsidR="00934627" w:rsidRDefault="00EA2C45" w:rsidP="00AD6231">
      <w:pPr>
        <w:spacing w:line="276" w:lineRule="auto"/>
        <w:rPr>
          <w:rFonts w:asciiTheme="minorHAnsi" w:hAnsiTheme="minorHAnsi"/>
        </w:rPr>
      </w:pPr>
      <w:r w:rsidRPr="00A12055">
        <w:rPr>
          <w:rFonts w:asciiTheme="minorHAnsi" w:hAnsiTheme="minorHAnsi" w:cs="Gotham-Book"/>
          <w:color w:val="000000"/>
          <w:u w:val="single"/>
        </w:rPr>
        <w:t xml:space="preserve">B.  </w:t>
      </w:r>
      <w:r w:rsidR="00C63BC8" w:rsidRPr="00A12055">
        <w:rPr>
          <w:rFonts w:asciiTheme="minorHAnsi" w:hAnsiTheme="minorHAnsi" w:cs="Gotham-Book"/>
          <w:color w:val="000000"/>
          <w:u w:val="single"/>
        </w:rPr>
        <w:t>Research Project</w:t>
      </w:r>
      <w:r w:rsidRPr="00A12055">
        <w:rPr>
          <w:rFonts w:asciiTheme="minorHAnsi" w:hAnsiTheme="minorHAnsi" w:cs="Gotham-Book"/>
          <w:color w:val="000000"/>
          <w:u w:val="single"/>
        </w:rPr>
        <w:t xml:space="preserve"> Objectives.</w:t>
      </w:r>
      <w:r w:rsidRPr="00A12055">
        <w:rPr>
          <w:rFonts w:asciiTheme="minorHAnsi" w:hAnsiTheme="minorHAnsi" w:cs="Gotham-Book"/>
          <w:color w:val="000000"/>
        </w:rPr>
        <w:t xml:space="preserve">  </w:t>
      </w:r>
      <w:r w:rsidR="001A6389">
        <w:rPr>
          <w:rFonts w:asciiTheme="minorHAnsi" w:hAnsiTheme="minorHAnsi" w:cs="Gotham-Book"/>
          <w:color w:val="000000"/>
        </w:rPr>
        <w:t xml:space="preserve"> </w:t>
      </w:r>
      <w:r w:rsidR="00AD6231">
        <w:rPr>
          <w:rFonts w:asciiTheme="minorHAnsi" w:hAnsiTheme="minorHAnsi"/>
        </w:rPr>
        <w:t xml:space="preserve">The sustainable—or triple bottom line—accounting paradigm </w:t>
      </w:r>
      <w:r w:rsidR="00060403">
        <w:rPr>
          <w:rFonts w:asciiTheme="minorHAnsi" w:hAnsiTheme="minorHAnsi"/>
        </w:rPr>
        <w:t xml:space="preserve">might </w:t>
      </w:r>
      <w:r w:rsidR="00FF48D5">
        <w:rPr>
          <w:rFonts w:asciiTheme="minorHAnsi" w:hAnsiTheme="minorHAnsi"/>
        </w:rPr>
        <w:t xml:space="preserve">provide </w:t>
      </w:r>
      <w:r w:rsidR="00AD6231">
        <w:rPr>
          <w:rFonts w:asciiTheme="minorHAnsi" w:hAnsiTheme="minorHAnsi"/>
        </w:rPr>
        <w:t xml:space="preserve">an appropriate baseline </w:t>
      </w:r>
      <w:r w:rsidR="00FF48D5">
        <w:rPr>
          <w:rFonts w:asciiTheme="minorHAnsi" w:hAnsiTheme="minorHAnsi"/>
        </w:rPr>
        <w:t>to focus on the equity</w:t>
      </w:r>
      <w:r w:rsidR="00060403">
        <w:rPr>
          <w:rFonts w:asciiTheme="minorHAnsi" w:hAnsiTheme="minorHAnsi"/>
        </w:rPr>
        <w:t xml:space="preserve"> </w:t>
      </w:r>
      <w:r w:rsidR="00FF48D5">
        <w:rPr>
          <w:rFonts w:asciiTheme="minorHAnsi" w:hAnsiTheme="minorHAnsi"/>
        </w:rPr>
        <w:t>or social</w:t>
      </w:r>
      <w:r w:rsidR="00060403">
        <w:rPr>
          <w:rFonts w:asciiTheme="minorHAnsi" w:hAnsiTheme="minorHAnsi"/>
        </w:rPr>
        <w:t xml:space="preserve"> c</w:t>
      </w:r>
      <w:r w:rsidR="00FF48D5">
        <w:rPr>
          <w:rFonts w:asciiTheme="minorHAnsi" w:hAnsiTheme="minorHAnsi"/>
        </w:rPr>
        <w:t>omponent</w:t>
      </w:r>
      <w:r w:rsidR="00060403">
        <w:rPr>
          <w:rFonts w:asciiTheme="minorHAnsi" w:hAnsiTheme="minorHAnsi"/>
        </w:rPr>
        <w:t>s</w:t>
      </w:r>
      <w:r w:rsidR="00FF48D5">
        <w:rPr>
          <w:rFonts w:asciiTheme="minorHAnsi" w:hAnsiTheme="minorHAnsi"/>
        </w:rPr>
        <w:t>.   Sustainability accounting has developed sufficiently since the early 1990s to support LEED metrics on buildings and ENVISION metrics on infrastructure</w:t>
      </w:r>
      <w:r w:rsidR="00060403">
        <w:rPr>
          <w:rFonts w:asciiTheme="minorHAnsi" w:hAnsiTheme="minorHAnsi"/>
        </w:rPr>
        <w:t xml:space="preserve"> and evaluation of built structures’ impact on the environment</w:t>
      </w:r>
      <w:r w:rsidR="00FF48D5">
        <w:rPr>
          <w:rFonts w:asciiTheme="minorHAnsi" w:hAnsiTheme="minorHAnsi"/>
        </w:rPr>
        <w:t xml:space="preserve">.  Hedonic-based difference-in-difference modeling has developed sufficiently since the 1990s to support evaluation of economic impacts of buildings and infrastructure projects.  But work on social indicators necessary to evaluate impacts of public capital projects on equity within a neighborhood </w:t>
      </w:r>
      <w:r w:rsidR="00060403">
        <w:rPr>
          <w:rFonts w:asciiTheme="minorHAnsi" w:hAnsiTheme="minorHAnsi"/>
        </w:rPr>
        <w:t>appears to have</w:t>
      </w:r>
      <w:r w:rsidR="00FF48D5">
        <w:rPr>
          <w:rFonts w:asciiTheme="minorHAnsi" w:hAnsiTheme="minorHAnsi"/>
        </w:rPr>
        <w:t xml:space="preserve"> lagged</w:t>
      </w:r>
      <w:r w:rsidR="00934627">
        <w:rPr>
          <w:rFonts w:asciiTheme="minorHAnsi" w:hAnsiTheme="minorHAnsi"/>
        </w:rPr>
        <w:t xml:space="preserve"> behind</w:t>
      </w:r>
      <w:r w:rsidR="00FF48D5">
        <w:rPr>
          <w:rFonts w:asciiTheme="minorHAnsi" w:hAnsiTheme="minorHAnsi"/>
        </w:rPr>
        <w:t>.</w:t>
      </w:r>
    </w:p>
    <w:p w:rsidR="00934627" w:rsidRDefault="00FF48D5" w:rsidP="00AD6231">
      <w:pPr>
        <w:spacing w:line="276" w:lineRule="auto"/>
        <w:rPr>
          <w:rFonts w:asciiTheme="minorHAnsi" w:hAnsiTheme="minorHAnsi"/>
        </w:rPr>
      </w:pPr>
      <w:r>
        <w:rPr>
          <w:rFonts w:asciiTheme="minorHAnsi" w:hAnsiTheme="minorHAnsi"/>
        </w:rPr>
        <w:lastRenderedPageBreak/>
        <w:t>The social indicators that emerged from traditional theories of production</w:t>
      </w:r>
      <w:r w:rsidR="00060403">
        <w:rPr>
          <w:rFonts w:asciiTheme="minorHAnsi" w:hAnsiTheme="minorHAnsi"/>
        </w:rPr>
        <w:t xml:space="preserve"> and accounting</w:t>
      </w:r>
      <w:r>
        <w:rPr>
          <w:rFonts w:asciiTheme="minorHAnsi" w:hAnsiTheme="minorHAnsi"/>
        </w:rPr>
        <w:t>, such as physical capital</w:t>
      </w:r>
      <w:r w:rsidR="00333639">
        <w:rPr>
          <w:rFonts w:asciiTheme="minorHAnsi" w:hAnsiTheme="minorHAnsi"/>
        </w:rPr>
        <w:t>, human capital</w:t>
      </w:r>
      <w:r>
        <w:rPr>
          <w:rFonts w:asciiTheme="minorHAnsi" w:hAnsiTheme="minorHAnsi"/>
        </w:rPr>
        <w:t xml:space="preserve">, </w:t>
      </w:r>
      <w:r w:rsidR="00060403">
        <w:rPr>
          <w:rFonts w:asciiTheme="minorHAnsi" w:hAnsiTheme="minorHAnsi"/>
        </w:rPr>
        <w:t xml:space="preserve">individual capital, intellectual capital, relational capital, structural capital, organizational capital and natural capital, </w:t>
      </w:r>
      <w:r>
        <w:rPr>
          <w:rFonts w:asciiTheme="minorHAnsi" w:hAnsiTheme="minorHAnsi"/>
        </w:rPr>
        <w:t>have been joined with a series of indicators that emerged from</w:t>
      </w:r>
      <w:r w:rsidR="00060403">
        <w:rPr>
          <w:rFonts w:asciiTheme="minorHAnsi" w:hAnsiTheme="minorHAnsi"/>
        </w:rPr>
        <w:t xml:space="preserve"> sociologist</w:t>
      </w:r>
      <w:r>
        <w:rPr>
          <w:rFonts w:asciiTheme="minorHAnsi" w:hAnsiTheme="minorHAnsi"/>
        </w:rPr>
        <w:t xml:space="preserve"> Pierre Bourdieu</w:t>
      </w:r>
      <w:r w:rsidR="00060403">
        <w:rPr>
          <w:rFonts w:asciiTheme="minorHAnsi" w:hAnsiTheme="minorHAnsi"/>
        </w:rPr>
        <w:t xml:space="preserve"> as well as urban planner Jane Jacobs</w:t>
      </w:r>
      <w:r>
        <w:rPr>
          <w:rFonts w:asciiTheme="minorHAnsi" w:hAnsiTheme="minorHAnsi"/>
        </w:rPr>
        <w:t>.  These more recent social indicators include cultural capital</w:t>
      </w:r>
      <w:r w:rsidR="00060403">
        <w:rPr>
          <w:rFonts w:asciiTheme="minorHAnsi" w:hAnsiTheme="minorHAnsi"/>
        </w:rPr>
        <w:t>, academic capital, symbolic capital and social capital.</w:t>
      </w:r>
      <w:r w:rsidR="00934627">
        <w:rPr>
          <w:rFonts w:asciiTheme="minorHAnsi" w:hAnsiTheme="minorHAnsi"/>
        </w:rPr>
        <w:t xml:space="preserve">  Academic literature has been pointing in the direction of “community capitals”, an aggregation of the various forms of social indicators along with financial and environmental to create and/or sustain healthy communities, as well as becoming concerned with Interactions among the community capitals’ stocks, flows and resulting impacts.</w:t>
      </w:r>
    </w:p>
    <w:p w:rsidR="00AD6231" w:rsidRDefault="00AD6231" w:rsidP="00414594">
      <w:pPr>
        <w:autoSpaceDE w:val="0"/>
        <w:autoSpaceDN w:val="0"/>
        <w:adjustRightInd w:val="0"/>
        <w:spacing w:line="276" w:lineRule="auto"/>
        <w:rPr>
          <w:rFonts w:asciiTheme="minorHAnsi" w:hAnsiTheme="minorHAnsi" w:cs="Gotham-Book"/>
          <w:color w:val="000000"/>
        </w:rPr>
      </w:pPr>
    </w:p>
    <w:p w:rsidR="00AD6231" w:rsidRDefault="00060403" w:rsidP="00EE7683">
      <w:pPr>
        <w:spacing w:line="276" w:lineRule="auto"/>
        <w:jc w:val="both"/>
        <w:rPr>
          <w:rFonts w:asciiTheme="minorHAnsi" w:hAnsiTheme="minorHAnsi" w:cs="Gotham-Book"/>
          <w:color w:val="000000"/>
        </w:rPr>
      </w:pPr>
      <w:r>
        <w:rPr>
          <w:rFonts w:asciiTheme="minorHAnsi" w:hAnsiTheme="minorHAnsi" w:cs="Gotham-Book"/>
          <w:color w:val="000000"/>
        </w:rPr>
        <w:t xml:space="preserve">DDC </w:t>
      </w:r>
      <w:r w:rsidR="00EE7683">
        <w:rPr>
          <w:rFonts w:asciiTheme="minorHAnsi" w:hAnsiTheme="minorHAnsi" w:cs="Gotham-Book"/>
          <w:color w:val="000000"/>
        </w:rPr>
        <w:t xml:space="preserve">requests </w:t>
      </w:r>
      <w:r>
        <w:rPr>
          <w:rFonts w:asciiTheme="minorHAnsi" w:hAnsiTheme="minorHAnsi" w:cs="Gotham-Book"/>
          <w:color w:val="000000"/>
        </w:rPr>
        <w:t>the services</w:t>
      </w:r>
      <w:r w:rsidR="00F97304">
        <w:rPr>
          <w:rFonts w:asciiTheme="minorHAnsi" w:hAnsiTheme="minorHAnsi" w:cs="Gotham-Book"/>
          <w:color w:val="000000"/>
        </w:rPr>
        <w:t xml:space="preserve"> of an academic institution to help us explore the state of social indicators</w:t>
      </w:r>
      <w:r w:rsidR="00934627">
        <w:rPr>
          <w:rFonts w:asciiTheme="minorHAnsi" w:hAnsiTheme="minorHAnsi" w:cs="Gotham-Book"/>
          <w:color w:val="000000"/>
        </w:rPr>
        <w:t>, which, along with environmental and economic, constitute the “community capitals”</w:t>
      </w:r>
      <w:r w:rsidR="00F97304">
        <w:rPr>
          <w:rFonts w:asciiTheme="minorHAnsi" w:hAnsiTheme="minorHAnsi" w:cs="Gotham-Book"/>
          <w:color w:val="000000"/>
        </w:rPr>
        <w:t xml:space="preserve"> in connection with</w:t>
      </w:r>
      <w:r w:rsidR="00EE7683">
        <w:rPr>
          <w:rFonts w:asciiTheme="minorHAnsi" w:hAnsiTheme="minorHAnsi" w:cs="Gotham-Book"/>
          <w:color w:val="000000"/>
        </w:rPr>
        <w:t xml:space="preserve"> (1)</w:t>
      </w:r>
      <w:r w:rsidR="00F97304">
        <w:rPr>
          <w:rFonts w:asciiTheme="minorHAnsi" w:hAnsiTheme="minorHAnsi" w:cs="Gotham-Book"/>
          <w:color w:val="000000"/>
        </w:rPr>
        <w:t xml:space="preserve"> DDC’s</w:t>
      </w:r>
      <w:r w:rsidR="00EE7683">
        <w:rPr>
          <w:rFonts w:asciiTheme="minorHAnsi" w:hAnsiTheme="minorHAnsi" w:cs="Gotham-Book"/>
          <w:color w:val="000000"/>
        </w:rPr>
        <w:t xml:space="preserve"> release</w:t>
      </w:r>
      <w:r w:rsidR="00481506">
        <w:rPr>
          <w:rFonts w:asciiTheme="minorHAnsi" w:hAnsiTheme="minorHAnsi" w:cs="Gotham-Book"/>
          <w:color w:val="000000"/>
        </w:rPr>
        <w:t>,</w:t>
      </w:r>
      <w:r w:rsidR="00EE7683">
        <w:rPr>
          <w:rFonts w:asciiTheme="minorHAnsi" w:hAnsiTheme="minorHAnsi" w:cs="Gotham-Book"/>
          <w:color w:val="000000"/>
        </w:rPr>
        <w:t xml:space="preserve"> on March 1, 2016, of its new design guidelines entitled </w:t>
      </w:r>
      <w:r w:rsidR="00EE7683" w:rsidRPr="00EE7683">
        <w:rPr>
          <w:rFonts w:asciiTheme="minorHAnsi" w:hAnsiTheme="minorHAnsi" w:cstheme="minorHAnsi"/>
          <w:i/>
        </w:rPr>
        <w:t>DESIGN FOR EQUITY: GUIDING PRINCIPLES AND METRICS</w:t>
      </w:r>
      <w:r w:rsidR="00EE7683">
        <w:rPr>
          <w:rFonts w:asciiTheme="minorHAnsi" w:hAnsiTheme="minorHAnsi" w:cstheme="minorHAnsi"/>
        </w:rPr>
        <w:t xml:space="preserve"> and (2) </w:t>
      </w:r>
      <w:r w:rsidR="00F97304">
        <w:rPr>
          <w:rFonts w:asciiTheme="minorHAnsi" w:hAnsiTheme="minorHAnsi" w:cs="Gotham-Book"/>
          <w:color w:val="000000"/>
        </w:rPr>
        <w:t>development of a</w:t>
      </w:r>
      <w:r w:rsidR="00481506">
        <w:rPr>
          <w:rFonts w:asciiTheme="minorHAnsi" w:hAnsiTheme="minorHAnsi" w:cs="Gotham-Book"/>
          <w:color w:val="000000"/>
        </w:rPr>
        <w:t>n eventual quantitative</w:t>
      </w:r>
      <w:r w:rsidR="00F97304">
        <w:rPr>
          <w:rFonts w:asciiTheme="minorHAnsi" w:hAnsiTheme="minorHAnsi" w:cs="Gotham-Book"/>
          <w:color w:val="000000"/>
        </w:rPr>
        <w:t xml:space="preserve"> model to evaluate the impacts of DDC projects</w:t>
      </w:r>
      <w:r w:rsidR="00934627">
        <w:rPr>
          <w:rFonts w:asciiTheme="minorHAnsi" w:hAnsiTheme="minorHAnsi" w:cs="Gotham-Book"/>
          <w:color w:val="000000"/>
        </w:rPr>
        <w:t xml:space="preserve"> on the communities capitals.</w:t>
      </w:r>
      <w:r w:rsidR="00F97304">
        <w:rPr>
          <w:rFonts w:asciiTheme="minorHAnsi" w:hAnsiTheme="minorHAnsi" w:cs="Gotham-Book"/>
          <w:color w:val="000000"/>
        </w:rPr>
        <w:t xml:space="preserve">  </w:t>
      </w:r>
    </w:p>
    <w:p w:rsidR="00916DCE" w:rsidRDefault="00916DCE" w:rsidP="00A12055">
      <w:pPr>
        <w:autoSpaceDE w:val="0"/>
        <w:autoSpaceDN w:val="0"/>
        <w:adjustRightInd w:val="0"/>
        <w:spacing w:line="276" w:lineRule="auto"/>
        <w:rPr>
          <w:rFonts w:asciiTheme="minorHAnsi" w:hAnsiTheme="minorHAnsi"/>
        </w:rPr>
      </w:pPr>
    </w:p>
    <w:p w:rsidR="00916DCE" w:rsidRDefault="00EE7683" w:rsidP="00916DCE">
      <w:pPr>
        <w:jc w:val="both"/>
        <w:rPr>
          <w:rFonts w:asciiTheme="minorHAnsi" w:hAnsiTheme="minorHAnsi" w:cs="Courier New"/>
        </w:rPr>
      </w:pPr>
      <w:r>
        <w:rPr>
          <w:rFonts w:asciiTheme="minorHAnsi" w:hAnsiTheme="minorHAnsi" w:cs="Courier New"/>
        </w:rPr>
        <w:t xml:space="preserve">The </w:t>
      </w:r>
      <w:r w:rsidR="00212F73">
        <w:rPr>
          <w:rFonts w:asciiTheme="minorHAnsi" w:hAnsiTheme="minorHAnsi" w:cs="Courier New"/>
        </w:rPr>
        <w:t>suggested deliverables and schedule</w:t>
      </w:r>
      <w:r>
        <w:rPr>
          <w:rFonts w:asciiTheme="minorHAnsi" w:hAnsiTheme="minorHAnsi" w:cs="Courier New"/>
        </w:rPr>
        <w:t xml:space="preserve">s for this research project </w:t>
      </w:r>
      <w:r w:rsidR="00414594">
        <w:rPr>
          <w:rFonts w:asciiTheme="minorHAnsi" w:hAnsiTheme="minorHAnsi" w:cs="Courier New"/>
        </w:rPr>
        <w:t>include:</w:t>
      </w:r>
    </w:p>
    <w:p w:rsidR="00AD6231" w:rsidRDefault="00AD6231" w:rsidP="00916DCE">
      <w:pPr>
        <w:jc w:val="both"/>
        <w:rPr>
          <w:rFonts w:asciiTheme="minorHAnsi" w:hAnsiTheme="minorHAnsi" w:cs="Courier New"/>
        </w:rPr>
      </w:pPr>
    </w:p>
    <w:p w:rsidR="002020B3" w:rsidRPr="002020B3" w:rsidRDefault="002020B3" w:rsidP="002020B3">
      <w:pPr>
        <w:rPr>
          <w:rFonts w:asciiTheme="minorHAnsi" w:hAnsiTheme="minorHAnsi"/>
        </w:rPr>
      </w:pPr>
      <w:r w:rsidRPr="002020B3">
        <w:rPr>
          <w:rFonts w:asciiTheme="minorHAnsi" w:hAnsiTheme="minorHAnsi"/>
        </w:rPr>
        <w:t xml:space="preserve">October 1, 2015:  Presentation of a preliminary report, </w:t>
      </w:r>
      <w:r>
        <w:rPr>
          <w:rFonts w:asciiTheme="minorHAnsi" w:hAnsiTheme="minorHAnsi"/>
        </w:rPr>
        <w:t xml:space="preserve">which should include </w:t>
      </w:r>
      <w:r w:rsidRPr="002020B3">
        <w:rPr>
          <w:rFonts w:asciiTheme="minorHAnsi" w:hAnsiTheme="minorHAnsi"/>
        </w:rPr>
        <w:t>an overview of the project goals, tasks, and methodolog</w:t>
      </w:r>
      <w:r>
        <w:rPr>
          <w:rFonts w:asciiTheme="minorHAnsi" w:hAnsiTheme="minorHAnsi"/>
        </w:rPr>
        <w:t>ies to be used.</w:t>
      </w:r>
    </w:p>
    <w:p w:rsidR="002020B3" w:rsidRPr="002020B3" w:rsidRDefault="002020B3" w:rsidP="002020B3">
      <w:pPr>
        <w:rPr>
          <w:rFonts w:asciiTheme="minorHAnsi" w:hAnsiTheme="minorHAnsi"/>
        </w:rPr>
      </w:pPr>
    </w:p>
    <w:p w:rsidR="002020B3" w:rsidRPr="002020B3" w:rsidRDefault="002020B3" w:rsidP="002020B3">
      <w:pPr>
        <w:rPr>
          <w:rFonts w:asciiTheme="minorHAnsi" w:hAnsiTheme="minorHAnsi"/>
        </w:rPr>
      </w:pPr>
      <w:r w:rsidRPr="002020B3">
        <w:rPr>
          <w:rFonts w:asciiTheme="minorHAnsi" w:hAnsiTheme="minorHAnsi"/>
        </w:rPr>
        <w:t>December 15, 2015: Presentation of an interim report providing a summary of project status and interim findings</w:t>
      </w:r>
      <w:r>
        <w:rPr>
          <w:rFonts w:asciiTheme="minorHAnsi" w:hAnsiTheme="minorHAnsi"/>
        </w:rPr>
        <w:t xml:space="preserve">, </w:t>
      </w:r>
      <w:r w:rsidRPr="002020B3">
        <w:rPr>
          <w:rFonts w:asciiTheme="minorHAnsi" w:hAnsiTheme="minorHAnsi"/>
        </w:rPr>
        <w:t xml:space="preserve">aimed at supporting DDC’s drafting of </w:t>
      </w:r>
      <w:r w:rsidRPr="00EE7683">
        <w:rPr>
          <w:rFonts w:asciiTheme="minorHAnsi" w:hAnsiTheme="minorHAnsi" w:cstheme="minorHAnsi"/>
          <w:i/>
        </w:rPr>
        <w:t>DESIGN FOR EQUITY: GUIDING PRINCIPLES AND METRICS</w:t>
      </w:r>
      <w:r>
        <w:rPr>
          <w:rFonts w:asciiTheme="minorHAnsi" w:hAnsiTheme="minorHAnsi" w:cstheme="minorHAnsi"/>
        </w:rPr>
        <w:t xml:space="preserve"> </w:t>
      </w:r>
      <w:r w:rsidRPr="002020B3">
        <w:rPr>
          <w:rFonts w:asciiTheme="minorHAnsi" w:hAnsiTheme="minorHAnsi"/>
        </w:rPr>
        <w:t>Guidelines to be released on March 1, 2016</w:t>
      </w:r>
      <w:r>
        <w:rPr>
          <w:rFonts w:asciiTheme="minorHAnsi" w:hAnsiTheme="minorHAnsi"/>
        </w:rPr>
        <w:t>,</w:t>
      </w:r>
      <w:r w:rsidRPr="002020B3">
        <w:rPr>
          <w:rFonts w:asciiTheme="minorHAnsi" w:hAnsiTheme="minorHAnsi"/>
        </w:rPr>
        <w:t xml:space="preserve"> </w:t>
      </w:r>
      <w:r>
        <w:rPr>
          <w:rFonts w:asciiTheme="minorHAnsi" w:hAnsiTheme="minorHAnsi"/>
        </w:rPr>
        <w:t xml:space="preserve">and including possible indicators for use in such Guidelines; this </w:t>
      </w:r>
      <w:r w:rsidRPr="002020B3">
        <w:rPr>
          <w:rFonts w:asciiTheme="minorHAnsi" w:hAnsiTheme="minorHAnsi"/>
        </w:rPr>
        <w:t xml:space="preserve">interim report should also outline related research </w:t>
      </w:r>
      <w:r>
        <w:rPr>
          <w:rFonts w:asciiTheme="minorHAnsi" w:hAnsiTheme="minorHAnsi"/>
        </w:rPr>
        <w:t xml:space="preserve">to take place after February 1, 2016, </w:t>
      </w:r>
      <w:r w:rsidRPr="002020B3">
        <w:rPr>
          <w:rFonts w:asciiTheme="minorHAnsi" w:hAnsiTheme="minorHAnsi"/>
        </w:rPr>
        <w:t xml:space="preserve">supporting </w:t>
      </w:r>
      <w:r>
        <w:rPr>
          <w:rFonts w:asciiTheme="minorHAnsi" w:hAnsiTheme="minorHAnsi"/>
        </w:rPr>
        <w:t xml:space="preserve">the development of </w:t>
      </w:r>
      <w:r>
        <w:rPr>
          <w:rFonts w:asciiTheme="minorHAnsi" w:hAnsiTheme="minorHAnsi" w:cs="Gotham-Book"/>
          <w:color w:val="000000"/>
        </w:rPr>
        <w:t>a model to evaluate the impacts of DDC projects, including social impacts</w:t>
      </w:r>
      <w:r w:rsidRPr="002020B3">
        <w:rPr>
          <w:rFonts w:asciiTheme="minorHAnsi" w:hAnsiTheme="minorHAnsi"/>
        </w:rPr>
        <w:t>.</w:t>
      </w:r>
    </w:p>
    <w:p w:rsidR="002020B3" w:rsidRPr="002020B3" w:rsidRDefault="002020B3" w:rsidP="002020B3">
      <w:pPr>
        <w:rPr>
          <w:rFonts w:asciiTheme="minorHAnsi" w:hAnsiTheme="minorHAnsi"/>
        </w:rPr>
      </w:pPr>
    </w:p>
    <w:p w:rsidR="002020B3" w:rsidRPr="002020B3" w:rsidRDefault="002020B3" w:rsidP="002020B3">
      <w:pPr>
        <w:rPr>
          <w:rFonts w:asciiTheme="minorHAnsi" w:hAnsiTheme="minorHAnsi"/>
        </w:rPr>
      </w:pPr>
      <w:r w:rsidRPr="002020B3">
        <w:rPr>
          <w:rFonts w:asciiTheme="minorHAnsi" w:hAnsiTheme="minorHAnsi"/>
        </w:rPr>
        <w:t>February 1, 2016: Presentation of final interim report</w:t>
      </w:r>
      <w:r>
        <w:rPr>
          <w:rFonts w:asciiTheme="minorHAnsi" w:hAnsiTheme="minorHAnsi"/>
        </w:rPr>
        <w:t xml:space="preserve"> to specifically to support </w:t>
      </w:r>
      <w:r w:rsidRPr="00EE7683">
        <w:rPr>
          <w:rFonts w:asciiTheme="minorHAnsi" w:hAnsiTheme="minorHAnsi" w:cstheme="minorHAnsi"/>
          <w:i/>
        </w:rPr>
        <w:t>DESIGN FOR EQUITY: GUIDING PRINCIPLES AND METRICS</w:t>
      </w:r>
      <w:r>
        <w:rPr>
          <w:rFonts w:asciiTheme="minorHAnsi" w:hAnsiTheme="minorHAnsi" w:cstheme="minorHAnsi"/>
        </w:rPr>
        <w:t xml:space="preserve"> </w:t>
      </w:r>
      <w:r w:rsidRPr="002020B3">
        <w:rPr>
          <w:rFonts w:asciiTheme="minorHAnsi" w:hAnsiTheme="minorHAnsi"/>
        </w:rPr>
        <w:t>Guidelines.</w:t>
      </w:r>
    </w:p>
    <w:p w:rsidR="002020B3" w:rsidRPr="002020B3" w:rsidRDefault="002020B3" w:rsidP="002020B3">
      <w:pPr>
        <w:rPr>
          <w:rFonts w:asciiTheme="minorHAnsi" w:hAnsiTheme="minorHAnsi"/>
        </w:rPr>
      </w:pPr>
    </w:p>
    <w:p w:rsidR="002020B3" w:rsidRPr="002020B3" w:rsidRDefault="002020B3" w:rsidP="002020B3">
      <w:pPr>
        <w:rPr>
          <w:rFonts w:asciiTheme="minorHAnsi" w:hAnsiTheme="minorHAnsi"/>
        </w:rPr>
      </w:pPr>
      <w:r w:rsidRPr="002020B3">
        <w:rPr>
          <w:rFonts w:asciiTheme="minorHAnsi" w:hAnsiTheme="minorHAnsi"/>
        </w:rPr>
        <w:t xml:space="preserve">May 1, 2016:  Presentation of interim report on </w:t>
      </w:r>
      <w:r>
        <w:rPr>
          <w:rFonts w:asciiTheme="minorHAnsi" w:hAnsiTheme="minorHAnsi"/>
        </w:rPr>
        <w:t xml:space="preserve">work related to development of </w:t>
      </w:r>
      <w:r>
        <w:rPr>
          <w:rFonts w:asciiTheme="minorHAnsi" w:hAnsiTheme="minorHAnsi" w:cs="Gotham-Book"/>
          <w:color w:val="000000"/>
        </w:rPr>
        <w:t>a model to evaluate the impacts of DDC projects, including social impacts</w:t>
      </w:r>
    </w:p>
    <w:p w:rsidR="002020B3" w:rsidRPr="002020B3" w:rsidRDefault="002020B3" w:rsidP="002020B3">
      <w:pPr>
        <w:rPr>
          <w:rFonts w:asciiTheme="minorHAnsi" w:hAnsiTheme="minorHAnsi"/>
        </w:rPr>
      </w:pPr>
    </w:p>
    <w:p w:rsidR="002020B3" w:rsidRPr="002020B3" w:rsidRDefault="002020B3" w:rsidP="002020B3">
      <w:pPr>
        <w:rPr>
          <w:rFonts w:asciiTheme="minorHAnsi" w:hAnsiTheme="minorHAnsi"/>
        </w:rPr>
      </w:pPr>
      <w:r w:rsidRPr="002020B3">
        <w:rPr>
          <w:rFonts w:asciiTheme="minorHAnsi" w:hAnsiTheme="minorHAnsi"/>
        </w:rPr>
        <w:t>June 30, 2016:  Presentation of Final Report, including all revisions, on both components of this project.</w:t>
      </w:r>
    </w:p>
    <w:p w:rsidR="002020B3" w:rsidRDefault="002020B3" w:rsidP="00916DCE">
      <w:pPr>
        <w:jc w:val="both"/>
        <w:rPr>
          <w:rFonts w:asciiTheme="minorHAnsi" w:hAnsiTheme="minorHAnsi" w:cs="Courier New"/>
        </w:rPr>
      </w:pPr>
    </w:p>
    <w:p w:rsidR="00634784" w:rsidRPr="00634784" w:rsidRDefault="00634784" w:rsidP="00A12055">
      <w:pPr>
        <w:autoSpaceDE w:val="0"/>
        <w:autoSpaceDN w:val="0"/>
        <w:adjustRightInd w:val="0"/>
        <w:spacing w:line="276" w:lineRule="auto"/>
        <w:rPr>
          <w:rFonts w:asciiTheme="minorHAnsi" w:hAnsiTheme="minorHAnsi"/>
        </w:rPr>
      </w:pPr>
      <w:r>
        <w:rPr>
          <w:rFonts w:asciiTheme="minorHAnsi" w:hAnsiTheme="minorHAnsi"/>
          <w:u w:val="single"/>
        </w:rPr>
        <w:t>C.  Anticipated Term.</w:t>
      </w:r>
      <w:r>
        <w:rPr>
          <w:rFonts w:asciiTheme="minorHAnsi" w:hAnsiTheme="minorHAnsi"/>
        </w:rPr>
        <w:t xml:space="preserve">   The term of the related Task Order for this Research Project can commence within one (1) calendar day from the date of written notice from DDC, on behalf of the Practitioner Project Manager, to proceed until June 30, 2016.  Within that term, however, some or all of the deliverables will be due before June 30, 2016, as indicated above. </w:t>
      </w:r>
    </w:p>
    <w:p w:rsidR="00634784" w:rsidRPr="00634784" w:rsidRDefault="00634784" w:rsidP="00A12055">
      <w:pPr>
        <w:autoSpaceDE w:val="0"/>
        <w:autoSpaceDN w:val="0"/>
        <w:adjustRightInd w:val="0"/>
        <w:spacing w:line="276" w:lineRule="auto"/>
        <w:rPr>
          <w:rFonts w:asciiTheme="minorHAnsi" w:hAnsiTheme="minorHAnsi"/>
        </w:rPr>
      </w:pPr>
    </w:p>
    <w:p w:rsidR="00EA2C45" w:rsidRPr="00A12055" w:rsidRDefault="00EA2C45"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b/>
          <w:color w:val="000000"/>
        </w:rPr>
        <w:lastRenderedPageBreak/>
        <w:t>III.   Format and Contents of the Proposal in Response</w:t>
      </w:r>
      <w:r w:rsidRPr="00A12055">
        <w:rPr>
          <w:rFonts w:asciiTheme="minorHAnsi" w:hAnsiTheme="minorHAnsi" w:cs="Gotham-Book"/>
          <w:color w:val="000000"/>
        </w:rPr>
        <w:t xml:space="preserve"> </w:t>
      </w:r>
    </w:p>
    <w:p w:rsidR="00EA2C45" w:rsidRPr="00A12055" w:rsidRDefault="00EA2C45" w:rsidP="00A12055">
      <w:pPr>
        <w:autoSpaceDE w:val="0"/>
        <w:autoSpaceDN w:val="0"/>
        <w:adjustRightInd w:val="0"/>
        <w:spacing w:line="276" w:lineRule="auto"/>
        <w:rPr>
          <w:rFonts w:asciiTheme="minorHAnsi" w:hAnsiTheme="minorHAnsi" w:cs="Gotham-Book"/>
          <w:color w:val="000000"/>
        </w:rPr>
      </w:pPr>
    </w:p>
    <w:p w:rsidR="00EA2C45" w:rsidRPr="00A12055" w:rsidRDefault="00EA2C45"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color w:val="000000"/>
        </w:rPr>
        <w:t xml:space="preserve">The Proposal in Response will be in the form of Appendix C to the </w:t>
      </w:r>
      <w:proofErr w:type="spellStart"/>
      <w:r w:rsidR="00EC0099" w:rsidRPr="00A12055">
        <w:rPr>
          <w:rFonts w:asciiTheme="minorHAnsi" w:hAnsiTheme="minorHAnsi" w:cs="Gotham-Book"/>
          <w:color w:val="000000"/>
        </w:rPr>
        <w:t>Town+Gown</w:t>
      </w:r>
      <w:proofErr w:type="spellEnd"/>
      <w:r w:rsidR="00EC0099" w:rsidRPr="00A12055">
        <w:rPr>
          <w:rFonts w:asciiTheme="minorHAnsi" w:hAnsiTheme="minorHAnsi" w:cs="Gotham-Book"/>
          <w:color w:val="000000"/>
        </w:rPr>
        <w:t xml:space="preserve"> Academic Consortium</w:t>
      </w:r>
      <w:r w:rsidRPr="00A12055">
        <w:rPr>
          <w:rFonts w:asciiTheme="minorHAnsi" w:hAnsiTheme="minorHAnsi" w:cs="Gotham-Book"/>
          <w:color w:val="000000"/>
        </w:rPr>
        <w:t xml:space="preserve"> Contract</w:t>
      </w:r>
      <w:r w:rsidR="00A12055">
        <w:rPr>
          <w:rFonts w:asciiTheme="minorHAnsi" w:hAnsiTheme="minorHAnsi" w:cs="Gotham-Book"/>
          <w:color w:val="000000"/>
        </w:rPr>
        <w:t>, which is attached to this Mini RFP for the purpose of convenience</w:t>
      </w:r>
      <w:r w:rsidRPr="00A12055">
        <w:rPr>
          <w:rFonts w:asciiTheme="minorHAnsi" w:hAnsiTheme="minorHAnsi" w:cs="Gotham-Book"/>
          <w:color w:val="000000"/>
        </w:rPr>
        <w:t xml:space="preserve">.  </w:t>
      </w:r>
      <w:r w:rsidR="00A12055">
        <w:rPr>
          <w:rFonts w:asciiTheme="minorHAnsi" w:hAnsiTheme="minorHAnsi" w:cs="Gotham-Book"/>
          <w:color w:val="000000"/>
        </w:rPr>
        <w:t xml:space="preserve">The </w:t>
      </w:r>
      <w:r w:rsidR="00EC0099" w:rsidRPr="00A12055">
        <w:rPr>
          <w:rFonts w:asciiTheme="minorHAnsi" w:hAnsiTheme="minorHAnsi" w:cs="Gotham-Book"/>
          <w:color w:val="000000"/>
        </w:rPr>
        <w:t>Consultants</w:t>
      </w:r>
      <w:r w:rsidRPr="00A12055">
        <w:rPr>
          <w:rFonts w:asciiTheme="minorHAnsi" w:hAnsiTheme="minorHAnsi" w:cs="Gotham-Book"/>
          <w:color w:val="000000"/>
        </w:rPr>
        <w:t xml:space="preserve"> should revise the form </w:t>
      </w:r>
      <w:r w:rsidR="00A12055">
        <w:rPr>
          <w:rFonts w:asciiTheme="minorHAnsi" w:hAnsiTheme="minorHAnsi" w:cs="Gotham-Book"/>
          <w:color w:val="000000"/>
        </w:rPr>
        <w:t>of</w:t>
      </w:r>
      <w:r w:rsidRPr="00A12055">
        <w:rPr>
          <w:rFonts w:asciiTheme="minorHAnsi" w:hAnsiTheme="minorHAnsi" w:cs="Gotham-Book"/>
          <w:color w:val="000000"/>
        </w:rPr>
        <w:t xml:space="preserve"> Appendix C, as indicated in notes therein, to transform it into the</w:t>
      </w:r>
      <w:r w:rsidR="00E30321" w:rsidRPr="00A12055">
        <w:rPr>
          <w:rFonts w:asciiTheme="minorHAnsi" w:hAnsiTheme="minorHAnsi" w:cs="Gotham-Book"/>
          <w:color w:val="000000"/>
        </w:rPr>
        <w:t xml:space="preserve"> Consultant</w:t>
      </w:r>
      <w:r w:rsidRPr="00A12055">
        <w:rPr>
          <w:rFonts w:asciiTheme="minorHAnsi" w:hAnsiTheme="minorHAnsi" w:cs="Gotham-Book"/>
          <w:color w:val="000000"/>
        </w:rPr>
        <w:t>’s Proposal in Response.</w:t>
      </w:r>
      <w:r w:rsidR="00A12055">
        <w:rPr>
          <w:rFonts w:asciiTheme="minorHAnsi" w:hAnsiTheme="minorHAnsi" w:cs="Gotham-Book"/>
          <w:color w:val="000000"/>
        </w:rPr>
        <w:t xml:space="preserve">  The Proposal in Response of the Consultant to which the Task Order will be awarded will be transformed as indicated in Appendix C to become the Task Order.</w:t>
      </w:r>
    </w:p>
    <w:p w:rsidR="00EA2C45" w:rsidRPr="00A12055" w:rsidRDefault="00EA2C45" w:rsidP="00A12055">
      <w:pPr>
        <w:autoSpaceDE w:val="0"/>
        <w:autoSpaceDN w:val="0"/>
        <w:adjustRightInd w:val="0"/>
        <w:spacing w:line="276" w:lineRule="auto"/>
        <w:rPr>
          <w:rFonts w:asciiTheme="minorHAnsi" w:hAnsiTheme="minorHAnsi" w:cs="Gotham-Book"/>
          <w:color w:val="000000"/>
        </w:rPr>
      </w:pPr>
    </w:p>
    <w:p w:rsidR="00EA2C45" w:rsidRDefault="00EA2C45" w:rsidP="00A12055">
      <w:pPr>
        <w:autoSpaceDE w:val="0"/>
        <w:autoSpaceDN w:val="0"/>
        <w:adjustRightInd w:val="0"/>
        <w:spacing w:line="276" w:lineRule="auto"/>
        <w:rPr>
          <w:rFonts w:asciiTheme="minorHAnsi" w:hAnsiTheme="minorHAnsi" w:cs="Gotham-Book"/>
          <w:b/>
          <w:color w:val="000000"/>
        </w:rPr>
      </w:pPr>
      <w:r w:rsidRPr="00A12055">
        <w:rPr>
          <w:rFonts w:asciiTheme="minorHAnsi" w:hAnsiTheme="minorHAnsi" w:cs="Gotham-Book"/>
          <w:b/>
          <w:color w:val="000000"/>
        </w:rPr>
        <w:t>IV.   Evaluation Criteria and Evaluation Procedures</w:t>
      </w:r>
    </w:p>
    <w:p w:rsidR="009406C1" w:rsidRDefault="009406C1" w:rsidP="009406C1">
      <w:pPr>
        <w:autoSpaceDE w:val="0"/>
        <w:autoSpaceDN w:val="0"/>
        <w:adjustRightInd w:val="0"/>
        <w:ind w:left="360"/>
        <w:rPr>
          <w:rFonts w:asciiTheme="minorHAnsi" w:hAnsiTheme="minorHAnsi" w:cs="Gotham-Book"/>
          <w:b/>
          <w:color w:val="000000"/>
        </w:rPr>
      </w:pPr>
    </w:p>
    <w:p w:rsidR="00A12055" w:rsidRPr="009406C1" w:rsidRDefault="009406C1" w:rsidP="009406C1">
      <w:pPr>
        <w:autoSpaceDE w:val="0"/>
        <w:autoSpaceDN w:val="0"/>
        <w:adjustRightInd w:val="0"/>
        <w:rPr>
          <w:rFonts w:asciiTheme="minorHAnsi" w:hAnsiTheme="minorHAnsi" w:cs="Arial"/>
        </w:rPr>
      </w:pPr>
      <w:r w:rsidRPr="009406C1">
        <w:rPr>
          <w:rFonts w:asciiTheme="minorHAnsi" w:hAnsiTheme="minorHAnsi"/>
          <w:u w:val="single"/>
        </w:rPr>
        <w:t>A.  Criteria.</w:t>
      </w:r>
      <w:r w:rsidRPr="009406C1">
        <w:rPr>
          <w:rFonts w:asciiTheme="minorHAnsi" w:hAnsiTheme="minorHAnsi"/>
        </w:rPr>
        <w:t xml:space="preserve"> </w:t>
      </w:r>
      <w:r w:rsidRPr="009406C1">
        <w:rPr>
          <w:rFonts w:asciiTheme="minorHAnsi" w:hAnsiTheme="minorHAnsi" w:cs="Gotham-Book"/>
          <w:color w:val="000000"/>
        </w:rPr>
        <w:t xml:space="preserve"> </w:t>
      </w:r>
      <w:r w:rsidR="00A12055" w:rsidRPr="009406C1">
        <w:rPr>
          <w:rFonts w:asciiTheme="minorHAnsi" w:hAnsiTheme="minorHAnsi" w:cs="Gotham-Book"/>
          <w:color w:val="000000"/>
        </w:rPr>
        <w:t xml:space="preserve">The Proposals in Response will </w:t>
      </w:r>
      <w:r w:rsidR="00A12055" w:rsidRPr="009406C1">
        <w:rPr>
          <w:rFonts w:asciiTheme="minorHAnsi" w:hAnsiTheme="minorHAnsi" w:cs="Arial"/>
        </w:rPr>
        <w:t>be evaluated on the basis of criteria set forth below:</w:t>
      </w:r>
    </w:p>
    <w:p w:rsidR="009406C1" w:rsidRPr="009406C1" w:rsidRDefault="009406C1" w:rsidP="009406C1"/>
    <w:p w:rsidR="009406C1" w:rsidRPr="009406C1" w:rsidRDefault="009406C1" w:rsidP="00A12055">
      <w:pPr>
        <w:autoSpaceDE w:val="0"/>
        <w:autoSpaceDN w:val="0"/>
        <w:adjustRightInd w:val="0"/>
        <w:spacing w:line="276" w:lineRule="auto"/>
        <w:rPr>
          <w:rFonts w:asciiTheme="minorHAnsi" w:hAnsiTheme="minorHAnsi" w:cs="Arial"/>
        </w:rPr>
      </w:pPr>
    </w:p>
    <w:tbl>
      <w:tblPr>
        <w:tblW w:w="0" w:type="auto"/>
        <w:tblInd w:w="108" w:type="dxa"/>
        <w:tblCellMar>
          <w:left w:w="0" w:type="dxa"/>
          <w:right w:w="0" w:type="dxa"/>
        </w:tblCellMar>
        <w:tblLook w:val="04A0" w:firstRow="1" w:lastRow="0" w:firstColumn="1" w:lastColumn="0" w:noHBand="0" w:noVBand="1"/>
      </w:tblPr>
      <w:tblGrid>
        <w:gridCol w:w="7290"/>
        <w:gridCol w:w="1980"/>
      </w:tblGrid>
      <w:tr w:rsidR="00614D48" w:rsidRPr="00F26B5B" w:rsidTr="009406C1">
        <w:tc>
          <w:tcPr>
            <w:tcW w:w="72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614D48" w:rsidRPr="00614D48" w:rsidRDefault="00614D48" w:rsidP="00614D48">
            <w:pPr>
              <w:spacing w:before="120" w:after="120"/>
              <w:rPr>
                <w:rFonts w:asciiTheme="minorHAnsi" w:hAnsiTheme="minorHAnsi"/>
              </w:rPr>
            </w:pPr>
            <w:r w:rsidRPr="00614D48">
              <w:rPr>
                <w:rFonts w:asciiTheme="minorHAnsi" w:hAnsiTheme="minorHAnsi"/>
              </w:rPr>
              <w:t>Criteria</w:t>
            </w:r>
          </w:p>
        </w:tc>
        <w:tc>
          <w:tcPr>
            <w:tcW w:w="19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4D48" w:rsidRPr="00614D48" w:rsidRDefault="00614D48" w:rsidP="00614D48">
            <w:pPr>
              <w:spacing w:before="120" w:after="120"/>
              <w:jc w:val="center"/>
              <w:rPr>
                <w:rFonts w:asciiTheme="minorHAnsi" w:hAnsiTheme="minorHAnsi"/>
              </w:rPr>
            </w:pPr>
            <w:r w:rsidRPr="00614D48">
              <w:rPr>
                <w:rFonts w:asciiTheme="minorHAnsi" w:hAnsiTheme="minorHAnsi"/>
              </w:rPr>
              <w:t>Weight</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C121B7" w:rsidRDefault="00614D48" w:rsidP="00614D48">
            <w:pPr>
              <w:spacing w:before="120" w:after="120"/>
              <w:rPr>
                <w:rFonts w:asciiTheme="minorHAnsi" w:eastAsiaTheme="minorHAnsi" w:hAnsiTheme="minorHAnsi"/>
              </w:rPr>
            </w:pPr>
            <w:r w:rsidRPr="00614D48">
              <w:rPr>
                <w:rFonts w:asciiTheme="minorHAnsi" w:hAnsiTheme="minorHAnsi"/>
                <w:b/>
              </w:rPr>
              <w:t>Experience</w:t>
            </w:r>
            <w:r>
              <w:rPr>
                <w:rFonts w:asciiTheme="minorHAnsi" w:hAnsiTheme="minorHAnsi"/>
                <w:b/>
              </w:rPr>
              <w:t>.</w:t>
            </w:r>
            <w:r w:rsidRPr="00614D48">
              <w:rPr>
                <w:rFonts w:asciiTheme="minorHAnsi" w:hAnsiTheme="minorHAnsi"/>
                <w:b/>
              </w:rPr>
              <w:t xml:space="preserve">  </w:t>
            </w:r>
            <w:r w:rsidR="00C121B7">
              <w:rPr>
                <w:rFonts w:asciiTheme="minorHAnsi" w:hAnsiTheme="minorHAnsi"/>
              </w:rPr>
              <w:t xml:space="preserve">The Academic Team’s  </w:t>
            </w:r>
            <w:r>
              <w:rPr>
                <w:rFonts w:asciiTheme="minorHAnsi" w:hAnsiTheme="minorHAnsi"/>
              </w:rPr>
              <w:t xml:space="preserve">background and </w:t>
            </w:r>
            <w:r w:rsidR="00C121B7">
              <w:rPr>
                <w:rFonts w:asciiTheme="minorHAnsi" w:hAnsiTheme="minorHAnsi"/>
              </w:rPr>
              <w:t>e</w:t>
            </w:r>
            <w:r w:rsidR="00C121B7" w:rsidRPr="00C121B7">
              <w:rPr>
                <w:rFonts w:asciiTheme="minorHAnsi" w:hAnsiTheme="minorHAnsi"/>
              </w:rPr>
              <w:t>xperience</w:t>
            </w:r>
            <w:r w:rsidR="00C121B7">
              <w:rPr>
                <w:rFonts w:asciiTheme="minorHAnsi" w:hAnsiTheme="minorHAnsi"/>
              </w:rPr>
              <w:t xml:space="preserve"> with respect to the </w:t>
            </w:r>
            <w:r>
              <w:rPr>
                <w:rFonts w:asciiTheme="minorHAnsi" w:hAnsiTheme="minorHAnsi"/>
              </w:rPr>
              <w:t xml:space="preserve">disciplines and issues covered in the </w:t>
            </w:r>
            <w:r w:rsidR="00C121B7">
              <w:rPr>
                <w:rFonts w:asciiTheme="minorHAnsi" w:hAnsiTheme="minorHAnsi"/>
              </w:rPr>
              <w:t>Research Project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C121B7" w:rsidP="00C121B7">
            <w:pPr>
              <w:spacing w:before="120" w:after="120"/>
              <w:jc w:val="center"/>
              <w:rPr>
                <w:rFonts w:asciiTheme="minorHAnsi" w:eastAsiaTheme="minorHAnsi" w:hAnsiTheme="minorHAnsi"/>
              </w:rPr>
            </w:pPr>
            <w:r w:rsidRPr="00C121B7">
              <w:rPr>
                <w:rFonts w:asciiTheme="minorHAnsi" w:hAnsiTheme="minorHAnsi"/>
              </w:rPr>
              <w:t>40%</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614D48" w:rsidRDefault="00614D48" w:rsidP="00614D48">
            <w:pPr>
              <w:spacing w:before="120" w:after="120"/>
              <w:rPr>
                <w:rFonts w:asciiTheme="minorHAnsi" w:eastAsiaTheme="minorHAnsi" w:hAnsiTheme="minorHAnsi"/>
              </w:rPr>
            </w:pPr>
            <w:r>
              <w:rPr>
                <w:rFonts w:asciiTheme="minorHAnsi" w:hAnsiTheme="minorHAnsi"/>
                <w:b/>
              </w:rPr>
              <w:t xml:space="preserve">Organizational Capacity.  </w:t>
            </w:r>
            <w:r w:rsidRPr="00614D48">
              <w:rPr>
                <w:rFonts w:asciiTheme="minorHAnsi" w:hAnsiTheme="minorHAnsi"/>
              </w:rPr>
              <w:t>The Academic Team’s o</w:t>
            </w:r>
            <w:r w:rsidR="00C121B7" w:rsidRPr="00614D48">
              <w:rPr>
                <w:rFonts w:asciiTheme="minorHAnsi" w:hAnsiTheme="minorHAnsi"/>
              </w:rPr>
              <w:t xml:space="preserve">rganizational </w:t>
            </w:r>
            <w:r w:rsidRPr="00614D48">
              <w:rPr>
                <w:rFonts w:asciiTheme="minorHAnsi" w:hAnsiTheme="minorHAnsi"/>
              </w:rPr>
              <w:t>c</w:t>
            </w:r>
            <w:r w:rsidR="00C121B7" w:rsidRPr="00614D48">
              <w:rPr>
                <w:rFonts w:asciiTheme="minorHAnsi" w:hAnsiTheme="minorHAnsi"/>
              </w:rPr>
              <w:t>apability</w:t>
            </w:r>
            <w:r>
              <w:rPr>
                <w:rFonts w:asciiTheme="minorHAnsi" w:hAnsiTheme="minorHAnsi"/>
              </w:rPr>
              <w:t xml:space="preserve"> and,</w:t>
            </w:r>
            <w:r w:rsidRPr="00614D48">
              <w:rPr>
                <w:rFonts w:asciiTheme="minorHAnsi" w:hAnsiTheme="minorHAnsi"/>
              </w:rPr>
              <w:t xml:space="preserve"> in particular</w:t>
            </w:r>
            <w:r>
              <w:rPr>
                <w:rFonts w:asciiTheme="minorHAnsi" w:hAnsiTheme="minorHAnsi"/>
              </w:rPr>
              <w:t>,</w:t>
            </w:r>
            <w:r w:rsidRPr="00614D48">
              <w:rPr>
                <w:rFonts w:asciiTheme="minorHAnsi" w:hAnsiTheme="minorHAnsi"/>
              </w:rPr>
              <w:t xml:space="preserve"> the </w:t>
            </w:r>
            <w:r w:rsidRPr="00614D48">
              <w:rPr>
                <w:rFonts w:asciiTheme="minorHAnsi" w:hAnsiTheme="minorHAnsi" w:cs="Arial"/>
              </w:rPr>
              <w:t xml:space="preserve">clear definition of key roles and duties among the </w:t>
            </w:r>
            <w:r w:rsidRPr="00614D48">
              <w:rPr>
                <w:rFonts w:asciiTheme="minorHAnsi" w:hAnsiTheme="minorHAnsi" w:cstheme="minorHAnsi"/>
              </w:rPr>
              <w:t>Principal Investigator/Project Director and other members of the Academic Team</w:t>
            </w:r>
            <w:r w:rsidRPr="00614D48">
              <w:rPr>
                <w:rFonts w:asciiTheme="minorHAnsi" w:hAnsiTheme="minorHAnsi" w:cs="Arial"/>
              </w:rPr>
              <w:t>, as well as clear lines of communication</w:t>
            </w:r>
            <w:r>
              <w:rPr>
                <w:rFonts w:asciiTheme="minorHAnsi" w:hAnsiTheme="minorHAnsi" w:cs="Arial"/>
              </w:rPr>
              <w:t xml:space="preserve"> among them,</w:t>
            </w:r>
            <w:r w:rsidRPr="00614D48">
              <w:rPr>
                <w:rFonts w:asciiTheme="minorHAnsi" w:hAnsiTheme="minorHAnsi" w:cs="Arial"/>
              </w:rPr>
              <w:t xml:space="preserve"> particularly with regard to interdisciplinary input </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614D48" w:rsidP="00614D48">
            <w:pPr>
              <w:spacing w:before="120" w:after="120"/>
              <w:jc w:val="center"/>
              <w:rPr>
                <w:rFonts w:asciiTheme="minorHAnsi" w:eastAsiaTheme="minorHAnsi" w:hAnsiTheme="minorHAnsi"/>
              </w:rPr>
            </w:pPr>
            <w:r>
              <w:rPr>
                <w:rFonts w:asciiTheme="minorHAnsi" w:hAnsiTheme="minorHAnsi"/>
              </w:rPr>
              <w:t>20</w:t>
            </w:r>
            <w:r w:rsidR="00C121B7" w:rsidRPr="00C121B7">
              <w:rPr>
                <w:rFonts w:asciiTheme="minorHAnsi" w:hAnsiTheme="minorHAnsi"/>
              </w:rPr>
              <w:t>%</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C121B7" w:rsidRDefault="00614D48" w:rsidP="00614D48">
            <w:pPr>
              <w:spacing w:before="120" w:after="120"/>
              <w:rPr>
                <w:rFonts w:asciiTheme="minorHAnsi" w:eastAsiaTheme="minorHAnsi" w:hAnsiTheme="minorHAnsi"/>
              </w:rPr>
            </w:pPr>
            <w:r>
              <w:rPr>
                <w:rFonts w:asciiTheme="minorHAnsi" w:hAnsiTheme="minorHAnsi"/>
                <w:b/>
              </w:rPr>
              <w:t xml:space="preserve">Approach and Methodology.  </w:t>
            </w:r>
            <w:r>
              <w:rPr>
                <w:rFonts w:asciiTheme="minorHAnsi" w:hAnsiTheme="minorHAnsi"/>
              </w:rPr>
              <w:t>The Academic Team’s a</w:t>
            </w:r>
            <w:r w:rsidR="00C121B7" w:rsidRPr="00C121B7">
              <w:rPr>
                <w:rFonts w:asciiTheme="minorHAnsi" w:hAnsiTheme="minorHAnsi"/>
              </w:rPr>
              <w:t>pproach</w:t>
            </w:r>
            <w:r>
              <w:rPr>
                <w:rFonts w:asciiTheme="minorHAnsi" w:hAnsiTheme="minorHAnsi"/>
              </w:rPr>
              <w:t xml:space="preserve"> to the Research Project</w:t>
            </w:r>
            <w:r w:rsidR="00C121B7" w:rsidRPr="00C121B7">
              <w:rPr>
                <w:rFonts w:asciiTheme="minorHAnsi" w:hAnsiTheme="minorHAnsi"/>
              </w:rPr>
              <w:t xml:space="preserve"> and </w:t>
            </w:r>
            <w:r>
              <w:rPr>
                <w:rFonts w:asciiTheme="minorHAnsi" w:hAnsiTheme="minorHAnsi"/>
              </w:rPr>
              <w:t>m</w:t>
            </w:r>
            <w:r w:rsidR="00C121B7" w:rsidRPr="00C121B7">
              <w:rPr>
                <w:rFonts w:asciiTheme="minorHAnsi" w:hAnsiTheme="minorHAnsi"/>
              </w:rPr>
              <w:t>ethodolog</w:t>
            </w:r>
            <w:r>
              <w:rPr>
                <w:rFonts w:asciiTheme="minorHAnsi" w:hAnsiTheme="minorHAnsi"/>
              </w:rPr>
              <w:t>ies proposed</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C121B7" w:rsidP="00C121B7">
            <w:pPr>
              <w:spacing w:before="120" w:after="120"/>
              <w:jc w:val="center"/>
              <w:rPr>
                <w:rFonts w:asciiTheme="minorHAnsi" w:eastAsiaTheme="minorHAnsi" w:hAnsiTheme="minorHAnsi"/>
              </w:rPr>
            </w:pPr>
            <w:r w:rsidRPr="00C121B7">
              <w:rPr>
                <w:rFonts w:asciiTheme="minorHAnsi" w:hAnsiTheme="minorHAnsi"/>
              </w:rPr>
              <w:t>30%</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4D48" w:rsidRPr="00614D48" w:rsidRDefault="00C121B7" w:rsidP="009406C1">
            <w:pPr>
              <w:spacing w:before="120" w:after="120"/>
              <w:rPr>
                <w:rFonts w:asciiTheme="minorHAnsi" w:eastAsiaTheme="minorHAnsi" w:hAnsiTheme="minorHAnsi"/>
              </w:rPr>
            </w:pPr>
            <w:r w:rsidRPr="00614D48">
              <w:rPr>
                <w:rFonts w:asciiTheme="minorHAnsi" w:hAnsiTheme="minorHAnsi"/>
                <w:b/>
              </w:rPr>
              <w:t>Cost</w:t>
            </w:r>
            <w:r w:rsidR="00614D48">
              <w:rPr>
                <w:rFonts w:asciiTheme="minorHAnsi" w:hAnsiTheme="minorHAnsi"/>
                <w:b/>
              </w:rPr>
              <w:t xml:space="preserve">. </w:t>
            </w:r>
            <w:r w:rsidR="00614D48">
              <w:rPr>
                <w:rFonts w:asciiTheme="minorHAnsi" w:hAnsiTheme="minorHAnsi"/>
              </w:rPr>
              <w:t xml:space="preserve">DDC has allocated </w:t>
            </w:r>
            <w:r w:rsidR="00614D48" w:rsidRPr="00614D48">
              <w:rPr>
                <w:rFonts w:asciiTheme="minorHAnsi" w:hAnsiTheme="minorHAnsi"/>
                <w:highlight w:val="yellow"/>
              </w:rPr>
              <w:t>[$50,000]</w:t>
            </w:r>
            <w:r w:rsidR="00614D48">
              <w:rPr>
                <w:rFonts w:asciiTheme="minorHAnsi" w:hAnsiTheme="minorHAnsi"/>
              </w:rPr>
              <w:t xml:space="preserve"> of its Research and Development budget to this Research Project.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614D48" w:rsidP="00C121B7">
            <w:pPr>
              <w:spacing w:before="120" w:after="120"/>
              <w:jc w:val="center"/>
              <w:rPr>
                <w:rFonts w:asciiTheme="minorHAnsi" w:eastAsiaTheme="minorHAnsi" w:hAnsiTheme="minorHAnsi"/>
              </w:rPr>
            </w:pPr>
            <w:r>
              <w:rPr>
                <w:rFonts w:asciiTheme="minorHAnsi" w:hAnsiTheme="minorHAnsi"/>
              </w:rPr>
              <w:t>1</w:t>
            </w:r>
            <w:r w:rsidR="00C121B7" w:rsidRPr="00C121B7">
              <w:rPr>
                <w:rFonts w:asciiTheme="minorHAnsi" w:hAnsiTheme="minorHAnsi"/>
              </w:rPr>
              <w:t>0%</w:t>
            </w:r>
          </w:p>
        </w:tc>
      </w:tr>
    </w:tbl>
    <w:p w:rsidR="00A12055" w:rsidRPr="00A12055" w:rsidRDefault="00A12055" w:rsidP="009400CF">
      <w:pPr>
        <w:pStyle w:val="NoSpacing"/>
        <w:tabs>
          <w:tab w:val="left" w:pos="360"/>
        </w:tabs>
        <w:spacing w:line="276" w:lineRule="auto"/>
        <w:ind w:left="720"/>
        <w:rPr>
          <w:rFonts w:cs="Arial"/>
          <w:sz w:val="24"/>
          <w:szCs w:val="24"/>
        </w:rPr>
      </w:pPr>
    </w:p>
    <w:p w:rsidR="009400CF" w:rsidRDefault="009400CF" w:rsidP="009400CF">
      <w:pPr>
        <w:spacing w:line="276" w:lineRule="auto"/>
        <w:rPr>
          <w:rFonts w:asciiTheme="minorHAnsi" w:hAnsiTheme="minorHAnsi"/>
          <w:u w:val="single"/>
        </w:rPr>
      </w:pPr>
    </w:p>
    <w:p w:rsidR="009406C1" w:rsidRDefault="009406C1" w:rsidP="009400CF">
      <w:pPr>
        <w:spacing w:line="276" w:lineRule="auto"/>
        <w:rPr>
          <w:rFonts w:cs="Arial"/>
          <w:u w:val="single"/>
        </w:rPr>
      </w:pPr>
      <w:r>
        <w:rPr>
          <w:rFonts w:asciiTheme="minorHAnsi" w:hAnsiTheme="minorHAnsi"/>
          <w:u w:val="single"/>
        </w:rPr>
        <w:t>B</w:t>
      </w:r>
      <w:r w:rsidRPr="009406C1">
        <w:rPr>
          <w:rFonts w:asciiTheme="minorHAnsi" w:hAnsiTheme="minorHAnsi"/>
          <w:u w:val="single"/>
        </w:rPr>
        <w:t xml:space="preserve">.  </w:t>
      </w:r>
      <w:r>
        <w:rPr>
          <w:rFonts w:asciiTheme="minorHAnsi" w:hAnsiTheme="minorHAnsi"/>
          <w:u w:val="single"/>
        </w:rPr>
        <w:t>Other Considerations</w:t>
      </w:r>
      <w:r w:rsidRPr="009406C1">
        <w:rPr>
          <w:rFonts w:asciiTheme="minorHAnsi" w:hAnsiTheme="minorHAnsi"/>
          <w:u w:val="single"/>
        </w:rPr>
        <w:t>.</w:t>
      </w:r>
      <w:r w:rsidRPr="009406C1">
        <w:rPr>
          <w:rFonts w:asciiTheme="minorHAnsi" w:hAnsiTheme="minorHAnsi"/>
        </w:rPr>
        <w:t xml:space="preserve"> </w:t>
      </w:r>
      <w:r w:rsidRPr="009406C1">
        <w:rPr>
          <w:rFonts w:asciiTheme="minorHAnsi" w:hAnsiTheme="minorHAnsi" w:cs="Gotham-Book"/>
          <w:color w:val="000000"/>
        </w:rPr>
        <w:t xml:space="preserve"> </w:t>
      </w:r>
      <w:r>
        <w:rPr>
          <w:rFonts w:asciiTheme="minorHAnsi" w:hAnsiTheme="minorHAnsi"/>
        </w:rPr>
        <w:t>DDC would like the Consultants to consider</w:t>
      </w:r>
      <w:r w:rsidR="009400CF">
        <w:rPr>
          <w:rFonts w:asciiTheme="minorHAnsi" w:hAnsiTheme="minorHAnsi"/>
        </w:rPr>
        <w:t>, in preparing its Proposal in Response,</w:t>
      </w:r>
      <w:r>
        <w:rPr>
          <w:rFonts w:asciiTheme="minorHAnsi" w:hAnsiTheme="minorHAnsi"/>
        </w:rPr>
        <w:t xml:space="preserve"> using an </w:t>
      </w:r>
      <w:r w:rsidRPr="00634784">
        <w:rPr>
          <w:rFonts w:asciiTheme="minorHAnsi" w:hAnsiTheme="minorHAnsi"/>
        </w:rPr>
        <w:t xml:space="preserve">overhead rate </w:t>
      </w:r>
      <w:r>
        <w:rPr>
          <w:rFonts w:asciiTheme="minorHAnsi" w:hAnsiTheme="minorHAnsi"/>
        </w:rPr>
        <w:t xml:space="preserve">of </w:t>
      </w:r>
      <w:r w:rsidRPr="00634784">
        <w:rPr>
          <w:rFonts w:asciiTheme="minorHAnsi" w:hAnsiTheme="minorHAnsi"/>
        </w:rPr>
        <w:t>10</w:t>
      </w:r>
      <w:r>
        <w:rPr>
          <w:rFonts w:asciiTheme="minorHAnsi" w:hAnsiTheme="minorHAnsi"/>
        </w:rPr>
        <w:t xml:space="preserve"> percent for this Research Project</w:t>
      </w:r>
      <w:r w:rsidRPr="00634784">
        <w:rPr>
          <w:rFonts w:asciiTheme="minorHAnsi" w:hAnsiTheme="minorHAnsi"/>
        </w:rPr>
        <w:t>.</w:t>
      </w:r>
      <w:r>
        <w:rPr>
          <w:rFonts w:asciiTheme="minorHAnsi" w:hAnsiTheme="minorHAnsi"/>
        </w:rPr>
        <w:t xml:space="preserve">  In addition, DDC would like the Consultants to consider staffing its proposed Academic Team with </w:t>
      </w:r>
      <w:r w:rsidRPr="00634784">
        <w:rPr>
          <w:rFonts w:asciiTheme="minorHAnsi" w:hAnsiTheme="minorHAnsi"/>
        </w:rPr>
        <w:t>a graduate student dedicated to th</w:t>
      </w:r>
      <w:r>
        <w:rPr>
          <w:rFonts w:asciiTheme="minorHAnsi" w:hAnsiTheme="minorHAnsi"/>
        </w:rPr>
        <w:t>e</w:t>
      </w:r>
      <w:r w:rsidRPr="00634784">
        <w:rPr>
          <w:rFonts w:asciiTheme="minorHAnsi" w:hAnsiTheme="minorHAnsi"/>
        </w:rPr>
        <w:t xml:space="preserve"> </w:t>
      </w:r>
      <w:r>
        <w:rPr>
          <w:rFonts w:asciiTheme="minorHAnsi" w:hAnsiTheme="minorHAnsi"/>
        </w:rPr>
        <w:t>R</w:t>
      </w:r>
      <w:r w:rsidRPr="00634784">
        <w:rPr>
          <w:rFonts w:asciiTheme="minorHAnsi" w:hAnsiTheme="minorHAnsi"/>
        </w:rPr>
        <w:t>esearch</w:t>
      </w:r>
      <w:r>
        <w:rPr>
          <w:rFonts w:asciiTheme="minorHAnsi" w:hAnsiTheme="minorHAnsi"/>
        </w:rPr>
        <w:t xml:space="preserve"> Project</w:t>
      </w:r>
      <w:r w:rsidRPr="00634784">
        <w:rPr>
          <w:rFonts w:asciiTheme="minorHAnsi" w:hAnsiTheme="minorHAnsi"/>
        </w:rPr>
        <w:t xml:space="preserve"> full time</w:t>
      </w:r>
      <w:r>
        <w:rPr>
          <w:rFonts w:asciiTheme="minorHAnsi" w:hAnsiTheme="minorHAnsi"/>
        </w:rPr>
        <w:t xml:space="preserve">, </w:t>
      </w:r>
      <w:r w:rsidRPr="00634784">
        <w:rPr>
          <w:rFonts w:asciiTheme="minorHAnsi" w:hAnsiTheme="minorHAnsi"/>
        </w:rPr>
        <w:t>taking into consideration the student</w:t>
      </w:r>
      <w:r>
        <w:rPr>
          <w:rFonts w:asciiTheme="minorHAnsi" w:hAnsiTheme="minorHAnsi"/>
        </w:rPr>
        <w:t>’</w:t>
      </w:r>
      <w:r w:rsidRPr="00634784">
        <w:rPr>
          <w:rFonts w:asciiTheme="minorHAnsi" w:hAnsiTheme="minorHAnsi"/>
        </w:rPr>
        <w:t>s</w:t>
      </w:r>
      <w:r>
        <w:rPr>
          <w:rFonts w:asciiTheme="minorHAnsi" w:hAnsiTheme="minorHAnsi"/>
        </w:rPr>
        <w:t xml:space="preserve"> class load (approximately 2</w:t>
      </w:r>
      <w:r w:rsidRPr="00634784">
        <w:rPr>
          <w:rFonts w:asciiTheme="minorHAnsi" w:hAnsiTheme="minorHAnsi"/>
        </w:rPr>
        <w:t>0 to 25 hours a week</w:t>
      </w:r>
      <w:r>
        <w:rPr>
          <w:rFonts w:asciiTheme="minorHAnsi" w:hAnsiTheme="minorHAnsi"/>
        </w:rPr>
        <w:t>)</w:t>
      </w:r>
      <w:r w:rsidRPr="00634784">
        <w:rPr>
          <w:rFonts w:asciiTheme="minorHAnsi" w:hAnsiTheme="minorHAnsi"/>
        </w:rPr>
        <w:t xml:space="preserve"> for a period of 9 months</w:t>
      </w:r>
      <w:r>
        <w:rPr>
          <w:rFonts w:asciiTheme="minorHAnsi" w:hAnsiTheme="minorHAnsi"/>
        </w:rPr>
        <w:t xml:space="preserve">, with the remaining costs allocated to full-time faculty and </w:t>
      </w:r>
      <w:r w:rsidRPr="00634784">
        <w:rPr>
          <w:rFonts w:asciiTheme="minorHAnsi" w:hAnsiTheme="minorHAnsi"/>
        </w:rPr>
        <w:t>other expenses</w:t>
      </w:r>
      <w:r>
        <w:rPr>
          <w:rFonts w:asciiTheme="minorHAnsi" w:hAnsiTheme="minorHAnsi"/>
        </w:rPr>
        <w:t>.</w:t>
      </w:r>
    </w:p>
    <w:p w:rsidR="009406C1" w:rsidRDefault="009406C1" w:rsidP="009406C1">
      <w:pPr>
        <w:pStyle w:val="NoSpacing"/>
        <w:tabs>
          <w:tab w:val="left" w:pos="360"/>
        </w:tabs>
        <w:spacing w:line="276" w:lineRule="auto"/>
        <w:rPr>
          <w:rFonts w:cs="Arial"/>
          <w:sz w:val="24"/>
          <w:szCs w:val="24"/>
          <w:u w:val="single"/>
        </w:rPr>
      </w:pPr>
    </w:p>
    <w:p w:rsidR="00A12055" w:rsidRPr="00A12055" w:rsidRDefault="009406C1" w:rsidP="009406C1">
      <w:pPr>
        <w:pStyle w:val="NoSpacing"/>
        <w:tabs>
          <w:tab w:val="left" w:pos="360"/>
        </w:tabs>
        <w:spacing w:line="276" w:lineRule="auto"/>
        <w:rPr>
          <w:rFonts w:cs="Arial"/>
          <w:sz w:val="24"/>
          <w:szCs w:val="24"/>
        </w:rPr>
      </w:pPr>
      <w:r>
        <w:rPr>
          <w:rFonts w:cs="Arial"/>
          <w:sz w:val="24"/>
          <w:szCs w:val="24"/>
          <w:u w:val="single"/>
        </w:rPr>
        <w:t xml:space="preserve">C.  </w:t>
      </w:r>
      <w:r w:rsidR="00A12055" w:rsidRPr="00A12055">
        <w:rPr>
          <w:rFonts w:cs="Arial"/>
          <w:sz w:val="24"/>
          <w:szCs w:val="24"/>
          <w:u w:val="single"/>
        </w:rPr>
        <w:t>Basis of Award</w:t>
      </w:r>
      <w:r>
        <w:rPr>
          <w:rFonts w:cs="Arial"/>
          <w:sz w:val="24"/>
          <w:szCs w:val="24"/>
          <w:u w:val="single"/>
        </w:rPr>
        <w:t>.</w:t>
      </w:r>
      <w:r w:rsidRPr="009406C1">
        <w:rPr>
          <w:rFonts w:cs="Arial"/>
          <w:sz w:val="24"/>
          <w:szCs w:val="24"/>
        </w:rPr>
        <w:t xml:space="preserve">  </w:t>
      </w:r>
      <w:r>
        <w:rPr>
          <w:rFonts w:cs="Arial"/>
          <w:sz w:val="24"/>
          <w:szCs w:val="24"/>
        </w:rPr>
        <w:t xml:space="preserve"> DDC</w:t>
      </w:r>
      <w:r w:rsidR="00A12055" w:rsidRPr="00A12055">
        <w:rPr>
          <w:rFonts w:cs="Arial"/>
          <w:sz w:val="24"/>
          <w:szCs w:val="24"/>
        </w:rPr>
        <w:t xml:space="preserve"> will award the project to the responsive </w:t>
      </w:r>
      <w:r>
        <w:rPr>
          <w:rFonts w:cs="Arial"/>
          <w:sz w:val="24"/>
          <w:szCs w:val="24"/>
        </w:rPr>
        <w:t xml:space="preserve">and responsible Consultant whose Proposal in Response DDC determines to be in the most advantageous </w:t>
      </w:r>
      <w:r w:rsidR="009400CF">
        <w:rPr>
          <w:rFonts w:cs="Arial"/>
          <w:sz w:val="24"/>
          <w:szCs w:val="24"/>
        </w:rPr>
        <w:t xml:space="preserve">to and in the best </w:t>
      </w:r>
      <w:r w:rsidR="009400CF">
        <w:rPr>
          <w:rFonts w:cs="Arial"/>
          <w:sz w:val="24"/>
          <w:szCs w:val="24"/>
        </w:rPr>
        <w:lastRenderedPageBreak/>
        <w:t xml:space="preserve">interest of </w:t>
      </w:r>
      <w:r>
        <w:rPr>
          <w:rFonts w:cs="Arial"/>
          <w:sz w:val="24"/>
          <w:szCs w:val="24"/>
        </w:rPr>
        <w:t xml:space="preserve">the City, taking into consideration all the criteria and considerations which are set forth above in this Mini RFP.  Award of the resulting Task Order is subject to successful negotiation of terms of the Task Order as provided in the </w:t>
      </w:r>
      <w:r w:rsidR="009400CF">
        <w:rPr>
          <w:rFonts w:cs="Arial"/>
          <w:sz w:val="24"/>
          <w:szCs w:val="24"/>
        </w:rPr>
        <w:t xml:space="preserve">Consortium Contract.  </w:t>
      </w:r>
    </w:p>
    <w:p w:rsidR="00FE2599" w:rsidRPr="00A12055" w:rsidRDefault="00FE2599" w:rsidP="00A12055">
      <w:pPr>
        <w:pStyle w:val="BelindaBodytext"/>
        <w:spacing w:after="0" w:line="276" w:lineRule="auto"/>
        <w:jc w:val="left"/>
        <w:rPr>
          <w:rFonts w:asciiTheme="minorHAnsi" w:hAnsiTheme="minorHAnsi"/>
          <w:sz w:val="24"/>
          <w:szCs w:val="24"/>
        </w:rPr>
      </w:pPr>
    </w:p>
    <w:p w:rsidR="00FE2599" w:rsidRPr="00A12055" w:rsidRDefault="00FE2599" w:rsidP="00A12055">
      <w:pPr>
        <w:spacing w:line="276" w:lineRule="auto"/>
        <w:rPr>
          <w:rFonts w:asciiTheme="minorHAnsi" w:hAnsiTheme="minorHAnsi"/>
        </w:rPr>
      </w:pPr>
      <w:r w:rsidRPr="00A12055">
        <w:rPr>
          <w:rFonts w:asciiTheme="minorHAnsi" w:hAnsiTheme="minorHAnsi"/>
        </w:rPr>
        <w:br w:type="page"/>
      </w:r>
    </w:p>
    <w:p w:rsidR="00FE2599" w:rsidRPr="00417BDB" w:rsidRDefault="00FE2599" w:rsidP="00FE2599">
      <w:pPr>
        <w:widowControl w:val="0"/>
        <w:autoSpaceDE w:val="0"/>
        <w:autoSpaceDN w:val="0"/>
        <w:adjustRightInd w:val="0"/>
        <w:jc w:val="right"/>
        <w:rPr>
          <w:rFonts w:asciiTheme="minorHAnsi" w:hAnsiTheme="minorHAnsi" w:cstheme="minorHAnsi"/>
          <w:b/>
          <w:sz w:val="22"/>
          <w:szCs w:val="22"/>
        </w:rPr>
      </w:pPr>
      <w:r w:rsidRPr="00417BDB">
        <w:rPr>
          <w:rFonts w:asciiTheme="minorHAnsi" w:hAnsiTheme="minorHAnsi" w:cstheme="minorHAnsi"/>
          <w:b/>
          <w:sz w:val="22"/>
          <w:szCs w:val="22"/>
        </w:rPr>
        <w:lastRenderedPageBreak/>
        <w:t>Appendix C</w:t>
      </w:r>
    </w:p>
    <w:p w:rsidR="00FE2599" w:rsidRPr="00417BDB" w:rsidRDefault="00FE2599" w:rsidP="00FE2599">
      <w:pPr>
        <w:widowControl w:val="0"/>
        <w:autoSpaceDE w:val="0"/>
        <w:autoSpaceDN w:val="0"/>
        <w:adjustRightInd w:val="0"/>
        <w:jc w:val="center"/>
        <w:rPr>
          <w:rFonts w:asciiTheme="minorHAnsi" w:hAnsiTheme="minorHAnsi" w:cstheme="minorHAnsi"/>
          <w:sz w:val="22"/>
          <w:szCs w:val="22"/>
        </w:rPr>
      </w:pPr>
    </w:p>
    <w:p w:rsidR="00FE2599" w:rsidRPr="00417BDB" w:rsidRDefault="00FE2599" w:rsidP="00FE2599">
      <w:pPr>
        <w:widowControl w:val="0"/>
        <w:autoSpaceDE w:val="0"/>
        <w:autoSpaceDN w:val="0"/>
        <w:adjustRightInd w:val="0"/>
        <w:jc w:val="center"/>
        <w:rPr>
          <w:rFonts w:asciiTheme="minorHAnsi" w:hAnsiTheme="minorHAnsi" w:cstheme="minorHAnsi"/>
          <w:sz w:val="22"/>
          <w:szCs w:val="22"/>
        </w:rPr>
      </w:pPr>
    </w:p>
    <w:p w:rsidR="00FE2599" w:rsidRPr="00417BDB" w:rsidRDefault="00FE2599" w:rsidP="00FE2599">
      <w:pPr>
        <w:widowControl w:val="0"/>
        <w:autoSpaceDE w:val="0"/>
        <w:autoSpaceDN w:val="0"/>
        <w:adjustRightInd w:val="0"/>
        <w:jc w:val="center"/>
        <w:rPr>
          <w:rFonts w:asciiTheme="minorHAnsi" w:hAnsiTheme="minorHAnsi" w:cstheme="minorHAnsi"/>
          <w:sz w:val="22"/>
          <w:szCs w:val="22"/>
        </w:rPr>
      </w:pPr>
      <w:r w:rsidRPr="00417BDB">
        <w:rPr>
          <w:rFonts w:asciiTheme="minorHAnsi" w:hAnsiTheme="minorHAnsi" w:cstheme="minorHAnsi"/>
          <w:sz w:val="22"/>
          <w:szCs w:val="22"/>
        </w:rPr>
        <w:t xml:space="preserve">Template for Proposal in Response/Task Order * * * </w:t>
      </w:r>
    </w:p>
    <w:p w:rsidR="00FE2599" w:rsidRPr="00417BDB" w:rsidRDefault="00FE2599" w:rsidP="00FE25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2"/>
          <w:szCs w:val="22"/>
        </w:rPr>
      </w:pPr>
    </w:p>
    <w:p w:rsidR="00FE2599" w:rsidRPr="00417BDB" w:rsidRDefault="00FE2599" w:rsidP="00FE2599">
      <w:pPr>
        <w:jc w:val="center"/>
        <w:rPr>
          <w:rFonts w:asciiTheme="minorHAnsi" w:hAnsiTheme="minorHAnsi" w:cstheme="minorHAnsi"/>
          <w:i/>
          <w:iCs/>
          <w:sz w:val="22"/>
          <w:szCs w:val="22"/>
        </w:rPr>
      </w:pPr>
      <w:r w:rsidRPr="00417BDB">
        <w:rPr>
          <w:rFonts w:asciiTheme="minorHAnsi" w:hAnsiTheme="minorHAnsi" w:cstheme="minorHAnsi"/>
          <w:i/>
          <w:iCs/>
          <w:sz w:val="22"/>
          <w:szCs w:val="22"/>
        </w:rPr>
        <w:t xml:space="preserve">* * * Note: Each of the Consultants and the Practitioner Partners will need to modify elements of this Appendix C template to reflect the nature of the document it is drafting—in the case of the Consultant, its Response to a Mini RFP from a Requestor, and in the case of the Practitioner Partner (which is the Requestor in the Mini RFP), its resulting Task Order with the Academic Partner (which is the Consultant winning the award).  This Appendix C template will contain additional notes focusing on the nature of expected changes which are provided for illustrative or clarification purposes. </w:t>
      </w:r>
    </w:p>
    <w:p w:rsidR="00FE2599" w:rsidRPr="00417BDB" w:rsidRDefault="00FE2599" w:rsidP="00FE2599">
      <w:pPr>
        <w:jc w:val="center"/>
        <w:rPr>
          <w:rFonts w:asciiTheme="minorHAnsi" w:hAnsiTheme="minorHAnsi" w:cstheme="minorHAnsi"/>
          <w:i/>
          <w:iCs/>
          <w:sz w:val="22"/>
          <w:szCs w:val="22"/>
        </w:rPr>
      </w:pPr>
    </w:p>
    <w:p w:rsidR="00FE2599" w:rsidRPr="00417BDB" w:rsidRDefault="00FE2599" w:rsidP="00FE2599">
      <w:pPr>
        <w:jc w:val="center"/>
        <w:rPr>
          <w:rFonts w:asciiTheme="minorHAnsi" w:hAnsiTheme="minorHAnsi" w:cstheme="minorHAnsi"/>
          <w:bCs/>
          <w:sz w:val="22"/>
          <w:szCs w:val="22"/>
        </w:rPr>
      </w:pPr>
      <w:r w:rsidRPr="00417BDB">
        <w:rPr>
          <w:rFonts w:asciiTheme="minorHAnsi" w:hAnsiTheme="minorHAnsi" w:cstheme="minorHAnsi"/>
          <w:bCs/>
          <w:sz w:val="22"/>
          <w:szCs w:val="22"/>
        </w:rPr>
        <w:t>Prepared by [Consultant Name] (on Consultant’s Letterhead)</w:t>
      </w:r>
    </w:p>
    <w:p w:rsidR="00FE2599" w:rsidRPr="00417BDB" w:rsidRDefault="00FE2599" w:rsidP="00FE2599">
      <w:pPr>
        <w:jc w:val="center"/>
        <w:rPr>
          <w:rFonts w:asciiTheme="minorHAnsi" w:hAnsiTheme="minorHAnsi" w:cstheme="minorHAnsi"/>
          <w:bCs/>
          <w:sz w:val="22"/>
          <w:szCs w:val="22"/>
        </w:rPr>
      </w:pPr>
      <w:r w:rsidRPr="00417BDB">
        <w:rPr>
          <w:rFonts w:asciiTheme="minorHAnsi" w:hAnsiTheme="minorHAnsi" w:cstheme="minorHAnsi"/>
          <w:bCs/>
          <w:sz w:val="22"/>
          <w:szCs w:val="22"/>
        </w:rPr>
        <w:t>[Date]</w:t>
      </w:r>
    </w:p>
    <w:p w:rsidR="00FE2599" w:rsidRPr="00417BDB" w:rsidRDefault="00FE2599" w:rsidP="00FE2599">
      <w:pPr>
        <w:pStyle w:val="Heading3"/>
        <w:keepNext w:val="0"/>
        <w:numPr>
          <w:ilvl w:val="2"/>
          <w:numId w:val="0"/>
        </w:numPr>
        <w:tabs>
          <w:tab w:val="num" w:pos="720"/>
        </w:tabs>
        <w:suppressAutoHyphens/>
        <w:spacing w:before="100" w:beforeAutospacing="1"/>
        <w:jc w:val="left"/>
        <w:rPr>
          <w:rFonts w:asciiTheme="minorHAnsi" w:hAnsiTheme="minorHAnsi" w:cstheme="minorHAnsi"/>
          <w:b w:val="0"/>
          <w:sz w:val="22"/>
          <w:szCs w:val="22"/>
        </w:rPr>
      </w:pPr>
      <w:bookmarkStart w:id="1" w:name="_Toc209949406"/>
      <w:r w:rsidRPr="00417BDB">
        <w:rPr>
          <w:rFonts w:asciiTheme="minorHAnsi" w:hAnsiTheme="minorHAnsi" w:cstheme="minorHAnsi"/>
          <w:b w:val="0"/>
          <w:sz w:val="22"/>
          <w:szCs w:val="22"/>
        </w:rPr>
        <w:t>Article 1.</w:t>
      </w:r>
      <w:r w:rsidRPr="00417BDB">
        <w:rPr>
          <w:rFonts w:asciiTheme="minorHAnsi" w:hAnsiTheme="minorHAnsi" w:cstheme="minorHAnsi"/>
          <w:b w:val="0"/>
          <w:sz w:val="22"/>
          <w:szCs w:val="22"/>
        </w:rPr>
        <w:tab/>
      </w:r>
      <w:r w:rsidRPr="00417BDB">
        <w:rPr>
          <w:rFonts w:asciiTheme="minorHAnsi" w:hAnsiTheme="minorHAnsi" w:cstheme="minorHAnsi"/>
          <w:b w:val="0"/>
          <w:i/>
          <w:sz w:val="22"/>
          <w:szCs w:val="22"/>
          <w:u w:val="single"/>
        </w:rPr>
        <w:t>Agreement</w:t>
      </w:r>
      <w:bookmarkEnd w:id="1"/>
      <w:r w:rsidRPr="00417BDB">
        <w:rPr>
          <w:rFonts w:asciiTheme="minorHAnsi" w:hAnsiTheme="minorHAnsi" w:cstheme="minorHAnsi"/>
          <w:b w:val="0"/>
          <w:i/>
          <w:sz w:val="22"/>
          <w:szCs w:val="22"/>
          <w:u w:val="single"/>
        </w:rPr>
        <w:t>.</w:t>
      </w:r>
      <w:r w:rsidRPr="00417BDB">
        <w:rPr>
          <w:rFonts w:asciiTheme="minorHAnsi" w:hAnsiTheme="minorHAnsi" w:cstheme="minorHAnsi"/>
          <w:b w:val="0"/>
          <w:i/>
          <w:sz w:val="22"/>
          <w:szCs w:val="22"/>
        </w:rPr>
        <w:t xml:space="preserve">  </w:t>
      </w:r>
      <w:r w:rsidRPr="00417BDB">
        <w:rPr>
          <w:rFonts w:asciiTheme="minorHAnsi" w:hAnsiTheme="minorHAnsi" w:cstheme="minorHAnsi"/>
          <w:b w:val="0"/>
          <w:sz w:val="22"/>
          <w:szCs w:val="22"/>
        </w:rPr>
        <w:t>This [Proposal in Response/Task Order, [dated as of . . ., [by and between . . ./by and among . . .] ] is [prepared/executed] pursuant to the Consortium Contract, made and entered into as of the thirtieth (30</w:t>
      </w:r>
      <w:r w:rsidRPr="00417BDB">
        <w:rPr>
          <w:rFonts w:asciiTheme="minorHAnsi" w:hAnsiTheme="minorHAnsi" w:cstheme="minorHAnsi"/>
          <w:b w:val="0"/>
          <w:sz w:val="22"/>
          <w:szCs w:val="22"/>
          <w:vertAlign w:val="superscript"/>
        </w:rPr>
        <w:t>th</w:t>
      </w:r>
      <w:r w:rsidRPr="00417BDB">
        <w:rPr>
          <w:rFonts w:asciiTheme="minorHAnsi" w:hAnsiTheme="minorHAnsi" w:cstheme="minorHAnsi"/>
          <w:b w:val="0"/>
          <w:sz w:val="22"/>
          <w:szCs w:val="22"/>
        </w:rPr>
        <w:t xml:space="preserve">) day of November 2012, by and between the City (the “Consortium Contract”; all capitalized terms used, but not defined, herein shall have the meanings ascribed to them in Article 1 of the Consortium Contract), acting by and through the Commissioner of DDC, on behalf of the City, and each academic institution participating in </w:t>
      </w:r>
      <w:proofErr w:type="spellStart"/>
      <w:r w:rsidRPr="00417BDB">
        <w:rPr>
          <w:rFonts w:asciiTheme="minorHAnsi" w:hAnsiTheme="minorHAnsi" w:cstheme="minorHAnsi"/>
          <w:b w:val="0"/>
          <w:sz w:val="22"/>
          <w:szCs w:val="22"/>
        </w:rPr>
        <w:t>Town+Gown</w:t>
      </w:r>
      <w:proofErr w:type="spellEnd"/>
      <w:r w:rsidRPr="00417BDB">
        <w:rPr>
          <w:rFonts w:asciiTheme="minorHAnsi" w:hAnsiTheme="minorHAnsi" w:cstheme="minorHAnsi"/>
          <w:b w:val="0"/>
          <w:sz w:val="22"/>
          <w:szCs w:val="22"/>
        </w:rPr>
        <w:t>.</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i/>
          <w:sz w:val="22"/>
          <w:szCs w:val="22"/>
        </w:rPr>
        <w:t>* * *   Note:  When a Practitioner Partner modifies this Appendix C template in drafting the Task Order, the Practitioner Partner should indicate names of the City Agency or Agencies and/or Public Entity or Entities that constitute the Practitioner Partner and are each a party to the Task Order, indicating the status of each party as a City Agency, Certain Corporation or Public Entity.  As provided in Section 2.8 of the Consortium Contract in the event of a Project jointly funded by any combination of City Agency and Public Entity, with an inter-agency transfer of funds from a Public Entity to a City Agency, the Public Entity shall comply with the procurement and budget requirements, to the extent permitted by applicable Law, to which the City Agency is, by Law, subject.  In the event of a Project solely funded by a Public Entity, the Public Entity shall not be subject, by operation of this Consortium Contract, to any of the procurement and budget requirements that apply by Law to City Agencies.  The resulting Task Orders shall reflect the operation of Section 2.8 of the Consortium Contract, so that all parties in the Task Order understand the procurement- and budget-related procedures on Research Projects applicable to Public Entities.</w:t>
      </w:r>
    </w:p>
    <w:p w:rsidR="00FE2599" w:rsidRPr="00417BDB" w:rsidRDefault="00FE2599" w:rsidP="00FE2599">
      <w:pPr>
        <w:pStyle w:val="Heading3"/>
        <w:keepNext w:val="0"/>
        <w:numPr>
          <w:ilvl w:val="2"/>
          <w:numId w:val="0"/>
        </w:numPr>
        <w:tabs>
          <w:tab w:val="num" w:pos="720"/>
        </w:tabs>
        <w:suppressAutoHyphens/>
        <w:spacing w:before="100" w:beforeAutospacing="1"/>
        <w:jc w:val="left"/>
        <w:rPr>
          <w:rFonts w:asciiTheme="minorHAnsi" w:hAnsiTheme="minorHAnsi" w:cstheme="minorHAnsi"/>
          <w:b w:val="0"/>
          <w:sz w:val="22"/>
          <w:szCs w:val="22"/>
        </w:rPr>
      </w:pPr>
      <w:r w:rsidRPr="00417BDB">
        <w:rPr>
          <w:rFonts w:asciiTheme="minorHAnsi" w:hAnsiTheme="minorHAnsi" w:cstheme="minorHAnsi"/>
          <w:b w:val="0"/>
          <w:sz w:val="22"/>
          <w:szCs w:val="22"/>
        </w:rPr>
        <w:t>[Each/This] Research Project [will be/is] governed by a Task Order, negotiated and executed, pursuant to Section 3.4 of the Consortium Contract, by the Practitioner Partner and the Academic Partner, which Task Order [will define/defines] the contractual relationship between such Partners for the duration of that Research Project.  The provision of services under this Task Order, which [will be/is] governed by the terms and conditions of the Consortium Contract, including but not limited to those in the Mini RFP complying with the provisions of Section 3.2 of the Consortium Contract and those in the Consortium Contract as required and provided therein.****</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i/>
          <w:sz w:val="22"/>
          <w:szCs w:val="22"/>
        </w:rPr>
        <w:t xml:space="preserve">* * *  Note:  When drafting the Mini RFP and resulting Task Order from elements of this Appendix C template, it will be necessary to choose between the terms within brackets to reflect the related step in the process.  </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 xml:space="preserve">The Academic Partner shall accomplish the Project for which a Task Order has been executed and registered, on time and within budget.  The nature of academic research requires some flexibility in the </w:t>
      </w:r>
      <w:r w:rsidRPr="00417BDB">
        <w:rPr>
          <w:rFonts w:asciiTheme="minorHAnsi" w:hAnsiTheme="minorHAnsi" w:cstheme="minorHAnsi"/>
          <w:sz w:val="22"/>
          <w:szCs w:val="22"/>
        </w:rPr>
        <w:lastRenderedPageBreak/>
        <w:t>timing of performance, with unforeseeable obstacles and delays.  Section 4.03(a) of the PPB Rules is analogous to the National Science Foundation’s practice with respect to delays in academic research and is available as a method of providing extensions of time on Task Orders for performance due to the typical delays in academic research.  The Academic Partner shall not perform services under the Consortium Contract until a Task Order has been executed and registered with the Comptroller.</w:t>
      </w:r>
      <w:r w:rsidRPr="00417BDB">
        <w:rPr>
          <w:rFonts w:asciiTheme="minorHAnsi" w:hAnsiTheme="minorHAnsi" w:cstheme="minorHAnsi"/>
          <w:i/>
          <w:sz w:val="22"/>
          <w:szCs w:val="22"/>
        </w:rPr>
        <w:cr/>
      </w:r>
    </w:p>
    <w:p w:rsidR="00FE2599" w:rsidRPr="00417BDB" w:rsidRDefault="00FE2599" w:rsidP="00FE2599">
      <w:pPr>
        <w:pStyle w:val="Heading1"/>
        <w:jc w:val="left"/>
        <w:rPr>
          <w:rFonts w:asciiTheme="minorHAnsi" w:hAnsiTheme="minorHAnsi" w:cstheme="minorHAnsi"/>
          <w:b w:val="0"/>
          <w:color w:val="000000"/>
          <w:szCs w:val="22"/>
        </w:rPr>
      </w:pPr>
      <w:r w:rsidRPr="00417BDB">
        <w:rPr>
          <w:rFonts w:asciiTheme="minorHAnsi" w:hAnsiTheme="minorHAnsi" w:cstheme="minorHAnsi"/>
          <w:b w:val="0"/>
          <w:i/>
          <w:color w:val="000000"/>
          <w:szCs w:val="22"/>
        </w:rPr>
        <w:t>Article 2.</w:t>
      </w:r>
      <w:r w:rsidRPr="00417BDB">
        <w:rPr>
          <w:rFonts w:asciiTheme="minorHAnsi" w:hAnsiTheme="minorHAnsi" w:cstheme="minorHAnsi"/>
          <w:b w:val="0"/>
          <w:i/>
          <w:color w:val="000000"/>
          <w:szCs w:val="22"/>
        </w:rPr>
        <w:tab/>
      </w:r>
      <w:r w:rsidRPr="00417BDB">
        <w:rPr>
          <w:rFonts w:asciiTheme="minorHAnsi" w:hAnsiTheme="minorHAnsi" w:cstheme="minorHAnsi"/>
          <w:b w:val="0"/>
          <w:i/>
          <w:color w:val="000000"/>
          <w:szCs w:val="22"/>
          <w:u w:val="single"/>
        </w:rPr>
        <w:t xml:space="preserve"> Proposal in Response to Mini RFP.</w:t>
      </w:r>
      <w:r w:rsidRPr="00417BDB">
        <w:rPr>
          <w:rFonts w:asciiTheme="minorHAnsi" w:hAnsiTheme="minorHAnsi" w:cstheme="minorHAnsi"/>
          <w:b w:val="0"/>
          <w:color w:val="000000"/>
          <w:szCs w:val="22"/>
        </w:rPr>
        <w:t xml:space="preserve">  Subject to the requirements of the Consortium Contract and the Mini RFP issued by the Requestor, the Consultant’s Proposal in Response shall be organized in a manner so as to provide the types of information as described below.  Due to the standard of evaluation set forth in Section 4.3 of the Consortium Contract with respect to payment and the certification in Section 4.2 of this Proposal in Response/Task Order, it is especially important that the Consultant be as detailed, as specific and as clear as possible with respect to the elements set forth below.</w:t>
      </w:r>
    </w:p>
    <w:p w:rsidR="00FE2599" w:rsidRPr="00417BDB" w:rsidRDefault="00FE2599" w:rsidP="00FE2599">
      <w:pPr>
        <w:pStyle w:val="Heading1"/>
        <w:jc w:val="left"/>
        <w:rPr>
          <w:rFonts w:asciiTheme="minorHAnsi" w:hAnsiTheme="minorHAnsi" w:cstheme="minorHAnsi"/>
          <w:b w:val="0"/>
          <w:color w:val="000000"/>
          <w:szCs w:val="22"/>
        </w:rPr>
      </w:pPr>
    </w:p>
    <w:p w:rsidR="00FE2599" w:rsidRPr="00417BDB" w:rsidRDefault="00FE2599" w:rsidP="00FE2599">
      <w:pPr>
        <w:pStyle w:val="BelindaBodytext"/>
        <w:spacing w:after="0"/>
        <w:jc w:val="left"/>
        <w:rPr>
          <w:rFonts w:asciiTheme="minorHAnsi" w:hAnsiTheme="minorHAnsi" w:cstheme="minorHAnsi"/>
          <w:i/>
          <w:sz w:val="22"/>
          <w:szCs w:val="22"/>
        </w:rPr>
      </w:pPr>
      <w:r w:rsidRPr="00417BDB">
        <w:rPr>
          <w:rFonts w:asciiTheme="minorHAnsi" w:hAnsiTheme="minorHAnsi" w:cstheme="minorHAnsi"/>
          <w:i/>
          <w:sz w:val="22"/>
          <w:szCs w:val="22"/>
        </w:rPr>
        <w:t xml:space="preserve">* * *  Note: After the award is made based on a particular Mini RFP, these Article 2 elements of the Mini RFP become the Academic Practitioner’s obligations under the resulting Task Order. </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Heading2"/>
        <w:rPr>
          <w:rFonts w:asciiTheme="minorHAnsi" w:hAnsiTheme="minorHAnsi" w:cstheme="minorHAnsi"/>
          <w:i/>
          <w:iCs/>
          <w:szCs w:val="22"/>
        </w:rPr>
      </w:pPr>
      <w:bookmarkStart w:id="2" w:name="_Toc56854500"/>
      <w:bookmarkStart w:id="3" w:name="_Toc209949408"/>
      <w:r w:rsidRPr="00417BDB">
        <w:rPr>
          <w:rFonts w:asciiTheme="minorHAnsi" w:hAnsiTheme="minorHAnsi" w:cstheme="minorHAnsi"/>
          <w:iCs/>
          <w:szCs w:val="22"/>
          <w:u w:val="none"/>
        </w:rPr>
        <w:t>2.1</w:t>
      </w:r>
      <w:r w:rsidRPr="00417BDB">
        <w:rPr>
          <w:rFonts w:asciiTheme="minorHAnsi" w:hAnsiTheme="minorHAnsi" w:cstheme="minorHAnsi"/>
          <w:iCs/>
          <w:szCs w:val="22"/>
          <w:u w:val="none"/>
        </w:rPr>
        <w:tab/>
      </w:r>
      <w:r w:rsidRPr="00417BDB">
        <w:rPr>
          <w:rFonts w:asciiTheme="minorHAnsi" w:hAnsiTheme="minorHAnsi" w:cstheme="minorHAnsi"/>
          <w:i/>
          <w:iCs/>
          <w:szCs w:val="22"/>
        </w:rPr>
        <w:t>Research Project Objectives</w:t>
      </w:r>
      <w:bookmarkStart w:id="4" w:name="_Toc56852676"/>
      <w:bookmarkEnd w:id="2"/>
      <w:bookmarkEnd w:id="3"/>
    </w:p>
    <w:p w:rsidR="00FE2599" w:rsidRPr="00417BDB" w:rsidRDefault="00FE2599" w:rsidP="00FE2599">
      <w:pPr>
        <w:rPr>
          <w:rFonts w:asciiTheme="minorHAnsi" w:hAnsiTheme="minorHAnsi" w:cstheme="minorHAnsi"/>
          <w:i/>
          <w:iCs/>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iCs/>
          <w:sz w:val="22"/>
          <w:szCs w:val="22"/>
        </w:rPr>
        <w:t>Describe the overall objectives and goals.</w:t>
      </w:r>
    </w:p>
    <w:p w:rsidR="00FE2599" w:rsidRPr="00417BDB" w:rsidRDefault="00FE2599" w:rsidP="00FE2599">
      <w:pPr>
        <w:ind w:left="720"/>
        <w:rPr>
          <w:rFonts w:asciiTheme="minorHAnsi" w:hAnsiTheme="minorHAnsi" w:cstheme="minorHAnsi"/>
          <w:iCs/>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iCs/>
          <w:sz w:val="22"/>
          <w:szCs w:val="22"/>
        </w:rPr>
        <w:t>Describe the scope, listing and describing the research approaches, work to be performed and the phases of the work.</w:t>
      </w:r>
    </w:p>
    <w:p w:rsidR="00FE2599" w:rsidRPr="00417BDB" w:rsidRDefault="00FE2599" w:rsidP="00FE2599">
      <w:pPr>
        <w:ind w:left="720"/>
        <w:rPr>
          <w:rFonts w:asciiTheme="minorHAnsi" w:hAnsiTheme="minorHAnsi" w:cstheme="minorHAnsi"/>
          <w:iCs/>
          <w:sz w:val="22"/>
          <w:szCs w:val="22"/>
        </w:rPr>
      </w:pPr>
    </w:p>
    <w:p w:rsidR="00FE2599" w:rsidRPr="00417BDB" w:rsidRDefault="00FE2599" w:rsidP="00FE2599">
      <w:pPr>
        <w:ind w:left="720"/>
        <w:rPr>
          <w:rFonts w:asciiTheme="minorHAnsi" w:hAnsiTheme="minorHAnsi" w:cstheme="minorHAnsi"/>
          <w:sz w:val="22"/>
          <w:szCs w:val="22"/>
        </w:rPr>
      </w:pPr>
      <w:r w:rsidRPr="00417BDB">
        <w:rPr>
          <w:rFonts w:asciiTheme="minorHAnsi" w:hAnsiTheme="minorHAnsi" w:cstheme="minorHAnsi"/>
          <w:iCs/>
          <w:sz w:val="22"/>
          <w:szCs w:val="22"/>
        </w:rPr>
        <w:t>Describe the nature of the collaboration between staffs of the Requestor, as practitioner, and the Consultant, identifying the elements of practitioner experience that would be useful for the research, as well as any other research needs with which the Requestor could provide assistance.</w:t>
      </w:r>
      <w:bookmarkEnd w:id="4"/>
    </w:p>
    <w:p w:rsidR="00FE2599" w:rsidRPr="00417BDB" w:rsidRDefault="00FE2599" w:rsidP="00FE2599">
      <w:pPr>
        <w:pStyle w:val="BodyTextInden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780" w:firstLine="0"/>
        <w:jc w:val="left"/>
        <w:rPr>
          <w:rFonts w:asciiTheme="minorHAnsi" w:hAnsiTheme="minorHAnsi" w:cstheme="minorHAnsi"/>
          <w:szCs w:val="22"/>
        </w:rPr>
      </w:pPr>
    </w:p>
    <w:p w:rsidR="00FE2599" w:rsidRPr="00417BDB" w:rsidRDefault="00FE2599" w:rsidP="00FE2599">
      <w:pPr>
        <w:pStyle w:val="Heading2"/>
        <w:rPr>
          <w:rFonts w:asciiTheme="minorHAnsi" w:hAnsiTheme="minorHAnsi" w:cstheme="minorHAnsi"/>
          <w:i/>
          <w:iCs/>
          <w:szCs w:val="22"/>
        </w:rPr>
      </w:pPr>
      <w:bookmarkStart w:id="5" w:name="_Toc56852678"/>
      <w:bookmarkStart w:id="6" w:name="_Toc56854503"/>
      <w:bookmarkStart w:id="7" w:name="_Toc209949409"/>
      <w:r w:rsidRPr="00417BDB">
        <w:rPr>
          <w:rFonts w:asciiTheme="minorHAnsi" w:hAnsiTheme="minorHAnsi" w:cstheme="minorHAnsi"/>
          <w:iCs/>
          <w:szCs w:val="22"/>
          <w:u w:val="none"/>
        </w:rPr>
        <w:t>2.2.</w:t>
      </w:r>
      <w:r w:rsidRPr="00417BDB">
        <w:rPr>
          <w:rFonts w:asciiTheme="minorHAnsi" w:hAnsiTheme="minorHAnsi" w:cstheme="minorHAnsi"/>
          <w:iCs/>
          <w:szCs w:val="22"/>
          <w:u w:val="none"/>
        </w:rPr>
        <w:tab/>
      </w:r>
      <w:r w:rsidRPr="00417BDB">
        <w:rPr>
          <w:rFonts w:asciiTheme="minorHAnsi" w:hAnsiTheme="minorHAnsi" w:cstheme="minorHAnsi"/>
          <w:i/>
          <w:iCs/>
          <w:szCs w:val="22"/>
        </w:rPr>
        <w:t>Work Products and Deliverables</w:t>
      </w:r>
      <w:bookmarkEnd w:id="5"/>
      <w:bookmarkEnd w:id="6"/>
      <w:bookmarkEnd w:id="7"/>
    </w:p>
    <w:p w:rsidR="00FE2599" w:rsidRPr="00417BDB" w:rsidRDefault="00FE2599" w:rsidP="00FE2599">
      <w:pPr>
        <w:rPr>
          <w:rFonts w:asciiTheme="minorHAnsi" w:hAnsiTheme="minorHAnsi" w:cstheme="minorHAnsi"/>
          <w:i/>
          <w:iCs/>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iCs/>
          <w:sz w:val="22"/>
          <w:szCs w:val="22"/>
        </w:rPr>
        <w:t xml:space="preserve">Describe the anticipated work products and deliverables for the project, including interim reports if appropriate, with a sufficient level of detail, including the form and the nature of the content. </w:t>
      </w:r>
    </w:p>
    <w:p w:rsidR="00FE2599" w:rsidRPr="00417BDB" w:rsidRDefault="00FE2599" w:rsidP="00FE2599">
      <w:pPr>
        <w:rPr>
          <w:rFonts w:asciiTheme="minorHAnsi" w:hAnsiTheme="minorHAnsi" w:cstheme="minorHAnsi"/>
          <w:i/>
          <w:iCs/>
          <w:sz w:val="22"/>
          <w:szCs w:val="22"/>
        </w:rPr>
      </w:pPr>
    </w:p>
    <w:p w:rsidR="00FE2599" w:rsidRPr="00417BDB" w:rsidRDefault="00FE2599" w:rsidP="00FE2599">
      <w:pPr>
        <w:pStyle w:val="Heading2"/>
        <w:rPr>
          <w:rFonts w:asciiTheme="minorHAnsi" w:hAnsiTheme="minorHAnsi" w:cstheme="minorHAnsi"/>
          <w:i/>
          <w:iCs/>
          <w:szCs w:val="22"/>
        </w:rPr>
      </w:pPr>
      <w:bookmarkStart w:id="8" w:name="_Toc56852679"/>
      <w:bookmarkStart w:id="9" w:name="_Toc56854504"/>
      <w:bookmarkStart w:id="10" w:name="_Toc209949410"/>
      <w:r w:rsidRPr="00417BDB">
        <w:rPr>
          <w:rFonts w:asciiTheme="minorHAnsi" w:hAnsiTheme="minorHAnsi" w:cstheme="minorHAnsi"/>
          <w:iCs/>
          <w:szCs w:val="22"/>
          <w:u w:val="none"/>
        </w:rPr>
        <w:t>2.3</w:t>
      </w:r>
      <w:r w:rsidRPr="00417BDB">
        <w:rPr>
          <w:rFonts w:asciiTheme="minorHAnsi" w:hAnsiTheme="minorHAnsi" w:cstheme="minorHAnsi"/>
          <w:i/>
          <w:iCs/>
          <w:szCs w:val="22"/>
          <w:u w:val="none"/>
        </w:rPr>
        <w:t>.</w:t>
      </w:r>
      <w:r w:rsidRPr="00417BDB">
        <w:rPr>
          <w:rFonts w:asciiTheme="minorHAnsi" w:hAnsiTheme="minorHAnsi" w:cstheme="minorHAnsi"/>
          <w:i/>
          <w:iCs/>
          <w:szCs w:val="22"/>
          <w:u w:val="none"/>
        </w:rPr>
        <w:tab/>
      </w:r>
      <w:r w:rsidRPr="00417BDB">
        <w:rPr>
          <w:rFonts w:asciiTheme="minorHAnsi" w:hAnsiTheme="minorHAnsi" w:cstheme="minorHAnsi"/>
          <w:i/>
          <w:iCs/>
          <w:szCs w:val="22"/>
        </w:rPr>
        <w:t>Project Plan and Estimated Duration of Project, including Schedule</w:t>
      </w:r>
      <w:bookmarkEnd w:id="8"/>
      <w:bookmarkEnd w:id="9"/>
      <w:bookmarkEnd w:id="10"/>
    </w:p>
    <w:p w:rsidR="00FE2599" w:rsidRPr="00417BDB" w:rsidRDefault="00FE2599" w:rsidP="00FE2599">
      <w:pPr>
        <w:rPr>
          <w:rFonts w:asciiTheme="minorHAnsi" w:hAnsiTheme="minorHAnsi" w:cstheme="minorHAnsi"/>
          <w:sz w:val="22"/>
          <w:szCs w:val="22"/>
        </w:rPr>
      </w:pPr>
    </w:p>
    <w:p w:rsidR="00FE2599" w:rsidRPr="00417BDB" w:rsidRDefault="00FE2599" w:rsidP="00FE2599">
      <w:pPr>
        <w:ind w:left="720"/>
        <w:rPr>
          <w:rFonts w:asciiTheme="minorHAnsi" w:hAnsiTheme="minorHAnsi" w:cstheme="minorHAnsi"/>
          <w:sz w:val="22"/>
          <w:szCs w:val="22"/>
        </w:rPr>
      </w:pPr>
      <w:r w:rsidRPr="00417BDB">
        <w:rPr>
          <w:rFonts w:asciiTheme="minorHAnsi" w:hAnsiTheme="minorHAnsi" w:cstheme="minorHAnsi"/>
          <w:sz w:val="22"/>
          <w:szCs w:val="22"/>
        </w:rPr>
        <w:t>Describe the plan for the Research Project, assigning time values for elements of the scope as a schedule for the Project.  City Agencies must use expense funds in the City fiscal year they are appropriated; they are not permitted to roll unexpended expense funds into the following City fiscal year, but must appropriate expense funds anew in each succeeding City fiscal year.  Thus, for Research Project funded with City tax levy funds, it is important to demonstrate an alignment between the proposed schedule in the Project Plan and the City Agency’s expressed expectation for the project duration in the Mini RFP.  Payment requisitions pursuant to Article 4 of the Consortium Contract require, among other things, a status report to indicate the relation of the payment requisition to the Project Plan.</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417BDB" w:rsidRDefault="00FE2599" w:rsidP="00FE2599">
      <w:pPr>
        <w:pStyle w:val="Heading2"/>
        <w:jc w:val="left"/>
        <w:rPr>
          <w:rFonts w:asciiTheme="minorHAnsi" w:hAnsiTheme="minorHAnsi" w:cstheme="minorHAnsi"/>
          <w:i/>
          <w:iCs/>
          <w:szCs w:val="22"/>
        </w:rPr>
      </w:pPr>
      <w:bookmarkStart w:id="11" w:name="_Toc56854508"/>
      <w:bookmarkStart w:id="12" w:name="_Toc209949414"/>
      <w:r w:rsidRPr="00417BDB">
        <w:rPr>
          <w:rFonts w:asciiTheme="minorHAnsi" w:hAnsiTheme="minorHAnsi" w:cstheme="minorHAnsi"/>
          <w:iCs/>
          <w:szCs w:val="22"/>
          <w:u w:val="none"/>
        </w:rPr>
        <w:t>2.4</w:t>
      </w:r>
      <w:r w:rsidRPr="00417BDB">
        <w:rPr>
          <w:rFonts w:asciiTheme="minorHAnsi" w:hAnsiTheme="minorHAnsi" w:cstheme="minorHAnsi"/>
          <w:i/>
          <w:iCs/>
          <w:szCs w:val="22"/>
          <w:u w:val="none"/>
        </w:rPr>
        <w:t>.</w:t>
      </w:r>
      <w:r w:rsidRPr="00417BDB">
        <w:rPr>
          <w:rFonts w:asciiTheme="minorHAnsi" w:hAnsiTheme="minorHAnsi" w:cstheme="minorHAnsi"/>
          <w:i/>
          <w:iCs/>
          <w:szCs w:val="22"/>
          <w:u w:val="none"/>
        </w:rPr>
        <w:tab/>
      </w:r>
      <w:r w:rsidRPr="00417BDB">
        <w:rPr>
          <w:rFonts w:asciiTheme="minorHAnsi" w:hAnsiTheme="minorHAnsi" w:cstheme="minorHAnsi"/>
          <w:i/>
          <w:iCs/>
          <w:szCs w:val="22"/>
        </w:rPr>
        <w:t>Project Staffing</w:t>
      </w:r>
      <w:bookmarkEnd w:id="11"/>
      <w:bookmarkEnd w:id="12"/>
      <w:r w:rsidRPr="00417BDB">
        <w:rPr>
          <w:rFonts w:asciiTheme="minorHAnsi" w:hAnsiTheme="minorHAnsi" w:cstheme="minorHAnsi"/>
          <w:i/>
          <w:iCs/>
          <w:szCs w:val="22"/>
        </w:rPr>
        <w:t xml:space="preserve"> and Organization.</w:t>
      </w:r>
    </w:p>
    <w:p w:rsidR="00FE2599" w:rsidRPr="00417BDB" w:rsidRDefault="00FE2599" w:rsidP="00FE2599">
      <w:pPr>
        <w:rPr>
          <w:rFonts w:asciiTheme="minorHAnsi" w:hAnsiTheme="minorHAnsi" w:cstheme="minorHAnsi"/>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sz w:val="22"/>
          <w:szCs w:val="22"/>
        </w:rPr>
        <w:t xml:space="preserve">List the members of the Academic Team, the costs of whose work will be estimated in the chart in Section 2.5 below, and provide an </w:t>
      </w:r>
      <w:r w:rsidRPr="00417BDB">
        <w:rPr>
          <w:rFonts w:asciiTheme="minorHAnsi" w:hAnsiTheme="minorHAnsi" w:cstheme="minorHAnsi"/>
          <w:iCs/>
          <w:sz w:val="22"/>
          <w:szCs w:val="22"/>
        </w:rPr>
        <w:t>organizational chart showing the Academic Team’s organization for the Project.</w:t>
      </w:r>
    </w:p>
    <w:p w:rsidR="00FE2599" w:rsidRPr="00417BDB" w:rsidRDefault="00FE2599" w:rsidP="00FE2599">
      <w:pPr>
        <w:ind w:left="720"/>
        <w:rPr>
          <w:rFonts w:asciiTheme="minorHAnsi" w:hAnsiTheme="minorHAnsi" w:cstheme="minorHAnsi"/>
          <w:iCs/>
          <w:sz w:val="22"/>
          <w:szCs w:val="22"/>
        </w:rPr>
      </w:pP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sz w:val="22"/>
          <w:szCs w:val="22"/>
        </w:rPr>
      </w:pPr>
      <w:r w:rsidRPr="00417BDB">
        <w:rPr>
          <w:rFonts w:asciiTheme="minorHAnsi" w:hAnsiTheme="minorHAnsi" w:cstheme="minorHAnsi"/>
          <w:sz w:val="22"/>
          <w:szCs w:val="22"/>
        </w:rPr>
        <w:t xml:space="preserve">One of the elements of </w:t>
      </w:r>
      <w:proofErr w:type="spellStart"/>
      <w:r w:rsidRPr="00417BDB">
        <w:rPr>
          <w:rFonts w:asciiTheme="minorHAnsi" w:hAnsiTheme="minorHAnsi" w:cstheme="minorHAnsi"/>
          <w:sz w:val="22"/>
          <w:szCs w:val="22"/>
        </w:rPr>
        <w:t>Town+Gown’s</w:t>
      </w:r>
      <w:proofErr w:type="spellEnd"/>
      <w:r w:rsidRPr="00417BDB">
        <w:rPr>
          <w:rFonts w:asciiTheme="minorHAnsi" w:hAnsiTheme="minorHAnsi" w:cstheme="minorHAnsi"/>
          <w:sz w:val="22"/>
          <w:szCs w:val="22"/>
        </w:rPr>
        <w:t xml:space="preserve"> Organizational Character is supporting academic-practitioner collaborations by highlighting the importance of practice as a source of knowledge, with Academics and Practitioners as equal partners in knowledge creation.  Thus, it is important to d</w:t>
      </w:r>
      <w:r w:rsidRPr="00417BDB">
        <w:rPr>
          <w:rFonts w:asciiTheme="minorHAnsi" w:hAnsiTheme="minorHAnsi" w:cstheme="minorHAnsi"/>
          <w:iCs/>
          <w:sz w:val="22"/>
          <w:szCs w:val="22"/>
        </w:rPr>
        <w:t xml:space="preserve">escribe how the Academic Team members will interact with the Requestor’s staff and other entities, including a narrative describing the organization and interactions as they support the nature of the academic-practitioner collaboration in Section 2.1 above which will become part of the Project Plan.  In such Project Plan, it will be important to anticipate how the </w:t>
      </w:r>
      <w:r w:rsidRPr="00417BDB">
        <w:rPr>
          <w:rFonts w:asciiTheme="minorHAnsi" w:hAnsiTheme="minorHAnsi" w:cstheme="minorHAnsi"/>
          <w:sz w:val="22"/>
          <w:szCs w:val="22"/>
        </w:rPr>
        <w:t xml:space="preserve">Academic Partner will work with the Practitioner Partner on a Research Project as the equivalent of a peer reviewer on any Task Order-generated work product as contemplated by Section 6.01 of Appendix A. </w:t>
      </w: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iCs/>
          <w:sz w:val="22"/>
          <w:szCs w:val="22"/>
        </w:rPr>
      </w:pP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sz w:val="22"/>
          <w:szCs w:val="22"/>
        </w:rPr>
      </w:pPr>
      <w:r w:rsidRPr="00417BDB">
        <w:rPr>
          <w:rFonts w:asciiTheme="minorHAnsi" w:hAnsiTheme="minorHAnsi" w:cstheme="minorHAnsi"/>
          <w:sz w:val="22"/>
          <w:szCs w:val="22"/>
        </w:rPr>
        <w:t xml:space="preserve">The Consultant will estimate costs associated with the Academic Team pursuant to the provisions of Section 3.3 (d) and (e) of the Consortium Contract and show them on the chart in Section 2.5 below.   The Consultant shall include a curriculum vitae or resume of no more than three (3) pages for each Senior Personnel member of the Academic Team, including any Subcontractors. </w:t>
      </w:r>
    </w:p>
    <w:p w:rsidR="00FE2599" w:rsidRPr="00417BDB" w:rsidRDefault="00FE2599" w:rsidP="00FE2599">
      <w:pPr>
        <w:ind w:left="720"/>
        <w:rPr>
          <w:rFonts w:asciiTheme="minorHAnsi" w:hAnsiTheme="minorHAnsi" w:cstheme="minorHAnsi"/>
          <w:sz w:val="22"/>
          <w:szCs w:val="22"/>
        </w:rPr>
      </w:pPr>
    </w:p>
    <w:p w:rsidR="00FE2599" w:rsidRPr="00417BDB" w:rsidRDefault="00FE2599" w:rsidP="00FE2599">
      <w:pPr>
        <w:pStyle w:val="LevelAFullSpacing-Spacebeforeandafter"/>
        <w:widowControl w:val="0"/>
        <w:suppressAutoHyphens w:val="0"/>
        <w:spacing w:before="0" w:after="0"/>
        <w:ind w:left="720" w:firstLine="0"/>
        <w:rPr>
          <w:rFonts w:asciiTheme="minorHAnsi" w:hAnsiTheme="minorHAnsi" w:cstheme="minorHAnsi"/>
          <w:sz w:val="22"/>
          <w:szCs w:val="22"/>
        </w:rPr>
      </w:pPr>
      <w:r w:rsidRPr="00417BDB">
        <w:rPr>
          <w:rFonts w:asciiTheme="minorHAnsi" w:hAnsiTheme="minorHAnsi" w:cstheme="minorHAnsi"/>
          <w:sz w:val="22"/>
          <w:szCs w:val="22"/>
        </w:rPr>
        <w:t xml:space="preserve">As provided in Section 3.3 (e) (8) of the Consortium Contract, the Consultant may include, in the Academic Team, entities providing services as Subcontractors.  To the </w:t>
      </w:r>
      <w:proofErr w:type="gramStart"/>
      <w:r w:rsidRPr="00417BDB">
        <w:rPr>
          <w:rFonts w:asciiTheme="minorHAnsi" w:hAnsiTheme="minorHAnsi" w:cstheme="minorHAnsi"/>
          <w:sz w:val="22"/>
          <w:szCs w:val="22"/>
        </w:rPr>
        <w:t>extent</w:t>
      </w:r>
      <w:proofErr w:type="gramEnd"/>
      <w:r w:rsidRPr="00417BDB">
        <w:rPr>
          <w:rFonts w:asciiTheme="minorHAnsi" w:hAnsiTheme="minorHAnsi" w:cstheme="minorHAnsi"/>
          <w:sz w:val="22"/>
          <w:szCs w:val="22"/>
        </w:rPr>
        <w:t xml:space="preserve"> a Task Order includes the services of Subcontractors, the Consultant shall be responsible for the performance of services thereby.  For the convenience of reference only, the Consultant should know that subcontracts shall comply with the requirements of Section 2.07, 3.02, 4.07, 7.03, 7.08, 7.09 and 13.06 of Appendix A.</w:t>
      </w:r>
      <w:r w:rsidRPr="00417BDB">
        <w:rPr>
          <w:rFonts w:asciiTheme="minorHAnsi" w:hAnsiTheme="minorHAnsi" w:cstheme="minorHAnsi"/>
          <w:i/>
          <w:sz w:val="22"/>
          <w:szCs w:val="22"/>
        </w:rPr>
        <w:t xml:space="preserve">  </w:t>
      </w:r>
      <w:r w:rsidRPr="00417BDB">
        <w:rPr>
          <w:rFonts w:asciiTheme="minorHAnsi" w:hAnsiTheme="minorHAnsi" w:cstheme="minorHAnsi"/>
          <w:sz w:val="22"/>
          <w:szCs w:val="22"/>
        </w:rPr>
        <w:t>Further, expenses incurred by the Consultant in connection with furnishing Subcontractors for the performance of required services under a Task Order are deemed included in the payments to the Consultant as set forth in Article 4 of this Consortium Contract.    While the Consultant may pay its Subcontractors first and then seek reimbursement pursuant to the applicable provisions of this Consortium Contract, in the event the Consultant does not pay its Subcontractors prior to seeking reimbursement, the Consultant shall pay its Subcontractors the full amount due them from their proportionate share of the requisition, as paid by the City.  The Consultant shall make such payment not later than five Days after receipt of payment by the City.</w:t>
      </w:r>
    </w:p>
    <w:p w:rsidR="00FE2599" w:rsidRPr="00417BDB" w:rsidRDefault="00FE2599" w:rsidP="00FE2599">
      <w:pPr>
        <w:ind w:left="720"/>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sz w:val="22"/>
          <w:szCs w:val="22"/>
        </w:rPr>
        <w:t>2.5</w:t>
      </w:r>
      <w:r w:rsidRPr="00417BDB">
        <w:rPr>
          <w:rFonts w:asciiTheme="minorHAnsi" w:hAnsiTheme="minorHAnsi" w:cstheme="minorHAnsi"/>
          <w:i/>
          <w:sz w:val="22"/>
          <w:szCs w:val="22"/>
        </w:rPr>
        <w:t>.</w:t>
      </w:r>
      <w:r w:rsidRPr="00417BDB">
        <w:rPr>
          <w:rFonts w:asciiTheme="minorHAnsi" w:hAnsiTheme="minorHAnsi" w:cstheme="minorHAnsi"/>
          <w:i/>
          <w:sz w:val="22"/>
          <w:szCs w:val="22"/>
        </w:rPr>
        <w:tab/>
        <w:t>[</w:t>
      </w:r>
      <w:r w:rsidRPr="00417BDB">
        <w:rPr>
          <w:rFonts w:asciiTheme="minorHAnsi" w:hAnsiTheme="minorHAnsi" w:cstheme="minorHAnsi"/>
          <w:i/>
          <w:sz w:val="22"/>
          <w:szCs w:val="22"/>
          <w:u w:val="single"/>
        </w:rPr>
        <w:t>Proposed] Project Budget [and Not to Exceed Amount].</w:t>
      </w:r>
    </w:p>
    <w:p w:rsidR="00FE2599" w:rsidRPr="00417BDB" w:rsidRDefault="00FE2599" w:rsidP="00FE2599">
      <w:pPr>
        <w:rPr>
          <w:rFonts w:asciiTheme="minorHAnsi" w:hAnsiTheme="minorHAnsi" w:cstheme="minorHAnsi"/>
          <w:sz w:val="22"/>
          <w:szCs w:val="22"/>
        </w:rPr>
      </w:pPr>
    </w:p>
    <w:p w:rsidR="00FE2599" w:rsidRPr="00417BDB" w:rsidRDefault="00FE2599" w:rsidP="00FE2599">
      <w:pPr>
        <w:ind w:left="720"/>
        <w:rPr>
          <w:rFonts w:asciiTheme="minorHAnsi" w:hAnsiTheme="minorHAnsi" w:cstheme="minorHAnsi"/>
          <w:sz w:val="22"/>
          <w:szCs w:val="22"/>
        </w:rPr>
      </w:pPr>
      <w:r w:rsidRPr="00417BDB">
        <w:rPr>
          <w:rFonts w:asciiTheme="minorHAnsi" w:hAnsiTheme="minorHAnsi" w:cstheme="minorHAnsi"/>
          <w:sz w:val="22"/>
          <w:szCs w:val="22"/>
        </w:rPr>
        <w:t>Using this chart as a template, provide a proposed Project budget, estimating the costs of each component of the Project as provided in Section 3.3(e) of this Consortium Contract, and providing any require additional justification.  Please provide a copy of an effective negotiated indirect cost rate with federal agency bound by the provisions of OMB Circular A-21 or a proposed indirect cost calculation methodology pursuant to Section 3.3(e)(xi) of the Consortium Contract.</w:t>
      </w:r>
    </w:p>
    <w:p w:rsidR="00FE2599" w:rsidRPr="00417BDB" w:rsidRDefault="00FE2599" w:rsidP="00FE2599">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039"/>
        <w:gridCol w:w="1884"/>
        <w:gridCol w:w="1884"/>
        <w:gridCol w:w="1884"/>
        <w:gridCol w:w="1885"/>
      </w:tblGrid>
      <w:tr w:rsidR="00FE2599" w:rsidRPr="00417BDB" w:rsidTr="00865420">
        <w:tc>
          <w:tcPr>
            <w:tcW w:w="9576" w:type="dxa"/>
            <w:gridSpan w:val="5"/>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both"/>
              <w:rPr>
                <w:rFonts w:asciiTheme="minorHAnsi" w:hAnsiTheme="minorHAnsi" w:cstheme="minorHAnsi"/>
                <w:sz w:val="22"/>
                <w:szCs w:val="22"/>
              </w:rPr>
            </w:pPr>
            <w:r w:rsidRPr="00417BDB">
              <w:rPr>
                <w:rFonts w:asciiTheme="minorHAnsi" w:hAnsiTheme="minorHAnsi" w:cstheme="minorHAnsi"/>
                <w:sz w:val="22"/>
                <w:szCs w:val="22"/>
              </w:rPr>
              <w:t>Principal Investigator/Project Director:</w:t>
            </w:r>
          </w:p>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both"/>
              <w:rPr>
                <w:rFonts w:asciiTheme="minorHAnsi" w:hAnsiTheme="minorHAnsi" w:cstheme="minorHAnsi"/>
                <w:sz w:val="22"/>
                <w:szCs w:val="22"/>
              </w:rPr>
            </w:pPr>
            <w:r w:rsidRPr="00417BDB">
              <w:rPr>
                <w:rFonts w:asciiTheme="minorHAnsi" w:hAnsiTheme="minorHAnsi" w:cstheme="minorHAnsi"/>
                <w:sz w:val="22"/>
                <w:szCs w:val="22"/>
              </w:rPr>
              <w:t>Headings under Section 3.3 (e)</w:t>
            </w:r>
          </w:p>
          <w:p w:rsidR="00FE2599" w:rsidRPr="00417BDB" w:rsidRDefault="00FE2599" w:rsidP="00865420">
            <w:pPr>
              <w:jc w:val="both"/>
              <w:rPr>
                <w:rFonts w:asciiTheme="minorHAnsi" w:hAnsiTheme="minorHAnsi" w:cstheme="minorHAnsi"/>
                <w:sz w:val="22"/>
                <w:szCs w:val="22"/>
              </w:rPr>
            </w:pPr>
          </w:p>
        </w:tc>
        <w:tc>
          <w:tcPr>
            <w:tcW w:w="5652" w:type="dxa"/>
            <w:gridSpan w:val="3"/>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center"/>
              <w:rPr>
                <w:rFonts w:asciiTheme="minorHAnsi" w:hAnsiTheme="minorHAnsi" w:cstheme="minorHAnsi"/>
                <w:sz w:val="22"/>
                <w:szCs w:val="22"/>
              </w:rPr>
            </w:pPr>
            <w:r w:rsidRPr="00417BDB">
              <w:rPr>
                <w:rFonts w:asciiTheme="minorHAnsi" w:hAnsiTheme="minorHAnsi" w:cstheme="minorHAnsi"/>
                <w:sz w:val="22"/>
                <w:szCs w:val="22"/>
              </w:rPr>
              <w:t>[columns for calculations]</w:t>
            </w:r>
          </w:p>
        </w:tc>
        <w:tc>
          <w:tcPr>
            <w:tcW w:w="1885" w:type="dxa"/>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both"/>
              <w:rPr>
                <w:rFonts w:asciiTheme="minorHAnsi" w:hAnsiTheme="minorHAnsi" w:cstheme="minorHAnsi"/>
                <w:sz w:val="22"/>
                <w:szCs w:val="22"/>
              </w:rPr>
            </w:pPr>
            <w:r w:rsidRPr="00417BDB">
              <w:rPr>
                <w:rFonts w:asciiTheme="minorHAnsi" w:hAnsiTheme="minorHAnsi" w:cstheme="minorHAnsi"/>
                <w:sz w:val="22"/>
                <w:szCs w:val="22"/>
              </w:rPr>
              <w:t>Costs</w:t>
            </w: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both"/>
              <w:rPr>
                <w:rFonts w:asciiTheme="minorHAnsi" w:hAnsiTheme="minorHAnsi" w:cstheme="minorHAnsi"/>
                <w:b/>
                <w:i/>
                <w:sz w:val="22"/>
                <w:szCs w:val="22"/>
                <w:u w:val="double"/>
              </w:rPr>
            </w:pPr>
            <w:r w:rsidRPr="00417BDB">
              <w:rPr>
                <w:rFonts w:asciiTheme="minorHAnsi" w:hAnsiTheme="minorHAnsi" w:cstheme="minorHAnsi"/>
                <w:b/>
                <w:i/>
                <w:sz w:val="22"/>
                <w:szCs w:val="22"/>
                <w:u w:val="double"/>
              </w:rPr>
              <w:t>Not to Exceed Amount</w:t>
            </w:r>
          </w:p>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both"/>
              <w:rPr>
                <w:rFonts w:asciiTheme="minorHAnsi" w:hAnsiTheme="minorHAnsi" w:cstheme="minorHAnsi"/>
                <w:b/>
                <w:i/>
                <w:sz w:val="22"/>
                <w:szCs w:val="22"/>
                <w:u w:val="double"/>
              </w:rPr>
            </w:pPr>
          </w:p>
          <w:p w:rsidR="00FE2599" w:rsidRPr="00417BDB" w:rsidRDefault="00FE2599" w:rsidP="00865420">
            <w:pPr>
              <w:jc w:val="both"/>
              <w:rPr>
                <w:rFonts w:asciiTheme="minorHAnsi" w:hAnsiTheme="minorHAnsi" w:cstheme="minorHAnsi"/>
                <w:sz w:val="22"/>
                <w:szCs w:val="22"/>
                <w:u w:val="double"/>
              </w:rPr>
            </w:pPr>
            <w:r w:rsidRPr="00417BDB">
              <w:rPr>
                <w:rFonts w:asciiTheme="minorHAnsi" w:hAnsiTheme="minorHAnsi" w:cstheme="minorHAnsi"/>
                <w:b/>
                <w:i/>
                <w:sz w:val="22"/>
                <w:szCs w:val="22"/>
                <w:u w:val="double"/>
              </w:rPr>
              <w:t>$                 .</w:t>
            </w:r>
          </w:p>
        </w:tc>
      </w:tr>
    </w:tbl>
    <w:p w:rsidR="00FE2599" w:rsidRPr="00417BDB" w:rsidRDefault="00FE2599" w:rsidP="00FE2599">
      <w:pPr>
        <w:jc w:val="both"/>
        <w:rPr>
          <w:rFonts w:asciiTheme="minorHAnsi" w:hAnsiTheme="minorHAnsi" w:cstheme="minorHAnsi"/>
          <w:sz w:val="22"/>
          <w:szCs w:val="22"/>
        </w:rPr>
      </w:pPr>
    </w:p>
    <w:p w:rsidR="00FE2599" w:rsidRPr="00417BDB" w:rsidRDefault="00FE2599" w:rsidP="00FE2599">
      <w:pPr>
        <w:pStyle w:val="Heading2"/>
        <w:spacing w:before="120" w:after="120"/>
        <w:rPr>
          <w:rFonts w:asciiTheme="minorHAnsi" w:hAnsiTheme="minorHAnsi" w:cstheme="minorHAnsi"/>
          <w:i/>
          <w:szCs w:val="22"/>
        </w:rPr>
      </w:pPr>
      <w:bookmarkStart w:id="13" w:name="_Toc209949430"/>
      <w:r w:rsidRPr="00417BDB">
        <w:rPr>
          <w:rFonts w:asciiTheme="minorHAnsi" w:hAnsiTheme="minorHAnsi" w:cstheme="minorHAnsi"/>
          <w:i/>
          <w:szCs w:val="22"/>
          <w:u w:val="none"/>
        </w:rPr>
        <w:t>Article 3.</w:t>
      </w:r>
      <w:r w:rsidRPr="00417BDB">
        <w:rPr>
          <w:rFonts w:asciiTheme="minorHAnsi" w:hAnsiTheme="minorHAnsi" w:cstheme="minorHAnsi"/>
          <w:i/>
          <w:szCs w:val="22"/>
          <w:u w:val="none"/>
        </w:rPr>
        <w:tab/>
      </w:r>
      <w:r w:rsidRPr="00417BDB">
        <w:rPr>
          <w:rFonts w:asciiTheme="minorHAnsi" w:hAnsiTheme="minorHAnsi" w:cstheme="minorHAnsi"/>
          <w:i/>
          <w:szCs w:val="22"/>
        </w:rPr>
        <w:t>Consultant’s Billing and Invoicing</w:t>
      </w:r>
      <w:bookmarkEnd w:id="13"/>
      <w:r w:rsidRPr="00417BDB">
        <w:rPr>
          <w:rFonts w:asciiTheme="minorHAnsi" w:hAnsiTheme="minorHAnsi" w:cstheme="minorHAnsi"/>
          <w:i/>
          <w:szCs w:val="22"/>
        </w:rPr>
        <w:t>.</w:t>
      </w: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color w:val="000000"/>
          <w:sz w:val="22"/>
          <w:szCs w:val="22"/>
        </w:rPr>
      </w:pPr>
    </w:p>
    <w:p w:rsidR="00FE2599" w:rsidRPr="00417BDB" w:rsidRDefault="00FE2599" w:rsidP="00FE2599">
      <w:pPr>
        <w:pStyle w:val="BelindaBodytext"/>
        <w:spacing w:after="0"/>
        <w:ind w:left="360"/>
        <w:jc w:val="left"/>
        <w:rPr>
          <w:rFonts w:asciiTheme="minorHAnsi" w:hAnsiTheme="minorHAnsi" w:cstheme="minorHAnsi"/>
          <w:color w:val="000000"/>
          <w:sz w:val="22"/>
          <w:szCs w:val="22"/>
        </w:rPr>
      </w:pPr>
      <w:r w:rsidRPr="00417BDB">
        <w:rPr>
          <w:rFonts w:asciiTheme="minorHAnsi" w:hAnsiTheme="minorHAnsi" w:cstheme="minorHAnsi"/>
          <w:color w:val="000000"/>
          <w:sz w:val="22"/>
          <w:szCs w:val="22"/>
        </w:rPr>
        <w:t>The general requirements of the Consortium Contract, including Article 4, and any specific requirements of the Mini RFP will govern the billing and invoicing process from the Requestor’s perspective.</w:t>
      </w:r>
    </w:p>
    <w:p w:rsidR="00FE2599" w:rsidRPr="00417BDB" w:rsidRDefault="00FE2599" w:rsidP="00FE2599">
      <w:pPr>
        <w:pStyle w:val="BelindaBodytext"/>
        <w:spacing w:after="0"/>
        <w:ind w:left="360"/>
        <w:jc w:val="left"/>
        <w:rPr>
          <w:rFonts w:asciiTheme="minorHAnsi" w:hAnsiTheme="minorHAnsi" w:cstheme="minorHAnsi"/>
          <w:color w:val="000000"/>
          <w:sz w:val="22"/>
          <w:szCs w:val="22"/>
        </w:rPr>
      </w:pPr>
    </w:p>
    <w:p w:rsidR="00FE2599" w:rsidRPr="00417BDB" w:rsidRDefault="00FE2599" w:rsidP="00FE2599">
      <w:pPr>
        <w:pStyle w:val="BelindaBodytext"/>
        <w:spacing w:after="0"/>
        <w:ind w:left="360"/>
        <w:jc w:val="left"/>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The Consultant should list the personnel responsible for billing and invoicing functions at the Consultant organization and related contact information. </w:t>
      </w: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i/>
          <w:color w:val="000000"/>
          <w:sz w:val="22"/>
          <w:szCs w:val="22"/>
        </w:rPr>
      </w:pPr>
      <w:r w:rsidRPr="00417BDB">
        <w:rPr>
          <w:rFonts w:asciiTheme="minorHAnsi" w:hAnsiTheme="minorHAnsi" w:cstheme="minorHAnsi"/>
          <w:i/>
          <w:color w:val="000000"/>
          <w:sz w:val="22"/>
          <w:szCs w:val="22"/>
        </w:rPr>
        <w:t>Article 4.</w:t>
      </w:r>
      <w:r w:rsidRPr="00417BDB">
        <w:rPr>
          <w:rFonts w:asciiTheme="minorHAnsi" w:hAnsiTheme="minorHAnsi" w:cstheme="minorHAnsi"/>
          <w:i/>
          <w:color w:val="000000"/>
          <w:sz w:val="22"/>
          <w:szCs w:val="22"/>
        </w:rPr>
        <w:tab/>
      </w:r>
      <w:r w:rsidRPr="00417BDB">
        <w:rPr>
          <w:rFonts w:asciiTheme="minorHAnsi" w:hAnsiTheme="minorHAnsi" w:cstheme="minorHAnsi"/>
          <w:i/>
          <w:color w:val="000000"/>
          <w:sz w:val="22"/>
          <w:szCs w:val="22"/>
          <w:u w:val="single"/>
        </w:rPr>
        <w:t>Representations and Warranties.</w:t>
      </w:r>
      <w:r w:rsidRPr="00417BDB">
        <w:rPr>
          <w:rFonts w:asciiTheme="minorHAnsi" w:hAnsiTheme="minorHAnsi" w:cstheme="minorHAnsi"/>
          <w:i/>
          <w:color w:val="000000"/>
          <w:sz w:val="22"/>
          <w:szCs w:val="22"/>
        </w:rPr>
        <w:t xml:space="preserve"> </w:t>
      </w: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i/>
          <w:color w:val="000000"/>
          <w:sz w:val="22"/>
          <w:szCs w:val="22"/>
        </w:rPr>
      </w:pPr>
    </w:p>
    <w:p w:rsidR="00FE2599" w:rsidRPr="00417BDB" w:rsidRDefault="00FE2599" w:rsidP="00FE2599">
      <w:pPr>
        <w:pStyle w:val="BodyText"/>
        <w:ind w:right="0"/>
        <w:jc w:val="left"/>
        <w:rPr>
          <w:rFonts w:asciiTheme="minorHAnsi" w:hAnsiTheme="minorHAnsi" w:cstheme="minorHAnsi"/>
          <w:color w:val="000000"/>
          <w:szCs w:val="22"/>
        </w:rPr>
      </w:pPr>
      <w:r w:rsidRPr="00417BDB">
        <w:rPr>
          <w:rFonts w:asciiTheme="minorHAnsi" w:hAnsiTheme="minorHAnsi" w:cstheme="minorHAnsi"/>
          <w:szCs w:val="22"/>
        </w:rPr>
        <w:t>4.1.</w:t>
      </w:r>
      <w:r w:rsidRPr="00417BDB">
        <w:rPr>
          <w:rFonts w:asciiTheme="minorHAnsi" w:hAnsiTheme="minorHAnsi" w:cstheme="minorHAnsi"/>
          <w:szCs w:val="22"/>
        </w:rPr>
        <w:tab/>
      </w:r>
      <w:r w:rsidRPr="00417BDB">
        <w:rPr>
          <w:rFonts w:asciiTheme="minorHAnsi" w:hAnsiTheme="minorHAnsi" w:cstheme="minorHAnsi"/>
          <w:i/>
          <w:szCs w:val="22"/>
          <w:u w:val="single"/>
        </w:rPr>
        <w:t>Accuracy and Completeness of Statements.</w:t>
      </w:r>
      <w:r w:rsidRPr="00417BDB">
        <w:rPr>
          <w:rFonts w:asciiTheme="minorHAnsi" w:hAnsiTheme="minorHAnsi" w:cstheme="minorHAnsi"/>
          <w:szCs w:val="22"/>
        </w:rPr>
        <w:t xml:space="preserve">  The Consultant/Academic Partner certifies that statements, representations and warranties contained in the Proposal in Response, the Task Order, and the Consortium Contract, including Appendix A thereto, were true and complete as of the date they were made and are true and complete as of the date it executes this Task Order.  </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i/>
          <w:color w:val="000000"/>
          <w:sz w:val="22"/>
          <w:szCs w:val="22"/>
        </w:rPr>
      </w:pPr>
    </w:p>
    <w:p w:rsidR="00FE2599" w:rsidRPr="00417BDB" w:rsidRDefault="00FE2599" w:rsidP="00FE2599">
      <w:pPr>
        <w:tabs>
          <w:tab w:val="left" w:pos="720"/>
          <w:tab w:val="left" w:pos="2160"/>
          <w:tab w:val="left" w:pos="2340"/>
          <w:tab w:val="left" w:pos="5040"/>
          <w:tab w:val="left" w:pos="5760"/>
          <w:tab w:val="left" w:pos="7200"/>
        </w:tabs>
        <w:ind w:left="720" w:right="360"/>
        <w:rPr>
          <w:rFonts w:asciiTheme="minorHAnsi" w:hAnsiTheme="minorHAnsi" w:cstheme="minorHAnsi"/>
          <w:bCs/>
          <w:iCs/>
          <w:sz w:val="22"/>
          <w:szCs w:val="22"/>
        </w:rPr>
      </w:pPr>
      <w:r w:rsidRPr="00417BDB">
        <w:rPr>
          <w:rFonts w:asciiTheme="minorHAnsi" w:hAnsiTheme="minorHAnsi" w:cstheme="minorHAnsi"/>
          <w:bCs/>
          <w:i/>
          <w:iCs/>
          <w:sz w:val="22"/>
          <w:szCs w:val="22"/>
        </w:rPr>
        <w:t xml:space="preserve">* * </w:t>
      </w:r>
      <w:proofErr w:type="gramStart"/>
      <w:r w:rsidRPr="00417BDB">
        <w:rPr>
          <w:rFonts w:asciiTheme="minorHAnsi" w:hAnsiTheme="minorHAnsi" w:cstheme="minorHAnsi"/>
          <w:bCs/>
          <w:i/>
          <w:iCs/>
          <w:sz w:val="22"/>
          <w:szCs w:val="22"/>
        </w:rPr>
        <w:t>*  Note</w:t>
      </w:r>
      <w:proofErr w:type="gramEnd"/>
      <w:r w:rsidRPr="00417BDB">
        <w:rPr>
          <w:rFonts w:asciiTheme="minorHAnsi" w:hAnsiTheme="minorHAnsi" w:cstheme="minorHAnsi"/>
          <w:bCs/>
          <w:i/>
          <w:iCs/>
          <w:sz w:val="22"/>
          <w:szCs w:val="22"/>
        </w:rPr>
        <w:t>:  For convenience of reference only, the Academic Partner should know that Sections 2.01 (procurement of contract/task orders), 2.03 (fair practices), 2.04 (VENDEX), 2.07 (unlawful discriminatory practices), 3.02 (e) (subcontractor performance); 4.01 (independent contractor status), 4.02 (employees), 4.07 (E.O. 50), 6.01 (copyrights) and 7.08 (insurance certificate) contain specific representations and warranties.</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Cs/>
          <w:iCs/>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bCs/>
          <w:iCs/>
          <w:sz w:val="22"/>
          <w:szCs w:val="22"/>
        </w:rPr>
        <w:t xml:space="preserve">4.2.  </w:t>
      </w:r>
      <w:r w:rsidRPr="00417BDB">
        <w:rPr>
          <w:rFonts w:asciiTheme="minorHAnsi" w:hAnsiTheme="minorHAnsi" w:cstheme="minorHAnsi"/>
          <w:bCs/>
          <w:i/>
          <w:iCs/>
          <w:sz w:val="22"/>
          <w:szCs w:val="22"/>
          <w:u w:val="single"/>
        </w:rPr>
        <w:t>The Project.</w:t>
      </w:r>
      <w:r w:rsidRPr="00417BDB">
        <w:rPr>
          <w:rFonts w:asciiTheme="minorHAnsi" w:hAnsiTheme="minorHAnsi" w:cstheme="minorHAnsi"/>
          <w:bCs/>
          <w:i/>
          <w:iCs/>
          <w:sz w:val="22"/>
          <w:szCs w:val="22"/>
        </w:rPr>
        <w:t xml:space="preserve">  </w:t>
      </w:r>
      <w:r w:rsidRPr="00417BDB">
        <w:rPr>
          <w:rFonts w:asciiTheme="minorHAnsi" w:hAnsiTheme="minorHAnsi" w:cstheme="minorHAnsi"/>
          <w:sz w:val="22"/>
          <w:szCs w:val="22"/>
        </w:rPr>
        <w:t xml:space="preserve">The Consultant/Academic Practitioner certifies that all elements of the work and costs necessary to perform the Project in a professional and competent manner </w:t>
      </w:r>
      <w:proofErr w:type="gramStart"/>
      <w:r w:rsidRPr="00417BDB">
        <w:rPr>
          <w:rFonts w:asciiTheme="minorHAnsi" w:hAnsiTheme="minorHAnsi" w:cstheme="minorHAnsi"/>
          <w:iCs/>
          <w:sz w:val="22"/>
          <w:szCs w:val="22"/>
        </w:rPr>
        <w:t>according to</w:t>
      </w:r>
      <w:proofErr w:type="gramEnd"/>
      <w:r w:rsidRPr="00417BDB">
        <w:rPr>
          <w:rFonts w:asciiTheme="minorHAnsi" w:hAnsiTheme="minorHAnsi" w:cstheme="minorHAnsi"/>
          <w:iCs/>
          <w:sz w:val="22"/>
          <w:szCs w:val="22"/>
        </w:rPr>
        <w:t xml:space="preserve"> the standards of the relevant field(s) and/or discipline(s)</w:t>
      </w:r>
      <w:r w:rsidRPr="00417BDB">
        <w:rPr>
          <w:rFonts w:asciiTheme="minorHAnsi" w:hAnsiTheme="minorHAnsi" w:cstheme="minorHAnsi"/>
          <w:sz w:val="22"/>
          <w:szCs w:val="22"/>
        </w:rPr>
        <w:t>, and to meet the requirements set forth in the Mini RFP have been included in this Proposal in Response/Task Order.</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Cs/>
          <w:iCs/>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sz w:val="22"/>
          <w:szCs w:val="22"/>
        </w:rPr>
      </w:pPr>
      <w:r w:rsidRPr="00417BDB">
        <w:rPr>
          <w:rFonts w:asciiTheme="minorHAnsi" w:hAnsiTheme="minorHAnsi" w:cstheme="minorHAnsi"/>
          <w:bCs/>
          <w:iCs/>
          <w:sz w:val="22"/>
          <w:szCs w:val="22"/>
        </w:rPr>
        <w:t xml:space="preserve">4.3.  </w:t>
      </w:r>
      <w:r w:rsidRPr="00417BDB">
        <w:rPr>
          <w:rFonts w:asciiTheme="minorHAnsi" w:hAnsiTheme="minorHAnsi" w:cstheme="minorHAnsi"/>
          <w:bCs/>
          <w:i/>
          <w:iCs/>
          <w:sz w:val="22"/>
          <w:szCs w:val="22"/>
          <w:u w:val="single"/>
        </w:rPr>
        <w:t>Academic Team Members.</w:t>
      </w:r>
      <w:r w:rsidRPr="00417BDB">
        <w:rPr>
          <w:rFonts w:asciiTheme="minorHAnsi" w:hAnsiTheme="minorHAnsi" w:cstheme="minorHAnsi"/>
          <w:bCs/>
          <w:iCs/>
          <w:sz w:val="22"/>
          <w:szCs w:val="22"/>
        </w:rPr>
        <w:t xml:space="preserve">  The Consultant/Academic Practitioner represents and warrants that the members of the Academic Team </w:t>
      </w:r>
      <w:r w:rsidRPr="00417BDB">
        <w:rPr>
          <w:rFonts w:asciiTheme="minorHAnsi" w:hAnsiTheme="minorHAnsi" w:cstheme="minorHAnsi"/>
          <w:sz w:val="22"/>
          <w:szCs w:val="22"/>
        </w:rPr>
        <w:t>possess the experience, knowledge and character necessary to qualify them individually for the particular services they will perform on the Project in a professional and competent manner.</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i/>
          <w:sz w:val="22"/>
          <w:szCs w:val="22"/>
        </w:rPr>
      </w:pPr>
      <w:r w:rsidRPr="00417BDB">
        <w:rPr>
          <w:rFonts w:asciiTheme="minorHAnsi" w:hAnsiTheme="minorHAnsi" w:cstheme="minorHAnsi"/>
          <w:sz w:val="22"/>
          <w:szCs w:val="22"/>
        </w:rPr>
        <w:t xml:space="preserve">The submission of curriculum vitae and resumes for the Senior Personnel members of the Academic Team, whether they are the Consultant’s direct employees or Subcontractors, with the Proposal in Response, implies that such individuals will be available to perform the services on the Project.  For the Consultant who is awarded the Task Order, it is expected that such members of the Academic Team will perform the services under the Task Order; provided, however, that such Consultant may replace </w:t>
      </w:r>
      <w:r w:rsidRPr="00417BDB">
        <w:rPr>
          <w:rFonts w:asciiTheme="minorHAnsi" w:hAnsiTheme="minorHAnsi" w:cstheme="minorHAnsi"/>
          <w:sz w:val="22"/>
          <w:szCs w:val="22"/>
        </w:rPr>
        <w:lastRenderedPageBreak/>
        <w:t>members of the Academic Team on the Project during the term of the Task Order with personnel who possess qualifications substantially similar to those being replaced, with prior notice to the Practitioner Partner.</w:t>
      </w:r>
    </w:p>
    <w:p w:rsidR="00FE2599" w:rsidRPr="00417BDB" w:rsidRDefault="00FE2599" w:rsidP="00FE2599">
      <w:pPr>
        <w:pStyle w:val="BodyText"/>
        <w:ind w:left="432" w:right="0"/>
        <w:jc w:val="left"/>
        <w:rPr>
          <w:rFonts w:asciiTheme="minorHAnsi" w:hAnsiTheme="minorHAnsi" w:cstheme="minorHAnsi"/>
          <w:szCs w:val="22"/>
        </w:rPr>
      </w:pPr>
    </w:p>
    <w:p w:rsidR="00FE2599" w:rsidRPr="00417BDB" w:rsidRDefault="00FE2599" w:rsidP="00FE2599">
      <w:pPr>
        <w:pStyle w:val="BodyText"/>
        <w:ind w:right="0"/>
        <w:jc w:val="left"/>
        <w:rPr>
          <w:rFonts w:asciiTheme="minorHAnsi" w:hAnsiTheme="minorHAnsi" w:cstheme="minorHAnsi"/>
          <w:szCs w:val="22"/>
        </w:rPr>
      </w:pPr>
      <w:r w:rsidRPr="00417BDB">
        <w:rPr>
          <w:rFonts w:asciiTheme="minorHAnsi" w:hAnsiTheme="minorHAnsi" w:cstheme="minorHAnsi"/>
          <w:szCs w:val="22"/>
        </w:rPr>
        <w:t xml:space="preserve">To the extent a Requestor/Practitioner Partner believes a member of the Academic Team is unable to perform services in a professional and competent manner </w:t>
      </w:r>
      <w:r w:rsidRPr="00417BDB">
        <w:rPr>
          <w:rFonts w:asciiTheme="minorHAnsi" w:hAnsiTheme="minorHAnsi" w:cstheme="minorHAnsi"/>
          <w:iCs/>
          <w:szCs w:val="22"/>
        </w:rPr>
        <w:t>according to the standards of the relevant field(s) and/or discipline(s)</w:t>
      </w:r>
      <w:r w:rsidRPr="00417BDB">
        <w:rPr>
          <w:rFonts w:asciiTheme="minorHAnsi" w:hAnsiTheme="minorHAnsi" w:cstheme="minorHAnsi"/>
          <w:szCs w:val="22"/>
        </w:rPr>
        <w:t xml:space="preserve">, it shall have the right to raise such concerns with the Consultant/Academic Partner so that both parties have the opportunity to resolve such concerns in good faith, subject to the provisions of Section 10.02 of Appendix A. </w:t>
      </w:r>
    </w:p>
    <w:p w:rsidR="00FE2599" w:rsidRPr="00417BDB" w:rsidRDefault="00FE2599" w:rsidP="00FE2599">
      <w:pPr>
        <w:pStyle w:val="BodyText"/>
        <w:ind w:right="0"/>
        <w:jc w:val="left"/>
        <w:rPr>
          <w:rFonts w:asciiTheme="minorHAnsi" w:hAnsiTheme="minorHAnsi" w:cstheme="minorHAnsi"/>
          <w:szCs w:val="22"/>
        </w:rPr>
      </w:pPr>
    </w:p>
    <w:p w:rsidR="00FE2599" w:rsidRPr="00417BDB" w:rsidRDefault="00FE2599" w:rsidP="00FE2599">
      <w:pPr>
        <w:pStyle w:val="BodyText"/>
        <w:ind w:right="0"/>
        <w:jc w:val="left"/>
        <w:rPr>
          <w:rFonts w:asciiTheme="minorHAnsi" w:hAnsiTheme="minorHAnsi" w:cstheme="minorHAnsi"/>
          <w:szCs w:val="22"/>
        </w:rPr>
      </w:pPr>
      <w:r w:rsidRPr="00417BDB">
        <w:rPr>
          <w:rFonts w:asciiTheme="minorHAnsi" w:hAnsiTheme="minorHAnsi" w:cstheme="minorHAnsi"/>
          <w:szCs w:val="22"/>
        </w:rPr>
        <w:t>4.4.</w:t>
      </w:r>
      <w:r w:rsidRPr="00417BDB">
        <w:rPr>
          <w:rFonts w:asciiTheme="minorHAnsi" w:hAnsiTheme="minorHAnsi" w:cstheme="minorHAnsi"/>
          <w:szCs w:val="22"/>
        </w:rPr>
        <w:tab/>
      </w:r>
      <w:r w:rsidRPr="00417BDB">
        <w:rPr>
          <w:rFonts w:asciiTheme="minorHAnsi" w:hAnsiTheme="minorHAnsi" w:cstheme="minorHAnsi"/>
          <w:i/>
          <w:szCs w:val="22"/>
          <w:u w:val="single"/>
        </w:rPr>
        <w:t>Agreement to Comply with Terms of Task Order.</w:t>
      </w:r>
      <w:r w:rsidRPr="00417BDB">
        <w:rPr>
          <w:rFonts w:asciiTheme="minorHAnsi" w:hAnsiTheme="minorHAnsi" w:cstheme="minorHAnsi"/>
          <w:szCs w:val="22"/>
        </w:rPr>
        <w:tab/>
        <w:t xml:space="preserve">The Consultant/Academic Partner agrees to comply with the terms and conditions of the Task Order and the Consortium Contract under which it was issued. </w:t>
      </w:r>
    </w:p>
    <w:p w:rsidR="00FE2599" w:rsidRPr="00417BDB" w:rsidRDefault="00FE2599" w:rsidP="00FE2599">
      <w:pPr>
        <w:ind w:left="432"/>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4.5.</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Conflicts of Interest—Gown.</w:t>
      </w:r>
      <w:r w:rsidRPr="00417BDB">
        <w:rPr>
          <w:rFonts w:asciiTheme="minorHAnsi" w:hAnsiTheme="minorHAnsi" w:cstheme="minorHAnsi"/>
          <w:sz w:val="22"/>
          <w:szCs w:val="22"/>
        </w:rPr>
        <w:t xml:space="preserve">  The Consultant/Academic Partner certifies that it has implemented and is enforcing a written policy on conflicts of interest, consistent with the provisions of the National Science Foundation’s AAG Chapter IV.A.; further, that, to the best of the undersigned Authorized Party’s knowledge, all financial disclosures required by the conflict of interest policy were made; and that conflicts of interest, if any, were, or prior to the institution's expenditure of any funds under the award, will be, satisfactorily managed, reduced or eliminated in accordance with the Consultant’s conflict of interest policy. </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 xml:space="preserve">4.6.  </w:t>
      </w:r>
      <w:r w:rsidRPr="00417BDB">
        <w:rPr>
          <w:rFonts w:asciiTheme="minorHAnsi" w:hAnsiTheme="minorHAnsi" w:cstheme="minorHAnsi"/>
          <w:i/>
          <w:sz w:val="22"/>
          <w:szCs w:val="22"/>
          <w:u w:val="single"/>
        </w:rPr>
        <w:t>Training and Oversight.</w:t>
      </w:r>
      <w:r w:rsidRPr="00417BDB">
        <w:rPr>
          <w:rFonts w:asciiTheme="minorHAnsi" w:hAnsiTheme="minorHAnsi" w:cstheme="minorHAnsi"/>
          <w:sz w:val="22"/>
          <w:szCs w:val="22"/>
        </w:rPr>
        <w:tab/>
        <w:t xml:space="preserve">  To the </w:t>
      </w:r>
      <w:proofErr w:type="gramStart"/>
      <w:r w:rsidRPr="00417BDB">
        <w:rPr>
          <w:rFonts w:asciiTheme="minorHAnsi" w:hAnsiTheme="minorHAnsi" w:cstheme="minorHAnsi"/>
          <w:sz w:val="22"/>
          <w:szCs w:val="22"/>
        </w:rPr>
        <w:t>extent</w:t>
      </w:r>
      <w:proofErr w:type="gramEnd"/>
      <w:r w:rsidRPr="00417BDB">
        <w:rPr>
          <w:rFonts w:asciiTheme="minorHAnsi" w:hAnsiTheme="minorHAnsi" w:cstheme="minorHAnsi"/>
          <w:sz w:val="22"/>
          <w:szCs w:val="22"/>
        </w:rPr>
        <w:t xml:space="preserve"> the Academic Team includes any postdoctoral researchers, graduate students or undergraduate students, the Consultant/Academic Partner certifies that it has a plan to provide appropriate training and oversight in the responsible and ethical conduct of research to undergraduates, graduate students, and postdoctoral researchers. </w:t>
      </w:r>
    </w:p>
    <w:p w:rsidR="00FE2599" w:rsidRPr="00417BDB" w:rsidRDefault="00FE2599" w:rsidP="00FE2599">
      <w:pPr>
        <w:rPr>
          <w:rFonts w:asciiTheme="minorHAnsi" w:hAnsiTheme="minorHAnsi" w:cstheme="minorHAnsi"/>
          <w:sz w:val="22"/>
          <w:szCs w:val="22"/>
        </w:rPr>
      </w:pPr>
    </w:p>
    <w:p w:rsidR="00FE2599" w:rsidRPr="00417BDB" w:rsidRDefault="00FE2599" w:rsidP="00FE2599">
      <w:pPr>
        <w:widowControl w:val="0"/>
        <w:rPr>
          <w:rFonts w:asciiTheme="minorHAnsi" w:hAnsiTheme="minorHAnsi" w:cstheme="minorHAnsi"/>
          <w:sz w:val="22"/>
          <w:szCs w:val="22"/>
        </w:rPr>
      </w:pPr>
      <w:r w:rsidRPr="00417BDB">
        <w:rPr>
          <w:rFonts w:asciiTheme="minorHAnsi" w:hAnsiTheme="minorHAnsi" w:cstheme="minorHAnsi"/>
          <w:sz w:val="22"/>
          <w:szCs w:val="22"/>
        </w:rPr>
        <w:t xml:space="preserve">4.7.  </w:t>
      </w:r>
      <w:r w:rsidRPr="00417BDB">
        <w:rPr>
          <w:rFonts w:asciiTheme="minorHAnsi" w:hAnsiTheme="minorHAnsi" w:cstheme="minorHAnsi"/>
          <w:i/>
          <w:sz w:val="22"/>
          <w:szCs w:val="22"/>
          <w:u w:val="single"/>
        </w:rPr>
        <w:t>Affirmation.</w:t>
      </w:r>
      <w:r w:rsidRPr="00417BDB">
        <w:rPr>
          <w:rFonts w:asciiTheme="minorHAnsi" w:hAnsiTheme="minorHAnsi" w:cstheme="minorHAnsi"/>
          <w:sz w:val="22"/>
          <w:szCs w:val="22"/>
        </w:rPr>
        <w:t xml:space="preserve">  The Consultant affirms and declares that it is [describe status under State corporations law and federal income tax law], and, further, that it is not in arrears to the City upon debt, contract or taxes, it is not a defaulter, as surety or otherwise, upon obligation to the City, it has not been declared “not responsible” or disqualified, by any agency of the City, and that, to its knowledge, there is no proceeding pending relating to its responsibility or qualification to receive public contract except as indicated in the space below:</w:t>
      </w:r>
    </w:p>
    <w:p w:rsidR="00FE2599" w:rsidRPr="00417BDB" w:rsidRDefault="00FE2599" w:rsidP="00FE2599">
      <w:pPr>
        <w:widowControl w:val="0"/>
        <w:pBdr>
          <w:bottom w:val="single" w:sz="12" w:space="1" w:color="auto"/>
        </w:pBdr>
        <w:rPr>
          <w:rFonts w:asciiTheme="minorHAnsi" w:hAnsiTheme="minorHAnsi" w:cstheme="minorHAnsi"/>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pStyle w:val="BelindaBodytext"/>
        <w:tabs>
          <w:tab w:val="num" w:pos="2808"/>
        </w:tabs>
        <w:spacing w:after="0"/>
        <w:jc w:val="left"/>
        <w:rPr>
          <w:rFonts w:asciiTheme="minorHAnsi" w:hAnsiTheme="minorHAnsi" w:cstheme="minorHAnsi"/>
          <w:sz w:val="22"/>
          <w:szCs w:val="22"/>
        </w:rPr>
      </w:pPr>
      <w:r w:rsidRPr="00417BDB">
        <w:rPr>
          <w:rFonts w:asciiTheme="minorHAnsi" w:hAnsiTheme="minorHAnsi" w:cstheme="minorHAnsi"/>
          <w:i/>
          <w:sz w:val="22"/>
          <w:szCs w:val="22"/>
        </w:rPr>
        <w:t>Article 5.</w:t>
      </w:r>
      <w:r w:rsidRPr="00417BDB">
        <w:rPr>
          <w:rFonts w:asciiTheme="minorHAnsi" w:hAnsiTheme="minorHAnsi" w:cstheme="minorHAnsi"/>
          <w:i/>
          <w:sz w:val="22"/>
          <w:szCs w:val="22"/>
        </w:rPr>
        <w:tab/>
      </w:r>
      <w:r w:rsidRPr="00417BDB">
        <w:rPr>
          <w:rFonts w:asciiTheme="minorHAnsi" w:hAnsiTheme="minorHAnsi" w:cstheme="minorHAnsi"/>
          <w:i/>
          <w:sz w:val="22"/>
          <w:szCs w:val="22"/>
          <w:u w:val="double"/>
        </w:rPr>
        <w:t>Task Order Execution.</w:t>
      </w:r>
      <w:r w:rsidRPr="00417BDB">
        <w:rPr>
          <w:rFonts w:asciiTheme="minorHAnsi" w:hAnsiTheme="minorHAnsi" w:cstheme="minorHAnsi"/>
          <w:sz w:val="22"/>
          <w:szCs w:val="22"/>
        </w:rPr>
        <w:t xml:space="preserve">   Execution of a Task Order by the Practitioner Partner shall be evidence of such Practitioner Partner’s approval of the following items:</w:t>
      </w:r>
    </w:p>
    <w:p w:rsidR="00FE2599" w:rsidRPr="00417BDB" w:rsidRDefault="00FE2599" w:rsidP="00FE2599">
      <w:pPr>
        <w:pStyle w:val="BelindaBodytext"/>
        <w:tabs>
          <w:tab w:val="num" w:pos="2808"/>
        </w:tabs>
        <w:spacing w:after="0"/>
        <w:jc w:val="left"/>
        <w:rPr>
          <w:rFonts w:asciiTheme="minorHAnsi" w:hAnsiTheme="minorHAnsi" w:cstheme="minorHAnsi"/>
          <w:sz w:val="22"/>
          <w:szCs w:val="22"/>
        </w:rPr>
      </w:pPr>
    </w:p>
    <w:p w:rsidR="00FE2599" w:rsidRPr="00417BDB" w:rsidRDefault="00FE2599" w:rsidP="00FE2599">
      <w:pPr>
        <w:pStyle w:val="BelindaBodytext"/>
        <w:tabs>
          <w:tab w:val="num" w:pos="2808"/>
        </w:tabs>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(1)  subcontractors pursuant to Sections 3.3 (b) and (e)(8) of the Consortium Contract, subject to final compliance with PPB Rule requirements and Sections 2.07, 3.02 and 4.07 of Appendix A,</w:t>
      </w:r>
    </w:p>
    <w:p w:rsidR="00FE2599" w:rsidRPr="00417BDB" w:rsidRDefault="00FE2599" w:rsidP="00FE2599">
      <w:pPr>
        <w:pStyle w:val="BelindaBodytext"/>
        <w:tabs>
          <w:tab w:val="num" w:pos="2808"/>
        </w:tabs>
        <w:spacing w:after="0"/>
        <w:ind w:left="720"/>
        <w:jc w:val="left"/>
        <w:rPr>
          <w:rFonts w:asciiTheme="minorHAnsi" w:hAnsiTheme="minorHAnsi" w:cstheme="minorHAnsi"/>
          <w:sz w:val="22"/>
          <w:szCs w:val="22"/>
        </w:rPr>
      </w:pPr>
    </w:p>
    <w:p w:rsidR="00FE2599" w:rsidRPr="00417BDB" w:rsidRDefault="00FE2599" w:rsidP="00FE2599">
      <w:pPr>
        <w:pStyle w:val="BelindaBodytext"/>
        <w:tabs>
          <w:tab w:val="num" w:pos="2808"/>
        </w:tabs>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(2)  compensation beyond three months and/or utilizing a percentage equivalent of academic contract effort pursuant to Section 3.3(e)(1)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(3)  treating components of an Academic Partner’s facilities and administration as a direct cost pursuant to Section 3.3 (e)(2)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(4)  the purchase of equipment and post-Project ownership of such equipment pursuant to Section 3.3 (e)(6)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(5)  the incurrence of expenses related to long-distance travel pursuant to Section 3.3 (e)(7) of the Consortium Contract, to be reimbursed, in the case of City Agency Requestors, pursuant to the provisions of Article 4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 xml:space="preserve">(6)  the incurrence of expenses related to computer services pursuant to Section 3.3 (e)(9) of the Consortium Contract, and </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(7)  the application of the formula to determine indirect costs pursuant to Section 3.3(e</w:t>
      </w:r>
      <w:proofErr w:type="gramStart"/>
      <w:r w:rsidRPr="00417BDB">
        <w:rPr>
          <w:rFonts w:asciiTheme="minorHAnsi" w:hAnsiTheme="minorHAnsi" w:cstheme="minorHAnsi"/>
          <w:sz w:val="22"/>
          <w:szCs w:val="22"/>
        </w:rPr>
        <w:t>)(</w:t>
      </w:r>
      <w:proofErr w:type="gramEnd"/>
      <w:r w:rsidRPr="00417BDB">
        <w:rPr>
          <w:rFonts w:asciiTheme="minorHAnsi" w:hAnsiTheme="minorHAnsi" w:cstheme="minorHAnsi"/>
          <w:sz w:val="22"/>
          <w:szCs w:val="22"/>
        </w:rPr>
        <w:t>10) of the Consortium Contract.</w:t>
      </w:r>
    </w:p>
    <w:p w:rsidR="00FE2599" w:rsidRPr="00417BDB" w:rsidRDefault="00FE2599" w:rsidP="00FE2599">
      <w:pPr>
        <w:pStyle w:val="BelindaBodytext"/>
        <w:spacing w:after="0"/>
        <w:jc w:val="left"/>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i/>
          <w:sz w:val="22"/>
          <w:szCs w:val="22"/>
        </w:rPr>
        <w:t>Article 6.</w:t>
      </w:r>
      <w:r w:rsidRPr="00417BDB">
        <w:rPr>
          <w:rFonts w:asciiTheme="minorHAnsi" w:hAnsiTheme="minorHAnsi" w:cstheme="minorHAnsi"/>
          <w:i/>
          <w:sz w:val="22"/>
          <w:szCs w:val="22"/>
        </w:rPr>
        <w:tab/>
      </w:r>
      <w:r w:rsidRPr="00417BDB">
        <w:rPr>
          <w:rFonts w:asciiTheme="minorHAnsi" w:hAnsiTheme="minorHAnsi" w:cstheme="minorHAnsi"/>
          <w:i/>
          <w:sz w:val="22"/>
          <w:szCs w:val="22"/>
          <w:u w:val="single"/>
        </w:rPr>
        <w:t>Relation of Task Order to Consortium Contract.</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417BDB"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r w:rsidRPr="00417BDB">
        <w:rPr>
          <w:rFonts w:asciiTheme="minorHAnsi" w:hAnsiTheme="minorHAnsi" w:cstheme="minorHAnsi"/>
          <w:sz w:val="22"/>
          <w:szCs w:val="22"/>
        </w:rPr>
        <w:t>6.1</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Task Order Incorporates Terms of Consortium Contract.</w:t>
      </w:r>
      <w:r w:rsidRPr="00417BDB">
        <w:rPr>
          <w:rFonts w:asciiTheme="minorHAnsi" w:hAnsiTheme="minorHAnsi" w:cstheme="minorHAnsi"/>
          <w:sz w:val="22"/>
          <w:szCs w:val="22"/>
        </w:rPr>
        <w:t xml:space="preserve">  This Task Order shall be deemed to incorporate all the terms and conditions of the Consortium Contract, including Appendix A thereto, even if such terms and conditions are not expressly reiterated in this Task Order.  </w:t>
      </w:r>
    </w:p>
    <w:p w:rsidR="00FE2599" w:rsidRPr="00417BDB"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p>
    <w:p w:rsidR="00FE2599" w:rsidRPr="00417BDB" w:rsidRDefault="00FE2599" w:rsidP="00FE2599">
      <w:pPr>
        <w:pStyle w:val="BelindaBodytext"/>
        <w:spacing w:after="0"/>
        <w:jc w:val="left"/>
        <w:rPr>
          <w:rFonts w:asciiTheme="minorHAnsi" w:hAnsiTheme="minorHAnsi" w:cstheme="minorHAnsi"/>
          <w:i/>
          <w:sz w:val="22"/>
          <w:szCs w:val="22"/>
        </w:rPr>
      </w:pPr>
      <w:r w:rsidRPr="00417BDB">
        <w:rPr>
          <w:rFonts w:asciiTheme="minorHAnsi" w:hAnsiTheme="minorHAnsi" w:cstheme="minorHAnsi"/>
          <w:i/>
          <w:sz w:val="22"/>
          <w:szCs w:val="22"/>
        </w:rPr>
        <w:t xml:space="preserve">* * *  Drafters of the resulting Task Order should also reflect the following aspects resulting from various provisions of the Consortium Contract and decide how to reflect them in the remainder of this Appendix C template: </w:t>
      </w:r>
    </w:p>
    <w:p w:rsidR="00FE2599" w:rsidRPr="00417BDB" w:rsidRDefault="00FE2599" w:rsidP="00FE2599">
      <w:pPr>
        <w:pStyle w:val="BelindaBodytext"/>
        <w:spacing w:after="0"/>
        <w:jc w:val="left"/>
        <w:rPr>
          <w:rFonts w:asciiTheme="minorHAnsi" w:hAnsiTheme="minorHAnsi" w:cstheme="minorHAnsi"/>
          <w:i/>
          <w:sz w:val="22"/>
          <w:szCs w:val="22"/>
        </w:rPr>
      </w:pPr>
    </w:p>
    <w:p w:rsidR="00FE2599" w:rsidRPr="00417BDB" w:rsidRDefault="00FE2599" w:rsidP="00FE2599">
      <w:pPr>
        <w:pStyle w:val="BelindaBodytext"/>
        <w:spacing w:after="0"/>
        <w:ind w:left="720"/>
        <w:jc w:val="left"/>
        <w:rPr>
          <w:rFonts w:asciiTheme="minorHAnsi" w:hAnsiTheme="minorHAnsi" w:cstheme="minorHAnsi"/>
          <w:i/>
          <w:sz w:val="22"/>
          <w:szCs w:val="22"/>
        </w:rPr>
      </w:pPr>
      <w:r w:rsidRPr="00417BDB">
        <w:rPr>
          <w:rFonts w:asciiTheme="minorHAnsi" w:hAnsiTheme="minorHAnsi" w:cstheme="minorHAnsi"/>
          <w:i/>
          <w:sz w:val="22"/>
          <w:szCs w:val="22"/>
        </w:rPr>
        <w:t>Mini RFPs issued by any Requesting City Agency, alone or with other Requestors, shall comply with the requirements of PPB Rules as discussed in greater detail in Section 3.2 of the Consortium Contract, and the resulting Task Order will also be subject to the PPB Rules.</w:t>
      </w:r>
    </w:p>
    <w:p w:rsidR="00FE2599" w:rsidRPr="00417BDB" w:rsidRDefault="00FE2599" w:rsidP="00FE2599">
      <w:pPr>
        <w:pStyle w:val="BelindaBodytext"/>
        <w:spacing w:after="0"/>
        <w:ind w:left="720"/>
        <w:jc w:val="left"/>
        <w:rPr>
          <w:rFonts w:asciiTheme="minorHAnsi" w:hAnsiTheme="minorHAnsi" w:cstheme="minorHAnsi"/>
          <w:i/>
          <w:sz w:val="22"/>
          <w:szCs w:val="22"/>
        </w:rPr>
      </w:pPr>
    </w:p>
    <w:p w:rsidR="00FE2599" w:rsidRPr="00417BDB" w:rsidRDefault="00FE2599" w:rsidP="00FE2599">
      <w:pPr>
        <w:pStyle w:val="BelindaBodytext"/>
        <w:spacing w:after="0"/>
        <w:ind w:left="720"/>
        <w:jc w:val="left"/>
        <w:rPr>
          <w:rFonts w:asciiTheme="minorHAnsi" w:hAnsiTheme="minorHAnsi" w:cstheme="minorHAnsi"/>
          <w:i/>
          <w:sz w:val="22"/>
          <w:szCs w:val="22"/>
        </w:rPr>
      </w:pPr>
      <w:r w:rsidRPr="00417BDB">
        <w:rPr>
          <w:rFonts w:asciiTheme="minorHAnsi" w:hAnsiTheme="minorHAnsi" w:cstheme="minorHAnsi"/>
          <w:i/>
          <w:sz w:val="22"/>
          <w:szCs w:val="22"/>
        </w:rPr>
        <w:t>Pursuant to Section 2.8 of the Consortium Contract, Mini RFPs issued solely by a Public Entity or Public Entities shall comply with applicable Laws, and the Public Entity or Entities shall include references to such applicable Laws in its Task Order to the extent necessary or helpful for the Academic Practitioner.  Further, as discussed in Section 3.2(g) of the Consortium Contract, the Public Entity or Entities shall also indicate, in the Task Order, provisions in the Consortium Contract that do not apply to the Public Entities, including but not limited to Sections 8.09, 9.01, 11.01, 11.02, 12.02, 12.03, 12.04 and 13.06 of Appendix A, and indicate such analogous provisions, if any, that do apply.</w:t>
      </w:r>
    </w:p>
    <w:p w:rsidR="00FE2599" w:rsidRPr="00417BDB" w:rsidRDefault="00FE2599" w:rsidP="00FE2599">
      <w:pPr>
        <w:pStyle w:val="BelindaBodytext"/>
        <w:spacing w:after="0"/>
        <w:ind w:left="720"/>
        <w:jc w:val="left"/>
        <w:rPr>
          <w:rFonts w:asciiTheme="minorHAnsi" w:hAnsiTheme="minorHAnsi" w:cstheme="minorHAnsi"/>
          <w:i/>
          <w:sz w:val="22"/>
          <w:szCs w:val="22"/>
        </w:rPr>
      </w:pP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i/>
          <w:sz w:val="22"/>
          <w:szCs w:val="22"/>
        </w:rPr>
      </w:pPr>
      <w:r w:rsidRPr="00417BDB">
        <w:rPr>
          <w:rFonts w:asciiTheme="minorHAnsi" w:hAnsiTheme="minorHAnsi" w:cstheme="minorHAnsi"/>
          <w:i/>
          <w:sz w:val="22"/>
          <w:szCs w:val="22"/>
        </w:rPr>
        <w:t>To the extent a Practitioner Partner elected, pursuant to Section 3.2(f), certain optional provisions in Appendix A, including but not limited to Sections 5.05, 5.08, 6.01 and 6.02 of Appendix A, the Practitioner Partner shall indicate in the Task Order such elected provisions.</w:t>
      </w:r>
    </w:p>
    <w:p w:rsidR="00FE2599" w:rsidRPr="00417BDB"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6.2</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Task Order Not an Amendment of Consortium Contract</w:t>
      </w:r>
      <w:r w:rsidRPr="00417BDB">
        <w:rPr>
          <w:rFonts w:asciiTheme="minorHAnsi" w:hAnsiTheme="minorHAnsi" w:cstheme="minorHAnsi"/>
          <w:i/>
          <w:sz w:val="22"/>
          <w:szCs w:val="22"/>
        </w:rPr>
        <w:t>.</w:t>
      </w:r>
      <w:r w:rsidRPr="00417BDB">
        <w:rPr>
          <w:rFonts w:asciiTheme="minorHAnsi" w:hAnsiTheme="minorHAnsi" w:cstheme="minorHAnsi"/>
          <w:sz w:val="22"/>
          <w:szCs w:val="22"/>
        </w:rPr>
        <w:t xml:space="preserve">  Neither a Proposal in Response nor a Task Order may alter the terms and conditions of the Consortium Contract.  The terms and conditions of the Consortium Contract Agreement can only be modified by the parties in an amendment pursuant to Section 6.4 of the Consortium Contract, and any provision of a Task Order that would have the effect of amending a term or condition of the Consortium Contract shall be null and void.</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lastRenderedPageBreak/>
        <w:t>Any amendments, changes or modifications of this Task Order must comply with the provisions of Section 9.01 of Appendix A.</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6.3</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Conflict between Task Order and Consortium Contract</w:t>
      </w:r>
      <w:r w:rsidRPr="00417BDB">
        <w:rPr>
          <w:rFonts w:asciiTheme="minorHAnsi" w:hAnsiTheme="minorHAnsi" w:cstheme="minorHAnsi"/>
          <w:i/>
          <w:sz w:val="22"/>
          <w:szCs w:val="22"/>
        </w:rPr>
        <w:t xml:space="preserve">.  </w:t>
      </w:r>
      <w:r w:rsidRPr="00417BDB">
        <w:rPr>
          <w:rFonts w:asciiTheme="minorHAnsi" w:hAnsiTheme="minorHAnsi" w:cstheme="minorHAnsi"/>
          <w:sz w:val="22"/>
          <w:szCs w:val="22"/>
        </w:rPr>
        <w:t>In the event of any conflict between any provision in this Task Order and any provision of the Consortium Contract, including Appendix A thereto, the provision in the Consortium Contract shall control.</w:t>
      </w:r>
    </w:p>
    <w:p w:rsidR="00FE2599" w:rsidRPr="00417BDB" w:rsidRDefault="00FE2599" w:rsidP="00FE2599">
      <w:pPr>
        <w:widowControl w:val="0"/>
        <w:rPr>
          <w:rFonts w:asciiTheme="minorHAnsi" w:hAnsiTheme="minorHAnsi" w:cstheme="minorHAnsi"/>
          <w:sz w:val="22"/>
          <w:szCs w:val="22"/>
          <w:u w:val="single"/>
        </w:rPr>
      </w:pPr>
    </w:p>
    <w:p w:rsidR="00FE2599" w:rsidRPr="00417BDB" w:rsidRDefault="00FE2599" w:rsidP="00FE2599">
      <w:pPr>
        <w:rPr>
          <w:rFonts w:asciiTheme="minorHAnsi" w:hAnsiTheme="minorHAnsi" w:cstheme="minorHAnsi"/>
          <w:i/>
          <w:vanish/>
          <w:color w:val="FF0000"/>
          <w:sz w:val="22"/>
          <w:szCs w:val="22"/>
          <w:u w:val="single"/>
        </w:rPr>
      </w:pPr>
      <w:r w:rsidRPr="00417BDB">
        <w:rPr>
          <w:rFonts w:asciiTheme="minorHAnsi" w:hAnsiTheme="minorHAnsi" w:cstheme="minorHAnsi"/>
          <w:i/>
          <w:sz w:val="22"/>
          <w:szCs w:val="22"/>
        </w:rPr>
        <w:t>Article 7.</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Notices</w:t>
      </w: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b/>
          <w:i/>
          <w:sz w:val="22"/>
          <w:szCs w:val="22"/>
          <w:u w:val="single"/>
        </w:rPr>
        <w:t>.</w:t>
      </w:r>
      <w:r w:rsidRPr="00417BDB">
        <w:rPr>
          <w:rFonts w:asciiTheme="minorHAnsi" w:hAnsiTheme="minorHAnsi" w:cstheme="minorHAnsi"/>
          <w:sz w:val="22"/>
          <w:szCs w:val="22"/>
        </w:rPr>
        <w:t xml:space="preserve">  Any notices or other instruments required to be given or delivered pursuant this Task Order and the Consortium Contract under which it was issued shall be in writing and shall be delivered by hand against the written receipt therefor or sent by registered or certified mail as set forth below:</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ListBullet"/>
        <w:rPr>
          <w:rFonts w:asciiTheme="minorHAnsi" w:hAnsiTheme="minorHAnsi" w:cstheme="minorHAnsi"/>
          <w:sz w:val="22"/>
          <w:szCs w:val="22"/>
        </w:rPr>
      </w:pPr>
      <w:r w:rsidRPr="00417BDB">
        <w:rPr>
          <w:rFonts w:asciiTheme="minorHAnsi" w:hAnsiTheme="minorHAnsi" w:cstheme="minorHAnsi"/>
          <w:sz w:val="22"/>
          <w:szCs w:val="22"/>
        </w:rPr>
        <w:t>To DDC, as manager of this Consortium Contract, addressed to the attention of Commissioner, New York City Department of Design and Construction, 30-30 Thomson Avenue, Long Island City, New York 11101;</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ListBullet"/>
        <w:rPr>
          <w:rFonts w:asciiTheme="minorHAnsi" w:hAnsiTheme="minorHAnsi" w:cstheme="minorHAnsi"/>
          <w:sz w:val="22"/>
          <w:szCs w:val="22"/>
        </w:rPr>
      </w:pPr>
      <w:r w:rsidRPr="00417BDB">
        <w:rPr>
          <w:rFonts w:asciiTheme="minorHAnsi" w:hAnsiTheme="minorHAnsi" w:cstheme="minorHAnsi"/>
          <w:sz w:val="22"/>
          <w:szCs w:val="22"/>
        </w:rPr>
        <w:t>To the Practitioner Partner,[to come]; and</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ListBullet"/>
        <w:rPr>
          <w:rFonts w:asciiTheme="minorHAnsi" w:hAnsiTheme="minorHAnsi" w:cstheme="minorHAnsi"/>
          <w:sz w:val="22"/>
          <w:szCs w:val="22"/>
        </w:rPr>
      </w:pPr>
      <w:r w:rsidRPr="00417BDB">
        <w:rPr>
          <w:rFonts w:asciiTheme="minorHAnsi" w:hAnsiTheme="minorHAnsi" w:cstheme="minorHAnsi"/>
          <w:sz w:val="22"/>
          <w:szCs w:val="22"/>
        </w:rPr>
        <w:t>To Academic Partners, [to come].</w:t>
      </w:r>
    </w:p>
    <w:p w:rsidR="00FE2599" w:rsidRPr="00417BDB" w:rsidRDefault="00FE2599" w:rsidP="00FE2599">
      <w:pPr>
        <w:rPr>
          <w:rFonts w:asciiTheme="minorHAnsi" w:hAnsiTheme="minorHAnsi" w:cstheme="minorHAnsi"/>
          <w:iCs/>
          <w:sz w:val="22"/>
          <w:szCs w:val="22"/>
        </w:rPr>
      </w:pPr>
    </w:p>
    <w:p w:rsidR="00FE2599" w:rsidRPr="00417BDB" w:rsidRDefault="00FE2599" w:rsidP="00FE2599">
      <w:pPr>
        <w:widowControl w:val="0"/>
        <w:rPr>
          <w:rFonts w:asciiTheme="minorHAnsi" w:hAnsiTheme="minorHAnsi" w:cstheme="minorHAnsi"/>
          <w:sz w:val="22"/>
          <w:szCs w:val="22"/>
        </w:rPr>
      </w:pPr>
      <w:r w:rsidRPr="00417BDB">
        <w:rPr>
          <w:rFonts w:asciiTheme="minorHAnsi" w:hAnsiTheme="minorHAnsi" w:cstheme="minorHAnsi"/>
          <w:sz w:val="22"/>
          <w:szCs w:val="22"/>
        </w:rPr>
        <w:t>The parties hereto have executed original copies of this Consortium Contract, as of the last date below or such other date as applicable, in quantities required by Section 3.4 (f) of the Consortium Contract.</w:t>
      </w:r>
    </w:p>
    <w:p w:rsidR="00FE2599" w:rsidRPr="00417BDB" w:rsidRDefault="00FE2599" w:rsidP="00FE2599">
      <w:pPr>
        <w:tabs>
          <w:tab w:val="left" w:pos="4332"/>
          <w:tab w:val="right" w:pos="7749"/>
        </w:tabs>
        <w:rPr>
          <w:rFonts w:asciiTheme="minorHAnsi" w:hAnsiTheme="minorHAnsi" w:cstheme="minorHAnsi"/>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[Academic Partner]</w:t>
      </w:r>
      <w:r w:rsidRPr="00417BDB">
        <w:rPr>
          <w:rFonts w:asciiTheme="minorHAnsi" w:hAnsiTheme="minorHAnsi" w:cstheme="minorHAnsi"/>
          <w:b/>
          <w:bCs/>
          <w:color w:val="000000"/>
          <w:sz w:val="22"/>
          <w:szCs w:val="22"/>
        </w:rPr>
        <w:tab/>
      </w:r>
      <w:r w:rsidRPr="00417BDB">
        <w:rPr>
          <w:rFonts w:asciiTheme="minorHAnsi" w:hAnsiTheme="minorHAnsi" w:cstheme="minorHAnsi"/>
          <w:b/>
          <w:bCs/>
          <w:color w:val="000000"/>
          <w:sz w:val="22"/>
          <w:szCs w:val="22"/>
        </w:rPr>
        <w:tab/>
      </w:r>
      <w:r w:rsidRPr="00417BDB">
        <w:rPr>
          <w:rFonts w:asciiTheme="minorHAnsi" w:hAnsiTheme="minorHAnsi" w:cstheme="minorHAnsi"/>
          <w:b/>
          <w:bCs/>
          <w:color w:val="000000"/>
          <w:sz w:val="22"/>
          <w:szCs w:val="22"/>
        </w:rPr>
        <w:tab/>
        <w:t>[Practitioner Partner]</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AGREED TO AND ACCEPTED BY:</w:t>
      </w:r>
      <w:r w:rsidRPr="00417BDB">
        <w:rPr>
          <w:rFonts w:asciiTheme="minorHAnsi" w:hAnsiTheme="minorHAnsi" w:cstheme="minorHAnsi"/>
          <w:b/>
          <w:bCs/>
          <w:color w:val="000000"/>
          <w:sz w:val="22"/>
          <w:szCs w:val="22"/>
        </w:rPr>
        <w:tab/>
        <w:t>AGREED TO AND ACCEPTED BY:</w:t>
      </w:r>
    </w:p>
    <w:p w:rsidR="00FE2599" w:rsidRPr="00417BDB"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 By:  _______________________________</w:t>
      </w:r>
      <w:r w:rsidRPr="00417BDB">
        <w:rPr>
          <w:rFonts w:asciiTheme="minorHAnsi" w:hAnsiTheme="minorHAnsi" w:cstheme="minorHAnsi"/>
          <w:color w:val="000000"/>
          <w:sz w:val="22"/>
          <w:szCs w:val="22"/>
        </w:rPr>
        <w:tab/>
        <w:t>By:  ____________________________</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Name:  ____________________________</w:t>
      </w:r>
      <w:r w:rsidRPr="00417BDB">
        <w:rPr>
          <w:rFonts w:asciiTheme="minorHAnsi" w:hAnsiTheme="minorHAnsi" w:cstheme="minorHAnsi"/>
          <w:color w:val="000000"/>
          <w:sz w:val="22"/>
          <w:szCs w:val="22"/>
        </w:rPr>
        <w:tab/>
        <w:t>Name:  __________________________</w:t>
      </w:r>
    </w:p>
    <w:p w:rsidR="00FE2599" w:rsidRPr="00417BDB" w:rsidRDefault="00FE2599" w:rsidP="00FE2599">
      <w:pPr>
        <w:tabs>
          <w:tab w:val="left" w:pos="720"/>
          <w:tab w:val="left" w:pos="1260"/>
          <w:tab w:val="left" w:pos="2340"/>
          <w:tab w:val="left" w:pos="5760"/>
        </w:tabs>
        <w:ind w:right="360"/>
        <w:jc w:val="center"/>
        <w:rPr>
          <w:rFonts w:asciiTheme="minorHAnsi" w:hAnsiTheme="minorHAnsi" w:cstheme="minorHAnsi"/>
          <w:color w:val="000000"/>
          <w:sz w:val="22"/>
          <w:szCs w:val="22"/>
        </w:rPr>
      </w:pPr>
    </w:p>
    <w:p w:rsidR="00FE2599" w:rsidRPr="00417BDB"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Title:   _____________________________    </w:t>
      </w:r>
      <w:r w:rsidRPr="00417BDB">
        <w:rPr>
          <w:rFonts w:asciiTheme="minorHAnsi" w:hAnsiTheme="minorHAnsi" w:cstheme="minorHAnsi"/>
          <w:color w:val="000000"/>
          <w:sz w:val="22"/>
          <w:szCs w:val="22"/>
        </w:rPr>
        <w:tab/>
        <w:t>Title:  ___________________________</w:t>
      </w:r>
    </w:p>
    <w:p w:rsidR="00FE2599" w:rsidRPr="00417BDB"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p>
    <w:p w:rsidR="00FE2599" w:rsidRPr="00417BDB"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Date: ______________________________        </w:t>
      </w:r>
      <w:r w:rsidRPr="00417BDB">
        <w:rPr>
          <w:rFonts w:asciiTheme="minorHAnsi" w:hAnsiTheme="minorHAnsi" w:cstheme="minorHAnsi"/>
          <w:color w:val="000000"/>
          <w:sz w:val="22"/>
          <w:szCs w:val="22"/>
        </w:rPr>
        <w:tab/>
        <w:t>Date: ___________________________</w:t>
      </w:r>
    </w:p>
    <w:p w:rsidR="00FE2599" w:rsidRPr="00417BDB" w:rsidRDefault="00FE2599" w:rsidP="00FE2599">
      <w:pPr>
        <w:pStyle w:val="BulletText"/>
        <w:ind w:left="360"/>
        <w:jc w:val="center"/>
        <w:rPr>
          <w:rFonts w:asciiTheme="minorHAnsi" w:hAnsiTheme="minorHAnsi" w:cstheme="minorHAnsi"/>
          <w:color w:val="000000"/>
        </w:rPr>
      </w:pPr>
    </w:p>
    <w:p w:rsidR="00FE2599" w:rsidRPr="00417BDB" w:rsidRDefault="00FE2599" w:rsidP="00FE2599">
      <w:pPr>
        <w:pStyle w:val="BulletText"/>
        <w:ind w:left="360"/>
        <w:jc w:val="center"/>
        <w:rPr>
          <w:rFonts w:asciiTheme="minorHAnsi" w:hAnsiTheme="minorHAnsi" w:cstheme="minorHAnsi"/>
          <w:color w:val="000000"/>
        </w:rPr>
      </w:pPr>
    </w:p>
    <w:p w:rsidR="00FE2599" w:rsidRPr="00417BDB" w:rsidRDefault="00FE2599" w:rsidP="00FE2599">
      <w:pPr>
        <w:pStyle w:val="BulletText"/>
        <w:spacing w:after="0"/>
        <w:jc w:val="center"/>
        <w:rPr>
          <w:rFonts w:asciiTheme="minorHAnsi" w:hAnsiTheme="minorHAnsi" w:cstheme="minorHAnsi"/>
          <w:b/>
          <w:color w:val="000000"/>
        </w:rPr>
      </w:pPr>
      <w:r w:rsidRPr="00417BDB">
        <w:rPr>
          <w:rFonts w:asciiTheme="minorHAnsi" w:hAnsiTheme="minorHAnsi" w:cstheme="minorHAnsi"/>
          <w:b/>
          <w:color w:val="000000"/>
        </w:rPr>
        <w:t xml:space="preserve">DDC, as Administrator of Consortium Contract and Director of </w:t>
      </w:r>
      <w:proofErr w:type="spellStart"/>
      <w:r w:rsidRPr="00417BDB">
        <w:rPr>
          <w:rFonts w:asciiTheme="minorHAnsi" w:hAnsiTheme="minorHAnsi" w:cstheme="minorHAnsi"/>
          <w:b/>
          <w:color w:val="000000"/>
        </w:rPr>
        <w:t>Town+Gown</w:t>
      </w:r>
      <w:proofErr w:type="spellEnd"/>
      <w:r w:rsidRPr="00417BDB">
        <w:rPr>
          <w:rFonts w:asciiTheme="minorHAnsi" w:hAnsiTheme="minorHAnsi" w:cstheme="minorHAnsi"/>
          <w:b/>
          <w:color w:val="000000"/>
        </w:rPr>
        <w:t>,</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(for City Agencies: ACCEPTED BY)</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(for Public Entities: ACKNOWLEDGED BY)</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By:  _______________________________</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Name:  ____________________________</w:t>
      </w:r>
    </w:p>
    <w:p w:rsidR="00FE2599" w:rsidRPr="00417BDB" w:rsidRDefault="00FE2599" w:rsidP="00FE2599">
      <w:pPr>
        <w:tabs>
          <w:tab w:val="left" w:pos="720"/>
          <w:tab w:val="left" w:pos="1260"/>
          <w:tab w:val="left" w:pos="2340"/>
          <w:tab w:val="left" w:pos="5760"/>
        </w:tabs>
        <w:jc w:val="center"/>
        <w:rPr>
          <w:rFonts w:asciiTheme="minorHAnsi" w:hAnsiTheme="minorHAnsi" w:cstheme="minorHAnsi"/>
          <w:color w:val="000000"/>
          <w:sz w:val="22"/>
          <w:szCs w:val="22"/>
        </w:rPr>
      </w:pP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Title:   _____________________________</w:t>
      </w: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highlight w:val="yellow"/>
        </w:rPr>
      </w:pP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Date: ______________________________</w:t>
      </w: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p>
    <w:p w:rsidR="00177C1A" w:rsidRPr="00FE2599" w:rsidRDefault="00177C1A" w:rsidP="00FE2599">
      <w:pPr>
        <w:rPr>
          <w:rFonts w:asciiTheme="minorHAnsi" w:hAnsiTheme="minorHAnsi" w:cstheme="minorHAnsi"/>
          <w:sz w:val="22"/>
          <w:szCs w:val="22"/>
        </w:rPr>
      </w:pPr>
    </w:p>
    <w:sectPr w:rsidR="00177C1A" w:rsidRPr="00FE2599" w:rsidSect="000806D6">
      <w:headerReference w:type="default" r:id="rId13"/>
      <w:footerReference w:type="default" r:id="rId14"/>
      <w:headerReference w:type="first" r:id="rId15"/>
      <w:footerReference w:type="first" r:id="rId16"/>
      <w:pgSz w:w="12240" w:h="15840" w:code="1"/>
      <w:pgMar w:top="1152" w:right="1296" w:bottom="1296" w:left="129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A1" w:rsidRDefault="004F2FA1">
      <w:r>
        <w:separator/>
      </w:r>
    </w:p>
  </w:endnote>
  <w:endnote w:type="continuationSeparator" w:id="0">
    <w:p w:rsidR="004F2FA1" w:rsidRDefault="004F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Sorts">
    <w:altName w:val="Symbol"/>
    <w:panose1 w:val="00000000000000000000"/>
    <w:charset w:val="02"/>
    <w:family w:val="auto"/>
    <w:notTrueType/>
    <w:pitch w:val="variable"/>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tham-Book">
    <w:panose1 w:val="00000000000000000000"/>
    <w:charset w:val="00"/>
    <w:family w:val="auto"/>
    <w:notTrueType/>
    <w:pitch w:val="default"/>
    <w:sig w:usb0="00000003" w:usb1="00000000" w:usb2="00000000" w:usb3="00000000" w:csb0="00000001"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B75" w:rsidRPr="00D61586" w:rsidRDefault="00466B75">
    <w:pPr>
      <w:pStyle w:val="Footer"/>
      <w:tabs>
        <w:tab w:val="clear" w:pos="8640"/>
        <w:tab w:val="left" w:pos="8100"/>
      </w:tabs>
      <w:rPr>
        <w:rFonts w:ascii="Trebuchet MS" w:hAnsi="Trebuchet MS"/>
      </w:rPr>
    </w:pPr>
    <w:r>
      <w:rPr>
        <w:rFonts w:ascii="Trebuchet MS" w:hAnsi="Trebuchet MS"/>
      </w:rPr>
      <w:tab/>
    </w:r>
  </w:p>
  <w:p w:rsidR="00466B75" w:rsidRPr="009400CF" w:rsidRDefault="00466B75" w:rsidP="009400CF">
    <w:pPr>
      <w:pStyle w:val="Footer"/>
      <w:tabs>
        <w:tab w:val="clear" w:pos="8640"/>
        <w:tab w:val="left" w:pos="5580"/>
        <w:tab w:val="right" w:pos="9450"/>
      </w:tabs>
      <w:jc w:val="right"/>
      <w:rPr>
        <w:rFonts w:asciiTheme="minorHAnsi" w:hAnsiTheme="minorHAnsi"/>
      </w:rPr>
    </w:pPr>
    <w:r>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CF" w:rsidRDefault="009400C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A1" w:rsidRDefault="004F2FA1">
      <w:r>
        <w:separator/>
      </w:r>
    </w:p>
  </w:footnote>
  <w:footnote w:type="continuationSeparator" w:id="0">
    <w:p w:rsidR="004F2FA1" w:rsidRDefault="004F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CF" w:rsidRPr="009400CF" w:rsidRDefault="009400CF" w:rsidP="009400CF">
    <w:pPr>
      <w:pStyle w:val="Header"/>
      <w:jc w:val="right"/>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CF" w:rsidRPr="009400CF" w:rsidRDefault="009400CF" w:rsidP="009400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C3566"/>
    <w:multiLevelType w:val="hybridMultilevel"/>
    <w:tmpl w:val="9FDA1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7A28FB"/>
    <w:multiLevelType w:val="hybridMultilevel"/>
    <w:tmpl w:val="9CB8ADDA"/>
    <w:lvl w:ilvl="0" w:tplc="0D1097D4">
      <w:start w:val="1"/>
      <w:numFmt w:val="bullet"/>
      <w:pStyle w:val="ListBullet"/>
      <w:lvlText w:val="•"/>
      <w:lvlJc w:val="left"/>
      <w:pPr>
        <w:tabs>
          <w:tab w:val="num" w:pos="360"/>
        </w:tabs>
        <w:ind w:left="360" w:hanging="360"/>
      </w:pPr>
      <w:rPr>
        <w:rFonts w:ascii="Trebuchet MS" w:hAnsi="Trebuchet MS" w:cs="System"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4650B3"/>
    <w:multiLevelType w:val="hybridMultilevel"/>
    <w:tmpl w:val="C7CA4588"/>
    <w:lvl w:ilvl="0" w:tplc="25CA3A0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F0413"/>
    <w:multiLevelType w:val="hybridMultilevel"/>
    <w:tmpl w:val="3E8CE15E"/>
    <w:lvl w:ilvl="0" w:tplc="0390E42A">
      <w:start w:val="1"/>
      <w:numFmt w:val="upperLetter"/>
      <w:pStyle w:val="LetterHeading2"/>
      <w:lvlText w:val="%1."/>
      <w:lvlJc w:val="left"/>
      <w:pPr>
        <w:tabs>
          <w:tab w:val="num" w:pos="1368"/>
        </w:tabs>
        <w:ind w:left="1440" w:hanging="720"/>
      </w:pPr>
      <w:rPr>
        <w:rFonts w:ascii="Arial" w:hAnsi="Arial" w:cs="Arial" w:hint="default"/>
        <w:b/>
        <w:sz w:val="24"/>
        <w:szCs w:val="24"/>
      </w:rPr>
    </w:lvl>
    <w:lvl w:ilvl="1" w:tplc="2BB672E4">
      <w:start w:val="1"/>
      <w:numFmt w:val="decimal"/>
      <w:lvlText w:val="%2."/>
      <w:lvlJc w:val="left"/>
      <w:pPr>
        <w:tabs>
          <w:tab w:val="num" w:pos="2808"/>
        </w:tabs>
        <w:ind w:left="2880" w:hanging="720"/>
      </w:pPr>
      <w:rPr>
        <w:rFonts w:hint="default"/>
        <w:b/>
        <w:sz w:val="24"/>
        <w:szCs w:val="24"/>
      </w:rPr>
    </w:lvl>
    <w:lvl w:ilvl="2" w:tplc="0409001B">
      <w:start w:val="1"/>
      <w:numFmt w:val="bullet"/>
      <w:lvlText w:val=""/>
      <w:lvlJc w:val="left"/>
      <w:pPr>
        <w:tabs>
          <w:tab w:val="num" w:pos="3060"/>
        </w:tabs>
        <w:ind w:left="3060" w:hanging="360"/>
      </w:pPr>
      <w:rPr>
        <w:rFonts w:ascii="Wingdings" w:hAnsi="Wingdings" w:hint="default"/>
        <w:b/>
        <w:sz w:val="24"/>
        <w:szCs w:val="24"/>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0104E20"/>
    <w:multiLevelType w:val="singleLevel"/>
    <w:tmpl w:val="F9B680E2"/>
    <w:lvl w:ilvl="0">
      <w:start w:val="1"/>
      <w:numFmt w:val="bullet"/>
      <w:pStyle w:val="BulletPoint1"/>
      <w:lvlText w:val=""/>
      <w:legacy w:legacy="1" w:legacySpace="0" w:legacyIndent="283"/>
      <w:lvlJc w:val="left"/>
      <w:pPr>
        <w:ind w:left="283" w:hanging="283"/>
      </w:pPr>
      <w:rPr>
        <w:rFonts w:ascii="Monotype Sorts" w:hAnsi="Monotype Sorts" w:hint="default"/>
      </w:rPr>
    </w:lvl>
  </w:abstractNum>
  <w:abstractNum w:abstractNumId="5" w15:restartNumberingAfterBreak="0">
    <w:nsid w:val="50CA27BA"/>
    <w:multiLevelType w:val="singleLevel"/>
    <w:tmpl w:val="D2A817EA"/>
    <w:lvl w:ilvl="0">
      <w:start w:val="1"/>
      <w:numFmt w:val="bullet"/>
      <w:pStyle w:val="bullet3"/>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1"/>
  </w:num>
  <w:num w:numId="4">
    <w:abstractNumId w:val="4"/>
  </w:num>
  <w:num w:numId="5">
    <w:abstractNumId w:val="0"/>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D6"/>
    <w:rsid w:val="00005573"/>
    <w:rsid w:val="00007EEF"/>
    <w:rsid w:val="00011822"/>
    <w:rsid w:val="00012E94"/>
    <w:rsid w:val="00012F2C"/>
    <w:rsid w:val="00015AC0"/>
    <w:rsid w:val="00021517"/>
    <w:rsid w:val="000217C4"/>
    <w:rsid w:val="00021970"/>
    <w:rsid w:val="00022A13"/>
    <w:rsid w:val="00027640"/>
    <w:rsid w:val="00027DA3"/>
    <w:rsid w:val="00030033"/>
    <w:rsid w:val="00032ABC"/>
    <w:rsid w:val="000339B0"/>
    <w:rsid w:val="0003515C"/>
    <w:rsid w:val="00041031"/>
    <w:rsid w:val="00041E23"/>
    <w:rsid w:val="00042193"/>
    <w:rsid w:val="00042E6D"/>
    <w:rsid w:val="00046AC2"/>
    <w:rsid w:val="0004775E"/>
    <w:rsid w:val="00051589"/>
    <w:rsid w:val="0005328F"/>
    <w:rsid w:val="0005458B"/>
    <w:rsid w:val="00060403"/>
    <w:rsid w:val="0006453F"/>
    <w:rsid w:val="00066C11"/>
    <w:rsid w:val="0007229B"/>
    <w:rsid w:val="000728E9"/>
    <w:rsid w:val="00072B94"/>
    <w:rsid w:val="00073304"/>
    <w:rsid w:val="00074F90"/>
    <w:rsid w:val="0007768C"/>
    <w:rsid w:val="00077AE4"/>
    <w:rsid w:val="000802BE"/>
    <w:rsid w:val="000806D6"/>
    <w:rsid w:val="00080F14"/>
    <w:rsid w:val="00085DB8"/>
    <w:rsid w:val="00087CAB"/>
    <w:rsid w:val="00090CA4"/>
    <w:rsid w:val="00092696"/>
    <w:rsid w:val="00094F43"/>
    <w:rsid w:val="00095890"/>
    <w:rsid w:val="000960C2"/>
    <w:rsid w:val="000964F2"/>
    <w:rsid w:val="000A0EF5"/>
    <w:rsid w:val="000B470B"/>
    <w:rsid w:val="000B4BB9"/>
    <w:rsid w:val="000B6B82"/>
    <w:rsid w:val="000B7483"/>
    <w:rsid w:val="000B7E40"/>
    <w:rsid w:val="000C06C7"/>
    <w:rsid w:val="000C0A27"/>
    <w:rsid w:val="000C0BAE"/>
    <w:rsid w:val="000C1522"/>
    <w:rsid w:val="000C1FEC"/>
    <w:rsid w:val="000C2EDB"/>
    <w:rsid w:val="000D0989"/>
    <w:rsid w:val="000D12C6"/>
    <w:rsid w:val="000D20DE"/>
    <w:rsid w:val="000D5883"/>
    <w:rsid w:val="000D7EA5"/>
    <w:rsid w:val="000E1CC5"/>
    <w:rsid w:val="000E26CC"/>
    <w:rsid w:val="000E3F59"/>
    <w:rsid w:val="000E494C"/>
    <w:rsid w:val="000F05D6"/>
    <w:rsid w:val="000F4AD6"/>
    <w:rsid w:val="000F69AA"/>
    <w:rsid w:val="000F7807"/>
    <w:rsid w:val="00100472"/>
    <w:rsid w:val="00100804"/>
    <w:rsid w:val="001012CD"/>
    <w:rsid w:val="001063E1"/>
    <w:rsid w:val="00106AB9"/>
    <w:rsid w:val="00112011"/>
    <w:rsid w:val="00115FDF"/>
    <w:rsid w:val="0011618B"/>
    <w:rsid w:val="00120078"/>
    <w:rsid w:val="00120550"/>
    <w:rsid w:val="00121793"/>
    <w:rsid w:val="0012328D"/>
    <w:rsid w:val="00123B66"/>
    <w:rsid w:val="001277CC"/>
    <w:rsid w:val="001334C9"/>
    <w:rsid w:val="0013405D"/>
    <w:rsid w:val="00135D9E"/>
    <w:rsid w:val="00140C12"/>
    <w:rsid w:val="00143882"/>
    <w:rsid w:val="001442BA"/>
    <w:rsid w:val="00144DD2"/>
    <w:rsid w:val="001512BE"/>
    <w:rsid w:val="0015144A"/>
    <w:rsid w:val="00151DC6"/>
    <w:rsid w:val="001554F8"/>
    <w:rsid w:val="00156E20"/>
    <w:rsid w:val="0015719F"/>
    <w:rsid w:val="001649F7"/>
    <w:rsid w:val="00165FB6"/>
    <w:rsid w:val="00170BDE"/>
    <w:rsid w:val="00171C11"/>
    <w:rsid w:val="001721B9"/>
    <w:rsid w:val="00173F66"/>
    <w:rsid w:val="0017431F"/>
    <w:rsid w:val="00174EB4"/>
    <w:rsid w:val="001763F8"/>
    <w:rsid w:val="00177372"/>
    <w:rsid w:val="00177C1A"/>
    <w:rsid w:val="00182AF0"/>
    <w:rsid w:val="00183D64"/>
    <w:rsid w:val="00183F97"/>
    <w:rsid w:val="0018436C"/>
    <w:rsid w:val="00184D4C"/>
    <w:rsid w:val="001867F2"/>
    <w:rsid w:val="00186C26"/>
    <w:rsid w:val="00187E04"/>
    <w:rsid w:val="0019025F"/>
    <w:rsid w:val="00191002"/>
    <w:rsid w:val="00193605"/>
    <w:rsid w:val="0019471E"/>
    <w:rsid w:val="00196C86"/>
    <w:rsid w:val="001A1BB6"/>
    <w:rsid w:val="001A236D"/>
    <w:rsid w:val="001A5551"/>
    <w:rsid w:val="001A6389"/>
    <w:rsid w:val="001A7CDD"/>
    <w:rsid w:val="001A7FC3"/>
    <w:rsid w:val="001B10D9"/>
    <w:rsid w:val="001B17BD"/>
    <w:rsid w:val="001B3D1F"/>
    <w:rsid w:val="001B46E3"/>
    <w:rsid w:val="001B6C35"/>
    <w:rsid w:val="001B7E1C"/>
    <w:rsid w:val="001C189E"/>
    <w:rsid w:val="001C3965"/>
    <w:rsid w:val="001C4C23"/>
    <w:rsid w:val="001C60DA"/>
    <w:rsid w:val="001C6CE3"/>
    <w:rsid w:val="001D0D4A"/>
    <w:rsid w:val="001D23D4"/>
    <w:rsid w:val="001D2A6E"/>
    <w:rsid w:val="001D3807"/>
    <w:rsid w:val="001D6741"/>
    <w:rsid w:val="001D7D08"/>
    <w:rsid w:val="001E10B0"/>
    <w:rsid w:val="001E150D"/>
    <w:rsid w:val="001E2C0F"/>
    <w:rsid w:val="001E4CAB"/>
    <w:rsid w:val="001E52CA"/>
    <w:rsid w:val="001F0282"/>
    <w:rsid w:val="002020B3"/>
    <w:rsid w:val="002062F4"/>
    <w:rsid w:val="00211600"/>
    <w:rsid w:val="00211D06"/>
    <w:rsid w:val="00212F15"/>
    <w:rsid w:val="00212F73"/>
    <w:rsid w:val="0021349C"/>
    <w:rsid w:val="00213D4F"/>
    <w:rsid w:val="00222C83"/>
    <w:rsid w:val="0022561B"/>
    <w:rsid w:val="002259FF"/>
    <w:rsid w:val="00225C79"/>
    <w:rsid w:val="00230993"/>
    <w:rsid w:val="00230CA4"/>
    <w:rsid w:val="00232361"/>
    <w:rsid w:val="00232667"/>
    <w:rsid w:val="00233CB6"/>
    <w:rsid w:val="0023406B"/>
    <w:rsid w:val="00237E06"/>
    <w:rsid w:val="00242B13"/>
    <w:rsid w:val="002455C7"/>
    <w:rsid w:val="00247855"/>
    <w:rsid w:val="00247B42"/>
    <w:rsid w:val="002504D1"/>
    <w:rsid w:val="00252419"/>
    <w:rsid w:val="00252B54"/>
    <w:rsid w:val="00255AFF"/>
    <w:rsid w:val="00255F98"/>
    <w:rsid w:val="00257147"/>
    <w:rsid w:val="00260AC8"/>
    <w:rsid w:val="0026246B"/>
    <w:rsid w:val="00264005"/>
    <w:rsid w:val="00267B6D"/>
    <w:rsid w:val="002704A8"/>
    <w:rsid w:val="00271AC3"/>
    <w:rsid w:val="00273C5D"/>
    <w:rsid w:val="002741F0"/>
    <w:rsid w:val="002758FE"/>
    <w:rsid w:val="0028146B"/>
    <w:rsid w:val="0028248E"/>
    <w:rsid w:val="00285B98"/>
    <w:rsid w:val="00286016"/>
    <w:rsid w:val="00290523"/>
    <w:rsid w:val="00292273"/>
    <w:rsid w:val="00293067"/>
    <w:rsid w:val="00293A49"/>
    <w:rsid w:val="00294017"/>
    <w:rsid w:val="00294374"/>
    <w:rsid w:val="0029471D"/>
    <w:rsid w:val="00295559"/>
    <w:rsid w:val="002967E4"/>
    <w:rsid w:val="00297DD9"/>
    <w:rsid w:val="00297E22"/>
    <w:rsid w:val="00297E57"/>
    <w:rsid w:val="002A4AF0"/>
    <w:rsid w:val="002A4C10"/>
    <w:rsid w:val="002A71F5"/>
    <w:rsid w:val="002B24DC"/>
    <w:rsid w:val="002B2F3A"/>
    <w:rsid w:val="002B4E62"/>
    <w:rsid w:val="002C131C"/>
    <w:rsid w:val="002C3B39"/>
    <w:rsid w:val="002C3FDC"/>
    <w:rsid w:val="002C7AC6"/>
    <w:rsid w:val="002D0B44"/>
    <w:rsid w:val="002D0B8F"/>
    <w:rsid w:val="002D1EF2"/>
    <w:rsid w:val="002D43C2"/>
    <w:rsid w:val="002D5AA8"/>
    <w:rsid w:val="002E4216"/>
    <w:rsid w:val="002E43E6"/>
    <w:rsid w:val="002E6E1B"/>
    <w:rsid w:val="002E7CA1"/>
    <w:rsid w:val="002F3455"/>
    <w:rsid w:val="002F5237"/>
    <w:rsid w:val="0030009D"/>
    <w:rsid w:val="00302D88"/>
    <w:rsid w:val="00303315"/>
    <w:rsid w:val="00303C20"/>
    <w:rsid w:val="00305313"/>
    <w:rsid w:val="003126FE"/>
    <w:rsid w:val="00312D29"/>
    <w:rsid w:val="0031458A"/>
    <w:rsid w:val="003175F3"/>
    <w:rsid w:val="00321B05"/>
    <w:rsid w:val="00323992"/>
    <w:rsid w:val="00324739"/>
    <w:rsid w:val="003249C1"/>
    <w:rsid w:val="00326E42"/>
    <w:rsid w:val="00333639"/>
    <w:rsid w:val="00335FE8"/>
    <w:rsid w:val="0034271A"/>
    <w:rsid w:val="00343C75"/>
    <w:rsid w:val="00345040"/>
    <w:rsid w:val="003466A4"/>
    <w:rsid w:val="003474C7"/>
    <w:rsid w:val="00347E76"/>
    <w:rsid w:val="0035023A"/>
    <w:rsid w:val="0035123F"/>
    <w:rsid w:val="003547F7"/>
    <w:rsid w:val="00357DFB"/>
    <w:rsid w:val="00361CC8"/>
    <w:rsid w:val="0036235C"/>
    <w:rsid w:val="00362939"/>
    <w:rsid w:val="003712FE"/>
    <w:rsid w:val="00371DC8"/>
    <w:rsid w:val="0037208E"/>
    <w:rsid w:val="00372FB6"/>
    <w:rsid w:val="00375B19"/>
    <w:rsid w:val="00377ACD"/>
    <w:rsid w:val="00383544"/>
    <w:rsid w:val="0038563D"/>
    <w:rsid w:val="00386C28"/>
    <w:rsid w:val="003961A4"/>
    <w:rsid w:val="003A018D"/>
    <w:rsid w:val="003A110E"/>
    <w:rsid w:val="003A2D88"/>
    <w:rsid w:val="003A30F1"/>
    <w:rsid w:val="003A61BA"/>
    <w:rsid w:val="003A6833"/>
    <w:rsid w:val="003A6E2F"/>
    <w:rsid w:val="003B1330"/>
    <w:rsid w:val="003B773C"/>
    <w:rsid w:val="003C4909"/>
    <w:rsid w:val="003C71A5"/>
    <w:rsid w:val="003D1284"/>
    <w:rsid w:val="003D2963"/>
    <w:rsid w:val="003D39B7"/>
    <w:rsid w:val="003D3BA5"/>
    <w:rsid w:val="003D43AE"/>
    <w:rsid w:val="003E0447"/>
    <w:rsid w:val="003E2C49"/>
    <w:rsid w:val="003E4483"/>
    <w:rsid w:val="003E4EA6"/>
    <w:rsid w:val="003E6A1E"/>
    <w:rsid w:val="003F2ED4"/>
    <w:rsid w:val="003F47E7"/>
    <w:rsid w:val="003F6F4C"/>
    <w:rsid w:val="004015A5"/>
    <w:rsid w:val="0040245D"/>
    <w:rsid w:val="00406DBF"/>
    <w:rsid w:val="0040727F"/>
    <w:rsid w:val="004076CF"/>
    <w:rsid w:val="00410337"/>
    <w:rsid w:val="00414594"/>
    <w:rsid w:val="004153C5"/>
    <w:rsid w:val="00420A6B"/>
    <w:rsid w:val="00420AC7"/>
    <w:rsid w:val="00420E5B"/>
    <w:rsid w:val="0042677E"/>
    <w:rsid w:val="0042752F"/>
    <w:rsid w:val="004303AF"/>
    <w:rsid w:val="00433A1B"/>
    <w:rsid w:val="0043485E"/>
    <w:rsid w:val="0044134A"/>
    <w:rsid w:val="00442DB6"/>
    <w:rsid w:val="0044626D"/>
    <w:rsid w:val="00446C50"/>
    <w:rsid w:val="00451C3B"/>
    <w:rsid w:val="00452B79"/>
    <w:rsid w:val="00452E10"/>
    <w:rsid w:val="00453CE3"/>
    <w:rsid w:val="00460603"/>
    <w:rsid w:val="00466B75"/>
    <w:rsid w:val="0047064C"/>
    <w:rsid w:val="0047476A"/>
    <w:rsid w:val="00475F60"/>
    <w:rsid w:val="00476D35"/>
    <w:rsid w:val="00481506"/>
    <w:rsid w:val="00487CB3"/>
    <w:rsid w:val="00491F08"/>
    <w:rsid w:val="004920AB"/>
    <w:rsid w:val="00494522"/>
    <w:rsid w:val="00494592"/>
    <w:rsid w:val="00496537"/>
    <w:rsid w:val="00496ABC"/>
    <w:rsid w:val="004A5654"/>
    <w:rsid w:val="004A74B8"/>
    <w:rsid w:val="004B0AA8"/>
    <w:rsid w:val="004B2A56"/>
    <w:rsid w:val="004B2BAA"/>
    <w:rsid w:val="004B497E"/>
    <w:rsid w:val="004B4BF9"/>
    <w:rsid w:val="004B5AD5"/>
    <w:rsid w:val="004B5DD5"/>
    <w:rsid w:val="004C0D42"/>
    <w:rsid w:val="004C22FF"/>
    <w:rsid w:val="004C26DE"/>
    <w:rsid w:val="004C2A88"/>
    <w:rsid w:val="004C3F59"/>
    <w:rsid w:val="004C4717"/>
    <w:rsid w:val="004C7D14"/>
    <w:rsid w:val="004D3F4C"/>
    <w:rsid w:val="004D4EAD"/>
    <w:rsid w:val="004D687C"/>
    <w:rsid w:val="004E3E40"/>
    <w:rsid w:val="004E3FCC"/>
    <w:rsid w:val="004E472C"/>
    <w:rsid w:val="004E4D78"/>
    <w:rsid w:val="004E5003"/>
    <w:rsid w:val="004E715C"/>
    <w:rsid w:val="004F2E03"/>
    <w:rsid w:val="004F2FA1"/>
    <w:rsid w:val="004F5CE2"/>
    <w:rsid w:val="004F5F80"/>
    <w:rsid w:val="004F6808"/>
    <w:rsid w:val="004F73AF"/>
    <w:rsid w:val="0050767B"/>
    <w:rsid w:val="00507702"/>
    <w:rsid w:val="00510D1F"/>
    <w:rsid w:val="00516523"/>
    <w:rsid w:val="00517906"/>
    <w:rsid w:val="005231A7"/>
    <w:rsid w:val="0052351D"/>
    <w:rsid w:val="00527A66"/>
    <w:rsid w:val="00530863"/>
    <w:rsid w:val="00530992"/>
    <w:rsid w:val="005322C4"/>
    <w:rsid w:val="0054210B"/>
    <w:rsid w:val="005430D0"/>
    <w:rsid w:val="00543613"/>
    <w:rsid w:val="005515D7"/>
    <w:rsid w:val="00551AD2"/>
    <w:rsid w:val="00552B33"/>
    <w:rsid w:val="00552C10"/>
    <w:rsid w:val="00557174"/>
    <w:rsid w:val="005626AE"/>
    <w:rsid w:val="00566AFB"/>
    <w:rsid w:val="00571EEA"/>
    <w:rsid w:val="00577058"/>
    <w:rsid w:val="00582E9D"/>
    <w:rsid w:val="0059261C"/>
    <w:rsid w:val="00593F33"/>
    <w:rsid w:val="005942B5"/>
    <w:rsid w:val="00594385"/>
    <w:rsid w:val="00594E67"/>
    <w:rsid w:val="00595B34"/>
    <w:rsid w:val="00596E21"/>
    <w:rsid w:val="005971A0"/>
    <w:rsid w:val="005977EB"/>
    <w:rsid w:val="005A7760"/>
    <w:rsid w:val="005A7A5D"/>
    <w:rsid w:val="005B2D34"/>
    <w:rsid w:val="005B4985"/>
    <w:rsid w:val="005B505C"/>
    <w:rsid w:val="005B7314"/>
    <w:rsid w:val="005C15B4"/>
    <w:rsid w:val="005C1CB3"/>
    <w:rsid w:val="005C28C2"/>
    <w:rsid w:val="005C4E5A"/>
    <w:rsid w:val="005C5133"/>
    <w:rsid w:val="005C693B"/>
    <w:rsid w:val="005C6DE5"/>
    <w:rsid w:val="005D0C26"/>
    <w:rsid w:val="005D187F"/>
    <w:rsid w:val="005D60C4"/>
    <w:rsid w:val="005D66BA"/>
    <w:rsid w:val="005E3037"/>
    <w:rsid w:val="005E6914"/>
    <w:rsid w:val="005E6C1F"/>
    <w:rsid w:val="005E7007"/>
    <w:rsid w:val="005F1DBA"/>
    <w:rsid w:val="005F5320"/>
    <w:rsid w:val="00601F17"/>
    <w:rsid w:val="00603978"/>
    <w:rsid w:val="00606D05"/>
    <w:rsid w:val="00607AC7"/>
    <w:rsid w:val="0061130C"/>
    <w:rsid w:val="00614D48"/>
    <w:rsid w:val="0061632C"/>
    <w:rsid w:val="00616F99"/>
    <w:rsid w:val="006170E9"/>
    <w:rsid w:val="00622845"/>
    <w:rsid w:val="00627D93"/>
    <w:rsid w:val="00632653"/>
    <w:rsid w:val="00634784"/>
    <w:rsid w:val="006356BD"/>
    <w:rsid w:val="006359A0"/>
    <w:rsid w:val="00635C26"/>
    <w:rsid w:val="006363D6"/>
    <w:rsid w:val="00637409"/>
    <w:rsid w:val="006400E3"/>
    <w:rsid w:val="006408F0"/>
    <w:rsid w:val="00645245"/>
    <w:rsid w:val="00645497"/>
    <w:rsid w:val="00646DC2"/>
    <w:rsid w:val="006476A8"/>
    <w:rsid w:val="006518C6"/>
    <w:rsid w:val="00653A08"/>
    <w:rsid w:val="006548FD"/>
    <w:rsid w:val="006567E7"/>
    <w:rsid w:val="006609D5"/>
    <w:rsid w:val="00662794"/>
    <w:rsid w:val="00662D91"/>
    <w:rsid w:val="00664DAD"/>
    <w:rsid w:val="00665394"/>
    <w:rsid w:val="006654CD"/>
    <w:rsid w:val="006675EC"/>
    <w:rsid w:val="00670010"/>
    <w:rsid w:val="00672323"/>
    <w:rsid w:val="00672A8B"/>
    <w:rsid w:val="00674694"/>
    <w:rsid w:val="00674E14"/>
    <w:rsid w:val="00687DEE"/>
    <w:rsid w:val="006916B0"/>
    <w:rsid w:val="006916C3"/>
    <w:rsid w:val="00693C97"/>
    <w:rsid w:val="00694796"/>
    <w:rsid w:val="00694D0F"/>
    <w:rsid w:val="0069509B"/>
    <w:rsid w:val="0069609E"/>
    <w:rsid w:val="006A0ED9"/>
    <w:rsid w:val="006A5D0B"/>
    <w:rsid w:val="006A62E9"/>
    <w:rsid w:val="006B07C9"/>
    <w:rsid w:val="006B14A0"/>
    <w:rsid w:val="006B37A2"/>
    <w:rsid w:val="006B3B2A"/>
    <w:rsid w:val="006B7666"/>
    <w:rsid w:val="006C31C0"/>
    <w:rsid w:val="006C3F50"/>
    <w:rsid w:val="006C40B3"/>
    <w:rsid w:val="006C40FF"/>
    <w:rsid w:val="006C6C06"/>
    <w:rsid w:val="006D01E2"/>
    <w:rsid w:val="006D120E"/>
    <w:rsid w:val="006D5B77"/>
    <w:rsid w:val="006D5E0B"/>
    <w:rsid w:val="006D6B7E"/>
    <w:rsid w:val="006D754C"/>
    <w:rsid w:val="006D7D66"/>
    <w:rsid w:val="006E079C"/>
    <w:rsid w:val="006E13D3"/>
    <w:rsid w:val="006E282C"/>
    <w:rsid w:val="006E337E"/>
    <w:rsid w:val="006E3669"/>
    <w:rsid w:val="006E4224"/>
    <w:rsid w:val="006E7646"/>
    <w:rsid w:val="006F3E3A"/>
    <w:rsid w:val="006F711B"/>
    <w:rsid w:val="00700371"/>
    <w:rsid w:val="00703C59"/>
    <w:rsid w:val="00705F09"/>
    <w:rsid w:val="00710D31"/>
    <w:rsid w:val="00713023"/>
    <w:rsid w:val="007165DE"/>
    <w:rsid w:val="00720E8D"/>
    <w:rsid w:val="00721CAD"/>
    <w:rsid w:val="00723473"/>
    <w:rsid w:val="00724A3E"/>
    <w:rsid w:val="00724B53"/>
    <w:rsid w:val="00725782"/>
    <w:rsid w:val="007303A3"/>
    <w:rsid w:val="0073062D"/>
    <w:rsid w:val="00740837"/>
    <w:rsid w:val="007423AD"/>
    <w:rsid w:val="00742709"/>
    <w:rsid w:val="007455CC"/>
    <w:rsid w:val="00746CC7"/>
    <w:rsid w:val="00750508"/>
    <w:rsid w:val="00755361"/>
    <w:rsid w:val="00757219"/>
    <w:rsid w:val="00761FB8"/>
    <w:rsid w:val="00766FE3"/>
    <w:rsid w:val="00772843"/>
    <w:rsid w:val="00772CF8"/>
    <w:rsid w:val="00772FF1"/>
    <w:rsid w:val="007744FB"/>
    <w:rsid w:val="0077515A"/>
    <w:rsid w:val="00777B96"/>
    <w:rsid w:val="00780008"/>
    <w:rsid w:val="00781614"/>
    <w:rsid w:val="0078459C"/>
    <w:rsid w:val="0079000F"/>
    <w:rsid w:val="00790CDD"/>
    <w:rsid w:val="00793F1D"/>
    <w:rsid w:val="00796D8D"/>
    <w:rsid w:val="007A256C"/>
    <w:rsid w:val="007A317E"/>
    <w:rsid w:val="007A4534"/>
    <w:rsid w:val="007B7E90"/>
    <w:rsid w:val="007C0255"/>
    <w:rsid w:val="007C05F6"/>
    <w:rsid w:val="007C2775"/>
    <w:rsid w:val="007C2B72"/>
    <w:rsid w:val="007C49C5"/>
    <w:rsid w:val="007C5766"/>
    <w:rsid w:val="007C6756"/>
    <w:rsid w:val="007C6856"/>
    <w:rsid w:val="007C7CBD"/>
    <w:rsid w:val="007D36A6"/>
    <w:rsid w:val="007D67CC"/>
    <w:rsid w:val="007E36B0"/>
    <w:rsid w:val="007E52B4"/>
    <w:rsid w:val="007E5D27"/>
    <w:rsid w:val="007F06CE"/>
    <w:rsid w:val="007F1DE9"/>
    <w:rsid w:val="007F3536"/>
    <w:rsid w:val="007F3C67"/>
    <w:rsid w:val="00801225"/>
    <w:rsid w:val="00801857"/>
    <w:rsid w:val="008029A4"/>
    <w:rsid w:val="00802E41"/>
    <w:rsid w:val="00803C96"/>
    <w:rsid w:val="00811AC3"/>
    <w:rsid w:val="00811C85"/>
    <w:rsid w:val="0081271D"/>
    <w:rsid w:val="00812FE7"/>
    <w:rsid w:val="00814389"/>
    <w:rsid w:val="0082082B"/>
    <w:rsid w:val="008239F7"/>
    <w:rsid w:val="00823E34"/>
    <w:rsid w:val="00826461"/>
    <w:rsid w:val="0083348E"/>
    <w:rsid w:val="00833D6C"/>
    <w:rsid w:val="008363A2"/>
    <w:rsid w:val="00837024"/>
    <w:rsid w:val="008373C1"/>
    <w:rsid w:val="008409FB"/>
    <w:rsid w:val="00840DB2"/>
    <w:rsid w:val="00842285"/>
    <w:rsid w:val="00844954"/>
    <w:rsid w:val="0084709D"/>
    <w:rsid w:val="008522CE"/>
    <w:rsid w:val="00856FBE"/>
    <w:rsid w:val="00857110"/>
    <w:rsid w:val="00857B93"/>
    <w:rsid w:val="00857C21"/>
    <w:rsid w:val="00866B1F"/>
    <w:rsid w:val="0087016D"/>
    <w:rsid w:val="00870A40"/>
    <w:rsid w:val="00871187"/>
    <w:rsid w:val="00871981"/>
    <w:rsid w:val="00871CCE"/>
    <w:rsid w:val="0087233A"/>
    <w:rsid w:val="0087390B"/>
    <w:rsid w:val="00876160"/>
    <w:rsid w:val="0088011D"/>
    <w:rsid w:val="00881DCD"/>
    <w:rsid w:val="00881E8E"/>
    <w:rsid w:val="0088327F"/>
    <w:rsid w:val="0088337C"/>
    <w:rsid w:val="00883CD3"/>
    <w:rsid w:val="00890047"/>
    <w:rsid w:val="008929E8"/>
    <w:rsid w:val="00894E9D"/>
    <w:rsid w:val="00897E26"/>
    <w:rsid w:val="008A131B"/>
    <w:rsid w:val="008A1B83"/>
    <w:rsid w:val="008A271F"/>
    <w:rsid w:val="008A3A42"/>
    <w:rsid w:val="008A41DB"/>
    <w:rsid w:val="008A4629"/>
    <w:rsid w:val="008B06E9"/>
    <w:rsid w:val="008B0AFE"/>
    <w:rsid w:val="008B1EB6"/>
    <w:rsid w:val="008B3C14"/>
    <w:rsid w:val="008B67BD"/>
    <w:rsid w:val="008C054D"/>
    <w:rsid w:val="008C1DAC"/>
    <w:rsid w:val="008C6451"/>
    <w:rsid w:val="008D03F4"/>
    <w:rsid w:val="008D063E"/>
    <w:rsid w:val="008D0BB2"/>
    <w:rsid w:val="008D3AD8"/>
    <w:rsid w:val="008D53B3"/>
    <w:rsid w:val="008D70DB"/>
    <w:rsid w:val="008E3840"/>
    <w:rsid w:val="008E3A5F"/>
    <w:rsid w:val="008E4A05"/>
    <w:rsid w:val="008E4A5F"/>
    <w:rsid w:val="008E5D52"/>
    <w:rsid w:val="008F0B80"/>
    <w:rsid w:val="008F11CD"/>
    <w:rsid w:val="008F1C3A"/>
    <w:rsid w:val="008F70C3"/>
    <w:rsid w:val="00900EED"/>
    <w:rsid w:val="00901DA7"/>
    <w:rsid w:val="0090210D"/>
    <w:rsid w:val="00902833"/>
    <w:rsid w:val="00903EC1"/>
    <w:rsid w:val="009113DE"/>
    <w:rsid w:val="0091329E"/>
    <w:rsid w:val="0091520A"/>
    <w:rsid w:val="00915DF8"/>
    <w:rsid w:val="009164A3"/>
    <w:rsid w:val="009165E0"/>
    <w:rsid w:val="00916DCE"/>
    <w:rsid w:val="00917689"/>
    <w:rsid w:val="0091780F"/>
    <w:rsid w:val="00920E88"/>
    <w:rsid w:val="00921082"/>
    <w:rsid w:val="00923DDF"/>
    <w:rsid w:val="009240A6"/>
    <w:rsid w:val="00924702"/>
    <w:rsid w:val="00924EC7"/>
    <w:rsid w:val="009308D0"/>
    <w:rsid w:val="00932ADF"/>
    <w:rsid w:val="00933F02"/>
    <w:rsid w:val="00934627"/>
    <w:rsid w:val="0093545E"/>
    <w:rsid w:val="0093779A"/>
    <w:rsid w:val="009400CF"/>
    <w:rsid w:val="009406C1"/>
    <w:rsid w:val="00942A89"/>
    <w:rsid w:val="00943146"/>
    <w:rsid w:val="00944F93"/>
    <w:rsid w:val="00945C8C"/>
    <w:rsid w:val="00950D99"/>
    <w:rsid w:val="00954E27"/>
    <w:rsid w:val="00955EDE"/>
    <w:rsid w:val="00957AE1"/>
    <w:rsid w:val="00957DB3"/>
    <w:rsid w:val="009611C7"/>
    <w:rsid w:val="0096234F"/>
    <w:rsid w:val="00962AF8"/>
    <w:rsid w:val="009668EE"/>
    <w:rsid w:val="00970E31"/>
    <w:rsid w:val="009746DE"/>
    <w:rsid w:val="009752F9"/>
    <w:rsid w:val="00975787"/>
    <w:rsid w:val="009844E5"/>
    <w:rsid w:val="009857E2"/>
    <w:rsid w:val="00987E5A"/>
    <w:rsid w:val="00990565"/>
    <w:rsid w:val="00990D84"/>
    <w:rsid w:val="009913B4"/>
    <w:rsid w:val="00991D3D"/>
    <w:rsid w:val="00993C5B"/>
    <w:rsid w:val="00994C5B"/>
    <w:rsid w:val="009A1056"/>
    <w:rsid w:val="009A1C90"/>
    <w:rsid w:val="009A35AA"/>
    <w:rsid w:val="009A7BE4"/>
    <w:rsid w:val="009B13F6"/>
    <w:rsid w:val="009B2BD8"/>
    <w:rsid w:val="009B3246"/>
    <w:rsid w:val="009B4CD5"/>
    <w:rsid w:val="009B7CAB"/>
    <w:rsid w:val="009C406C"/>
    <w:rsid w:val="009C553B"/>
    <w:rsid w:val="009C78D8"/>
    <w:rsid w:val="009D0BB1"/>
    <w:rsid w:val="009D1677"/>
    <w:rsid w:val="009D343B"/>
    <w:rsid w:val="009D667D"/>
    <w:rsid w:val="009E2BBA"/>
    <w:rsid w:val="009E3318"/>
    <w:rsid w:val="009E3D9F"/>
    <w:rsid w:val="009E455F"/>
    <w:rsid w:val="009E62A9"/>
    <w:rsid w:val="009F1ADC"/>
    <w:rsid w:val="009F3502"/>
    <w:rsid w:val="009F3F7F"/>
    <w:rsid w:val="009F57C1"/>
    <w:rsid w:val="009F68AA"/>
    <w:rsid w:val="00A000D6"/>
    <w:rsid w:val="00A016F4"/>
    <w:rsid w:val="00A021FC"/>
    <w:rsid w:val="00A02233"/>
    <w:rsid w:val="00A03A6C"/>
    <w:rsid w:val="00A06C1F"/>
    <w:rsid w:val="00A070D0"/>
    <w:rsid w:val="00A12055"/>
    <w:rsid w:val="00A13AD4"/>
    <w:rsid w:val="00A13AF0"/>
    <w:rsid w:val="00A141BF"/>
    <w:rsid w:val="00A15A6F"/>
    <w:rsid w:val="00A17C21"/>
    <w:rsid w:val="00A26379"/>
    <w:rsid w:val="00A3215A"/>
    <w:rsid w:val="00A32404"/>
    <w:rsid w:val="00A32E0A"/>
    <w:rsid w:val="00A3362C"/>
    <w:rsid w:val="00A36FE1"/>
    <w:rsid w:val="00A37D9C"/>
    <w:rsid w:val="00A429DA"/>
    <w:rsid w:val="00A435BF"/>
    <w:rsid w:val="00A45776"/>
    <w:rsid w:val="00A45FD6"/>
    <w:rsid w:val="00A51068"/>
    <w:rsid w:val="00A53948"/>
    <w:rsid w:val="00A5474C"/>
    <w:rsid w:val="00A57A4F"/>
    <w:rsid w:val="00A608DD"/>
    <w:rsid w:val="00A653E3"/>
    <w:rsid w:val="00A66FEF"/>
    <w:rsid w:val="00A6707F"/>
    <w:rsid w:val="00A73255"/>
    <w:rsid w:val="00A75E60"/>
    <w:rsid w:val="00A802A5"/>
    <w:rsid w:val="00A82F83"/>
    <w:rsid w:val="00A83578"/>
    <w:rsid w:val="00A83B03"/>
    <w:rsid w:val="00A85E63"/>
    <w:rsid w:val="00A87CC6"/>
    <w:rsid w:val="00A87E4C"/>
    <w:rsid w:val="00A9041F"/>
    <w:rsid w:val="00A9495D"/>
    <w:rsid w:val="00A9643D"/>
    <w:rsid w:val="00A96734"/>
    <w:rsid w:val="00A96D5A"/>
    <w:rsid w:val="00A970BD"/>
    <w:rsid w:val="00AA1C0E"/>
    <w:rsid w:val="00AA47F8"/>
    <w:rsid w:val="00AA55AC"/>
    <w:rsid w:val="00AB2AD3"/>
    <w:rsid w:val="00AB47B7"/>
    <w:rsid w:val="00AC1E9B"/>
    <w:rsid w:val="00AC3E77"/>
    <w:rsid w:val="00AC5FD6"/>
    <w:rsid w:val="00AC64FA"/>
    <w:rsid w:val="00AC6AAC"/>
    <w:rsid w:val="00AC7492"/>
    <w:rsid w:val="00AC7861"/>
    <w:rsid w:val="00AD04EF"/>
    <w:rsid w:val="00AD17BF"/>
    <w:rsid w:val="00AD3101"/>
    <w:rsid w:val="00AD434C"/>
    <w:rsid w:val="00AD6231"/>
    <w:rsid w:val="00AD6A6A"/>
    <w:rsid w:val="00AD779C"/>
    <w:rsid w:val="00AE0C63"/>
    <w:rsid w:val="00AE13AE"/>
    <w:rsid w:val="00AE1613"/>
    <w:rsid w:val="00AE6464"/>
    <w:rsid w:val="00AE79DF"/>
    <w:rsid w:val="00AF390B"/>
    <w:rsid w:val="00AF42B9"/>
    <w:rsid w:val="00B0132E"/>
    <w:rsid w:val="00B0311C"/>
    <w:rsid w:val="00B031BB"/>
    <w:rsid w:val="00B06BFD"/>
    <w:rsid w:val="00B07E64"/>
    <w:rsid w:val="00B101E2"/>
    <w:rsid w:val="00B15E0F"/>
    <w:rsid w:val="00B16167"/>
    <w:rsid w:val="00B1632A"/>
    <w:rsid w:val="00B2028C"/>
    <w:rsid w:val="00B21E44"/>
    <w:rsid w:val="00B22985"/>
    <w:rsid w:val="00B239AE"/>
    <w:rsid w:val="00B313AC"/>
    <w:rsid w:val="00B35DD4"/>
    <w:rsid w:val="00B371D7"/>
    <w:rsid w:val="00B45632"/>
    <w:rsid w:val="00B479F2"/>
    <w:rsid w:val="00B51ABF"/>
    <w:rsid w:val="00B54444"/>
    <w:rsid w:val="00B544D4"/>
    <w:rsid w:val="00B61E85"/>
    <w:rsid w:val="00B6506E"/>
    <w:rsid w:val="00B65C6A"/>
    <w:rsid w:val="00B65F43"/>
    <w:rsid w:val="00B70251"/>
    <w:rsid w:val="00B70499"/>
    <w:rsid w:val="00B71F66"/>
    <w:rsid w:val="00B766E9"/>
    <w:rsid w:val="00B76EA8"/>
    <w:rsid w:val="00B77D7D"/>
    <w:rsid w:val="00B814E9"/>
    <w:rsid w:val="00B81BC8"/>
    <w:rsid w:val="00B82E36"/>
    <w:rsid w:val="00B83D42"/>
    <w:rsid w:val="00B86FA4"/>
    <w:rsid w:val="00B876EE"/>
    <w:rsid w:val="00BA3ADF"/>
    <w:rsid w:val="00BA5626"/>
    <w:rsid w:val="00BA7BC3"/>
    <w:rsid w:val="00BB0A16"/>
    <w:rsid w:val="00BB18C2"/>
    <w:rsid w:val="00BB1998"/>
    <w:rsid w:val="00BB2BAF"/>
    <w:rsid w:val="00BB4E94"/>
    <w:rsid w:val="00BB585C"/>
    <w:rsid w:val="00BB65A1"/>
    <w:rsid w:val="00BC0ED9"/>
    <w:rsid w:val="00BC25F5"/>
    <w:rsid w:val="00BC28E7"/>
    <w:rsid w:val="00BC43FA"/>
    <w:rsid w:val="00BC4455"/>
    <w:rsid w:val="00BC5139"/>
    <w:rsid w:val="00BD2C2E"/>
    <w:rsid w:val="00BD325C"/>
    <w:rsid w:val="00BD5019"/>
    <w:rsid w:val="00BD5F91"/>
    <w:rsid w:val="00BE04CC"/>
    <w:rsid w:val="00BE097E"/>
    <w:rsid w:val="00BF1771"/>
    <w:rsid w:val="00BF203A"/>
    <w:rsid w:val="00BF2715"/>
    <w:rsid w:val="00BF6394"/>
    <w:rsid w:val="00BF752F"/>
    <w:rsid w:val="00C002F3"/>
    <w:rsid w:val="00C01F2C"/>
    <w:rsid w:val="00C02958"/>
    <w:rsid w:val="00C05717"/>
    <w:rsid w:val="00C05A31"/>
    <w:rsid w:val="00C11C10"/>
    <w:rsid w:val="00C121B7"/>
    <w:rsid w:val="00C1296A"/>
    <w:rsid w:val="00C13E97"/>
    <w:rsid w:val="00C15535"/>
    <w:rsid w:val="00C20EBE"/>
    <w:rsid w:val="00C22AB9"/>
    <w:rsid w:val="00C22CB0"/>
    <w:rsid w:val="00C2468B"/>
    <w:rsid w:val="00C2488A"/>
    <w:rsid w:val="00C253D2"/>
    <w:rsid w:val="00C25793"/>
    <w:rsid w:val="00C2628F"/>
    <w:rsid w:val="00C26D2A"/>
    <w:rsid w:val="00C30924"/>
    <w:rsid w:val="00C323AC"/>
    <w:rsid w:val="00C36122"/>
    <w:rsid w:val="00C36724"/>
    <w:rsid w:val="00C41303"/>
    <w:rsid w:val="00C41423"/>
    <w:rsid w:val="00C42847"/>
    <w:rsid w:val="00C45348"/>
    <w:rsid w:val="00C457C2"/>
    <w:rsid w:val="00C46029"/>
    <w:rsid w:val="00C47E8A"/>
    <w:rsid w:val="00C50DDF"/>
    <w:rsid w:val="00C520CA"/>
    <w:rsid w:val="00C53A21"/>
    <w:rsid w:val="00C54B70"/>
    <w:rsid w:val="00C60BCC"/>
    <w:rsid w:val="00C631B0"/>
    <w:rsid w:val="00C63BC8"/>
    <w:rsid w:val="00C67C88"/>
    <w:rsid w:val="00C70D4B"/>
    <w:rsid w:val="00C70E95"/>
    <w:rsid w:val="00C77059"/>
    <w:rsid w:val="00C80663"/>
    <w:rsid w:val="00C81EFD"/>
    <w:rsid w:val="00C848DE"/>
    <w:rsid w:val="00C9051E"/>
    <w:rsid w:val="00C908AA"/>
    <w:rsid w:val="00C91FF9"/>
    <w:rsid w:val="00C937ED"/>
    <w:rsid w:val="00C939AF"/>
    <w:rsid w:val="00C94705"/>
    <w:rsid w:val="00C94992"/>
    <w:rsid w:val="00C94BAF"/>
    <w:rsid w:val="00C961C0"/>
    <w:rsid w:val="00C971E0"/>
    <w:rsid w:val="00CA0198"/>
    <w:rsid w:val="00CA3239"/>
    <w:rsid w:val="00CA52F1"/>
    <w:rsid w:val="00CB1DF2"/>
    <w:rsid w:val="00CB2563"/>
    <w:rsid w:val="00CB31EB"/>
    <w:rsid w:val="00CB46CA"/>
    <w:rsid w:val="00CC164E"/>
    <w:rsid w:val="00CC53FF"/>
    <w:rsid w:val="00CD6022"/>
    <w:rsid w:val="00CE37C1"/>
    <w:rsid w:val="00CE4586"/>
    <w:rsid w:val="00CE500D"/>
    <w:rsid w:val="00CE675F"/>
    <w:rsid w:val="00CE6924"/>
    <w:rsid w:val="00CE6B52"/>
    <w:rsid w:val="00CE7ECB"/>
    <w:rsid w:val="00CF0309"/>
    <w:rsid w:val="00CF082D"/>
    <w:rsid w:val="00CF2E39"/>
    <w:rsid w:val="00CF5259"/>
    <w:rsid w:val="00CF5B07"/>
    <w:rsid w:val="00CF7D92"/>
    <w:rsid w:val="00D0123E"/>
    <w:rsid w:val="00D01EB5"/>
    <w:rsid w:val="00D04D4C"/>
    <w:rsid w:val="00D05554"/>
    <w:rsid w:val="00D0673E"/>
    <w:rsid w:val="00D12E51"/>
    <w:rsid w:val="00D15A93"/>
    <w:rsid w:val="00D15FC2"/>
    <w:rsid w:val="00D166DB"/>
    <w:rsid w:val="00D17D10"/>
    <w:rsid w:val="00D21BD2"/>
    <w:rsid w:val="00D22763"/>
    <w:rsid w:val="00D2714B"/>
    <w:rsid w:val="00D30F00"/>
    <w:rsid w:val="00D31FE2"/>
    <w:rsid w:val="00D320EC"/>
    <w:rsid w:val="00D32C30"/>
    <w:rsid w:val="00D32E13"/>
    <w:rsid w:val="00D34458"/>
    <w:rsid w:val="00D3661B"/>
    <w:rsid w:val="00D37825"/>
    <w:rsid w:val="00D42B41"/>
    <w:rsid w:val="00D42CB0"/>
    <w:rsid w:val="00D43200"/>
    <w:rsid w:val="00D475F3"/>
    <w:rsid w:val="00D47F8F"/>
    <w:rsid w:val="00D512BD"/>
    <w:rsid w:val="00D515F0"/>
    <w:rsid w:val="00D5162A"/>
    <w:rsid w:val="00D51C1E"/>
    <w:rsid w:val="00D51E09"/>
    <w:rsid w:val="00D52095"/>
    <w:rsid w:val="00D5598C"/>
    <w:rsid w:val="00D55EA2"/>
    <w:rsid w:val="00D56E5D"/>
    <w:rsid w:val="00D60093"/>
    <w:rsid w:val="00D61586"/>
    <w:rsid w:val="00D62A1E"/>
    <w:rsid w:val="00D702EE"/>
    <w:rsid w:val="00D70BF1"/>
    <w:rsid w:val="00D72051"/>
    <w:rsid w:val="00D72B17"/>
    <w:rsid w:val="00D73178"/>
    <w:rsid w:val="00D74686"/>
    <w:rsid w:val="00D82D14"/>
    <w:rsid w:val="00D82E10"/>
    <w:rsid w:val="00D830D2"/>
    <w:rsid w:val="00D830D9"/>
    <w:rsid w:val="00D849D4"/>
    <w:rsid w:val="00D86304"/>
    <w:rsid w:val="00D867F8"/>
    <w:rsid w:val="00D91A2F"/>
    <w:rsid w:val="00D92297"/>
    <w:rsid w:val="00D93DEB"/>
    <w:rsid w:val="00D97D2E"/>
    <w:rsid w:val="00DA0615"/>
    <w:rsid w:val="00DA13B8"/>
    <w:rsid w:val="00DA5ADC"/>
    <w:rsid w:val="00DA6441"/>
    <w:rsid w:val="00DA6BEF"/>
    <w:rsid w:val="00DA722A"/>
    <w:rsid w:val="00DB1B3D"/>
    <w:rsid w:val="00DB2126"/>
    <w:rsid w:val="00DB6963"/>
    <w:rsid w:val="00DB7B8B"/>
    <w:rsid w:val="00DC21D3"/>
    <w:rsid w:val="00DC4702"/>
    <w:rsid w:val="00DC5276"/>
    <w:rsid w:val="00DC7B3B"/>
    <w:rsid w:val="00DC7D35"/>
    <w:rsid w:val="00DD39E5"/>
    <w:rsid w:val="00DD3B33"/>
    <w:rsid w:val="00DD3D5E"/>
    <w:rsid w:val="00DD5180"/>
    <w:rsid w:val="00DE0E4E"/>
    <w:rsid w:val="00DE170F"/>
    <w:rsid w:val="00DE4D42"/>
    <w:rsid w:val="00DE64DB"/>
    <w:rsid w:val="00DF3E48"/>
    <w:rsid w:val="00E015C9"/>
    <w:rsid w:val="00E02117"/>
    <w:rsid w:val="00E0224D"/>
    <w:rsid w:val="00E041E4"/>
    <w:rsid w:val="00E0657E"/>
    <w:rsid w:val="00E10992"/>
    <w:rsid w:val="00E11B96"/>
    <w:rsid w:val="00E11DCA"/>
    <w:rsid w:val="00E11E6D"/>
    <w:rsid w:val="00E141B3"/>
    <w:rsid w:val="00E14605"/>
    <w:rsid w:val="00E16D90"/>
    <w:rsid w:val="00E17118"/>
    <w:rsid w:val="00E17729"/>
    <w:rsid w:val="00E271D2"/>
    <w:rsid w:val="00E279FC"/>
    <w:rsid w:val="00E30321"/>
    <w:rsid w:val="00E31E95"/>
    <w:rsid w:val="00E33D18"/>
    <w:rsid w:val="00E34CD9"/>
    <w:rsid w:val="00E3509C"/>
    <w:rsid w:val="00E40917"/>
    <w:rsid w:val="00E4246D"/>
    <w:rsid w:val="00E44102"/>
    <w:rsid w:val="00E45968"/>
    <w:rsid w:val="00E46B07"/>
    <w:rsid w:val="00E46BA8"/>
    <w:rsid w:val="00E47802"/>
    <w:rsid w:val="00E53AF6"/>
    <w:rsid w:val="00E544CD"/>
    <w:rsid w:val="00E54A3B"/>
    <w:rsid w:val="00E55766"/>
    <w:rsid w:val="00E570E3"/>
    <w:rsid w:val="00E57157"/>
    <w:rsid w:val="00E609BD"/>
    <w:rsid w:val="00E65BB1"/>
    <w:rsid w:val="00E70CDF"/>
    <w:rsid w:val="00E7193A"/>
    <w:rsid w:val="00E71D0D"/>
    <w:rsid w:val="00E75D7E"/>
    <w:rsid w:val="00E76064"/>
    <w:rsid w:val="00E77355"/>
    <w:rsid w:val="00E8198E"/>
    <w:rsid w:val="00E825D3"/>
    <w:rsid w:val="00E83650"/>
    <w:rsid w:val="00E8465B"/>
    <w:rsid w:val="00E871A7"/>
    <w:rsid w:val="00E91619"/>
    <w:rsid w:val="00E92341"/>
    <w:rsid w:val="00E96433"/>
    <w:rsid w:val="00EA0A8E"/>
    <w:rsid w:val="00EA151C"/>
    <w:rsid w:val="00EA2C45"/>
    <w:rsid w:val="00EA2FB6"/>
    <w:rsid w:val="00EA5E2C"/>
    <w:rsid w:val="00EA7D2E"/>
    <w:rsid w:val="00EA7E4F"/>
    <w:rsid w:val="00EB0969"/>
    <w:rsid w:val="00EB1268"/>
    <w:rsid w:val="00EB4C27"/>
    <w:rsid w:val="00EB5905"/>
    <w:rsid w:val="00EB651B"/>
    <w:rsid w:val="00EC0099"/>
    <w:rsid w:val="00EC0D50"/>
    <w:rsid w:val="00EC65F6"/>
    <w:rsid w:val="00EC68A6"/>
    <w:rsid w:val="00ED11D1"/>
    <w:rsid w:val="00ED1455"/>
    <w:rsid w:val="00ED2FCB"/>
    <w:rsid w:val="00ED403E"/>
    <w:rsid w:val="00ED5F02"/>
    <w:rsid w:val="00ED7E18"/>
    <w:rsid w:val="00EE12B3"/>
    <w:rsid w:val="00EE15D2"/>
    <w:rsid w:val="00EE3AB4"/>
    <w:rsid w:val="00EE4AD6"/>
    <w:rsid w:val="00EE7683"/>
    <w:rsid w:val="00EF38DC"/>
    <w:rsid w:val="00EF3D9E"/>
    <w:rsid w:val="00EF5E3A"/>
    <w:rsid w:val="00EF64F9"/>
    <w:rsid w:val="00EF75A5"/>
    <w:rsid w:val="00F00A20"/>
    <w:rsid w:val="00F01A0B"/>
    <w:rsid w:val="00F02352"/>
    <w:rsid w:val="00F0669B"/>
    <w:rsid w:val="00F0690D"/>
    <w:rsid w:val="00F1032A"/>
    <w:rsid w:val="00F10DDC"/>
    <w:rsid w:val="00F1280D"/>
    <w:rsid w:val="00F148F6"/>
    <w:rsid w:val="00F20405"/>
    <w:rsid w:val="00F23418"/>
    <w:rsid w:val="00F26B5B"/>
    <w:rsid w:val="00F27245"/>
    <w:rsid w:val="00F33FF5"/>
    <w:rsid w:val="00F346D1"/>
    <w:rsid w:val="00F372E3"/>
    <w:rsid w:val="00F37A12"/>
    <w:rsid w:val="00F4111A"/>
    <w:rsid w:val="00F419C9"/>
    <w:rsid w:val="00F44EF4"/>
    <w:rsid w:val="00F50DED"/>
    <w:rsid w:val="00F54FE8"/>
    <w:rsid w:val="00F551EE"/>
    <w:rsid w:val="00F574D3"/>
    <w:rsid w:val="00F70108"/>
    <w:rsid w:val="00F72A52"/>
    <w:rsid w:val="00F734DA"/>
    <w:rsid w:val="00F73EE3"/>
    <w:rsid w:val="00F740DE"/>
    <w:rsid w:val="00F75848"/>
    <w:rsid w:val="00F80369"/>
    <w:rsid w:val="00F83277"/>
    <w:rsid w:val="00F86619"/>
    <w:rsid w:val="00F92470"/>
    <w:rsid w:val="00F96DF9"/>
    <w:rsid w:val="00F97304"/>
    <w:rsid w:val="00F974A4"/>
    <w:rsid w:val="00F9781C"/>
    <w:rsid w:val="00F979E4"/>
    <w:rsid w:val="00FA1C7A"/>
    <w:rsid w:val="00FA2A94"/>
    <w:rsid w:val="00FA3A8F"/>
    <w:rsid w:val="00FA50C6"/>
    <w:rsid w:val="00FA6605"/>
    <w:rsid w:val="00FB0088"/>
    <w:rsid w:val="00FB232B"/>
    <w:rsid w:val="00FB27D7"/>
    <w:rsid w:val="00FB4323"/>
    <w:rsid w:val="00FB6381"/>
    <w:rsid w:val="00FB6605"/>
    <w:rsid w:val="00FC23EA"/>
    <w:rsid w:val="00FC3FA4"/>
    <w:rsid w:val="00FC46B6"/>
    <w:rsid w:val="00FC57DC"/>
    <w:rsid w:val="00FC5EB2"/>
    <w:rsid w:val="00FC60D9"/>
    <w:rsid w:val="00FD2548"/>
    <w:rsid w:val="00FD2936"/>
    <w:rsid w:val="00FD2AA7"/>
    <w:rsid w:val="00FD3B52"/>
    <w:rsid w:val="00FD4E75"/>
    <w:rsid w:val="00FD5E26"/>
    <w:rsid w:val="00FD6004"/>
    <w:rsid w:val="00FD7BDD"/>
    <w:rsid w:val="00FE1A25"/>
    <w:rsid w:val="00FE2599"/>
    <w:rsid w:val="00FE4952"/>
    <w:rsid w:val="00FE54D8"/>
    <w:rsid w:val="00FF00E8"/>
    <w:rsid w:val="00FF2251"/>
    <w:rsid w:val="00FF2964"/>
    <w:rsid w:val="00FF48D5"/>
    <w:rsid w:val="00FF663F"/>
    <w:rsid w:val="00FF77A2"/>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982B037-B20F-4E83-BB33-1556BD53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B2126"/>
    <w:rPr>
      <w:sz w:val="24"/>
      <w:szCs w:val="24"/>
    </w:rPr>
  </w:style>
  <w:style w:type="paragraph" w:styleId="Heading1">
    <w:name w:val="heading 1"/>
    <w:basedOn w:val="Normal"/>
    <w:next w:val="Normal"/>
    <w:link w:val="Heading1Char"/>
    <w:qFormat/>
    <w:rsid w:val="000806D6"/>
    <w:pPr>
      <w:keepNext/>
      <w:jc w:val="center"/>
      <w:outlineLvl w:val="0"/>
    </w:pPr>
    <w:rPr>
      <w:b/>
      <w:sz w:val="22"/>
      <w:szCs w:val="20"/>
    </w:rPr>
  </w:style>
  <w:style w:type="paragraph" w:styleId="Heading2">
    <w:name w:val="heading 2"/>
    <w:basedOn w:val="Normal"/>
    <w:next w:val="Normal"/>
    <w:link w:val="Heading2Char"/>
    <w:qFormat/>
    <w:rsid w:val="000806D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sz w:val="22"/>
      <w:szCs w:val="20"/>
      <w:u w:val="single"/>
    </w:rPr>
  </w:style>
  <w:style w:type="paragraph" w:styleId="Heading3">
    <w:name w:val="heading 3"/>
    <w:basedOn w:val="Normal"/>
    <w:next w:val="Normal"/>
    <w:link w:val="Heading3Char"/>
    <w:qFormat/>
    <w:rsid w:val="000806D6"/>
    <w:pPr>
      <w:keepNext/>
      <w:jc w:val="center"/>
      <w:outlineLvl w:val="2"/>
    </w:pPr>
    <w:rPr>
      <w:b/>
      <w:bCs/>
      <w:sz w:val="28"/>
      <w:szCs w:val="20"/>
    </w:rPr>
  </w:style>
  <w:style w:type="paragraph" w:styleId="Heading4">
    <w:name w:val="heading 4"/>
    <w:basedOn w:val="Normal"/>
    <w:next w:val="Normal"/>
    <w:qFormat/>
    <w:rsid w:val="000806D6"/>
    <w:pPr>
      <w:keepNext/>
      <w:tabs>
        <w:tab w:val="left" w:pos="1440"/>
        <w:tab w:val="left" w:pos="2160"/>
        <w:tab w:val="left" w:pos="3600"/>
      </w:tabs>
      <w:jc w:val="both"/>
      <w:outlineLvl w:val="3"/>
    </w:pPr>
    <w:rPr>
      <w:rFonts w:ascii="Arial" w:hAnsi="Arial"/>
      <w:szCs w:val="20"/>
    </w:rPr>
  </w:style>
  <w:style w:type="paragraph" w:styleId="Heading5">
    <w:name w:val="heading 5"/>
    <w:basedOn w:val="Normal"/>
    <w:next w:val="Normal"/>
    <w:qFormat/>
    <w:rsid w:val="000806D6"/>
    <w:pPr>
      <w:keepNext/>
      <w:jc w:val="center"/>
      <w:outlineLvl w:val="4"/>
    </w:pPr>
    <w:rPr>
      <w:b/>
      <w:sz w:val="22"/>
      <w:szCs w:val="20"/>
      <w:u w:val="single"/>
    </w:rPr>
  </w:style>
  <w:style w:type="paragraph" w:styleId="Heading6">
    <w:name w:val="heading 6"/>
    <w:basedOn w:val="Normal"/>
    <w:next w:val="Normal"/>
    <w:qFormat/>
    <w:rsid w:val="000806D6"/>
    <w:pPr>
      <w:keepNext/>
      <w:widowControl w:val="0"/>
      <w:jc w:val="both"/>
      <w:outlineLvl w:val="5"/>
    </w:pPr>
    <w:rPr>
      <w:b/>
      <w:sz w:val="20"/>
    </w:rPr>
  </w:style>
  <w:style w:type="paragraph" w:styleId="Heading7">
    <w:name w:val="heading 7"/>
    <w:basedOn w:val="Normal"/>
    <w:next w:val="Normal"/>
    <w:qFormat/>
    <w:rsid w:val="000806D6"/>
    <w:pPr>
      <w:keepNext/>
      <w:widowControl w:val="0"/>
      <w:jc w:val="both"/>
      <w:outlineLvl w:val="6"/>
    </w:pPr>
    <w:rPr>
      <w:sz w:val="20"/>
      <w:u w:val="single"/>
    </w:rPr>
  </w:style>
  <w:style w:type="paragraph" w:styleId="Heading8">
    <w:name w:val="heading 8"/>
    <w:basedOn w:val="Normal"/>
    <w:next w:val="Normal"/>
    <w:qFormat/>
    <w:rsid w:val="000806D6"/>
    <w:pPr>
      <w:keepNext/>
      <w:tabs>
        <w:tab w:val="left" w:pos="1008"/>
        <w:tab w:val="left" w:pos="1584"/>
        <w:tab w:val="left" w:pos="2160"/>
        <w:tab w:val="left" w:pos="2736"/>
      </w:tabs>
      <w:jc w:val="center"/>
      <w:outlineLvl w:val="7"/>
    </w:pPr>
    <w:rPr>
      <w:rFonts w:ascii="Arial" w:hAnsi="Arial"/>
      <w:b/>
      <w:sz w:val="20"/>
      <w:szCs w:val="20"/>
    </w:rPr>
  </w:style>
  <w:style w:type="paragraph" w:styleId="Heading9">
    <w:name w:val="heading 9"/>
    <w:basedOn w:val="Normal"/>
    <w:next w:val="Normal"/>
    <w:qFormat/>
    <w:rsid w:val="000806D6"/>
    <w:pPr>
      <w:keepNext/>
      <w:tabs>
        <w:tab w:val="left" w:pos="720"/>
        <w:tab w:val="left" w:pos="1620"/>
        <w:tab w:val="left" w:pos="2520"/>
      </w:tabs>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06D6"/>
    <w:pPr>
      <w:jc w:val="center"/>
    </w:pPr>
    <w:rPr>
      <w:b/>
      <w:sz w:val="22"/>
      <w:szCs w:val="20"/>
    </w:rPr>
  </w:style>
  <w:style w:type="paragraph" w:styleId="BodyText2">
    <w:name w:val="Body Text 2"/>
    <w:basedOn w:val="Normal"/>
    <w:rsid w:val="000806D6"/>
    <w:pPr>
      <w:tabs>
        <w:tab w:val="left" w:pos="-450"/>
      </w:tabs>
      <w:ind w:left="2160" w:hanging="720"/>
      <w:jc w:val="both"/>
    </w:pPr>
    <w:rPr>
      <w:sz w:val="22"/>
      <w:szCs w:val="20"/>
    </w:rPr>
  </w:style>
  <w:style w:type="paragraph" w:styleId="BodyText">
    <w:name w:val="Body Text"/>
    <w:basedOn w:val="Normal"/>
    <w:link w:val="BodyTextChar"/>
    <w:rsid w:val="000806D6"/>
    <w:pPr>
      <w:ind w:right="13064"/>
      <w:jc w:val="both"/>
    </w:pPr>
    <w:rPr>
      <w:sz w:val="22"/>
      <w:szCs w:val="20"/>
    </w:rPr>
  </w:style>
  <w:style w:type="paragraph" w:styleId="BodyTextIndent2">
    <w:name w:val="Body Text Indent 2"/>
    <w:basedOn w:val="Normal"/>
    <w:link w:val="BodyTextIndent2Char"/>
    <w:rsid w:val="00080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sz w:val="22"/>
      <w:szCs w:val="20"/>
    </w:rPr>
  </w:style>
  <w:style w:type="paragraph" w:styleId="BodyTextIndent3">
    <w:name w:val="Body Text Indent 3"/>
    <w:basedOn w:val="Normal"/>
    <w:rsid w:val="000806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 w:val="22"/>
      <w:szCs w:val="20"/>
    </w:rPr>
  </w:style>
  <w:style w:type="paragraph" w:styleId="BodyTextIndent">
    <w:name w:val="Body Text Indent"/>
    <w:basedOn w:val="Normal"/>
    <w:rsid w:val="000806D6"/>
    <w:pPr>
      <w:widowControl w:val="0"/>
      <w:ind w:left="1440" w:hanging="720"/>
      <w:jc w:val="both"/>
    </w:pPr>
    <w:rPr>
      <w:sz w:val="20"/>
    </w:rPr>
  </w:style>
  <w:style w:type="paragraph" w:customStyle="1" w:styleId="DoubleSpaceParagaph">
    <w:name w:val="Double Space Paragaph"/>
    <w:aliases w:val="DS"/>
    <w:basedOn w:val="Normal"/>
    <w:rsid w:val="000806D6"/>
    <w:pPr>
      <w:suppressAutoHyphens/>
      <w:spacing w:line="480" w:lineRule="auto"/>
      <w:ind w:firstLine="1440"/>
      <w:jc w:val="both"/>
    </w:pPr>
    <w:rPr>
      <w:szCs w:val="20"/>
    </w:rPr>
  </w:style>
  <w:style w:type="paragraph" w:customStyle="1" w:styleId="Default">
    <w:name w:val="Default"/>
    <w:rsid w:val="000806D6"/>
    <w:pPr>
      <w:autoSpaceDE w:val="0"/>
      <w:autoSpaceDN w:val="0"/>
      <w:adjustRightInd w:val="0"/>
    </w:pPr>
    <w:rPr>
      <w:color w:val="000000"/>
      <w:sz w:val="24"/>
      <w:szCs w:val="24"/>
    </w:rPr>
  </w:style>
  <w:style w:type="paragraph" w:styleId="Footer">
    <w:name w:val="footer"/>
    <w:basedOn w:val="Normal"/>
    <w:link w:val="FooterChar"/>
    <w:uiPriority w:val="99"/>
    <w:rsid w:val="000806D6"/>
    <w:pPr>
      <w:tabs>
        <w:tab w:val="center" w:pos="4320"/>
        <w:tab w:val="right" w:pos="8640"/>
      </w:tabs>
    </w:pPr>
    <w:rPr>
      <w:sz w:val="20"/>
      <w:szCs w:val="20"/>
    </w:rPr>
  </w:style>
  <w:style w:type="paragraph" w:styleId="Header">
    <w:name w:val="header"/>
    <w:basedOn w:val="Normal"/>
    <w:link w:val="HeaderChar"/>
    <w:uiPriority w:val="99"/>
    <w:rsid w:val="000806D6"/>
    <w:pPr>
      <w:tabs>
        <w:tab w:val="center" w:pos="4320"/>
        <w:tab w:val="right" w:pos="8640"/>
      </w:tabs>
    </w:pPr>
    <w:rPr>
      <w:sz w:val="20"/>
      <w:szCs w:val="20"/>
    </w:rPr>
  </w:style>
  <w:style w:type="paragraph" w:styleId="BodyText3">
    <w:name w:val="Body Text 3"/>
    <w:basedOn w:val="Normal"/>
    <w:rsid w:val="000806D6"/>
    <w:rPr>
      <w:sz w:val="22"/>
      <w:szCs w:val="20"/>
    </w:rPr>
  </w:style>
  <w:style w:type="paragraph" w:styleId="BlockText">
    <w:name w:val="Block Text"/>
    <w:basedOn w:val="Normal"/>
    <w:rsid w:val="000806D6"/>
    <w:pPr>
      <w:tabs>
        <w:tab w:val="num" w:pos="2340"/>
      </w:tabs>
      <w:ind w:left="1440" w:right="-270"/>
      <w:jc w:val="both"/>
    </w:pPr>
    <w:rPr>
      <w:sz w:val="20"/>
    </w:rPr>
  </w:style>
  <w:style w:type="character" w:styleId="PageNumber">
    <w:name w:val="page number"/>
    <w:basedOn w:val="DefaultParagraphFont"/>
    <w:uiPriority w:val="99"/>
    <w:rsid w:val="000806D6"/>
  </w:style>
  <w:style w:type="paragraph" w:customStyle="1" w:styleId="FlushLeft">
    <w:name w:val="Flush Left"/>
    <w:aliases w:val="FL"/>
    <w:basedOn w:val="Normal"/>
    <w:rsid w:val="000806D6"/>
    <w:pPr>
      <w:suppressAutoHyphens/>
      <w:spacing w:after="240"/>
      <w:jc w:val="both"/>
    </w:pPr>
    <w:rPr>
      <w:szCs w:val="20"/>
    </w:rPr>
  </w:style>
  <w:style w:type="character" w:styleId="Hyperlink">
    <w:name w:val="Hyperlink"/>
    <w:rsid w:val="000806D6"/>
    <w:rPr>
      <w:color w:val="0000FF"/>
      <w:u w:val="single"/>
    </w:rPr>
  </w:style>
  <w:style w:type="paragraph" w:customStyle="1" w:styleId="Style">
    <w:name w:val="Style"/>
    <w:rsid w:val="000806D6"/>
    <w:pPr>
      <w:widowControl w:val="0"/>
      <w:autoSpaceDE w:val="0"/>
      <w:autoSpaceDN w:val="0"/>
      <w:adjustRightInd w:val="0"/>
    </w:pPr>
    <w:rPr>
      <w:sz w:val="24"/>
      <w:szCs w:val="24"/>
    </w:rPr>
  </w:style>
  <w:style w:type="paragraph" w:customStyle="1" w:styleId="LevelAFullSpacing-Spacebeforeandafter">
    <w:name w:val="Level  A. Full Spacing - Space before and after"/>
    <w:basedOn w:val="Normal"/>
    <w:rsid w:val="000806D6"/>
    <w:pPr>
      <w:suppressAutoHyphens/>
      <w:spacing w:before="120" w:after="120"/>
      <w:ind w:firstLine="720"/>
      <w:jc w:val="both"/>
    </w:pPr>
    <w:rPr>
      <w:szCs w:val="20"/>
    </w:rPr>
  </w:style>
  <w:style w:type="paragraph" w:styleId="PlainText">
    <w:name w:val="Plain Text"/>
    <w:basedOn w:val="Normal"/>
    <w:rsid w:val="00DB2126"/>
    <w:rPr>
      <w:sz w:val="20"/>
      <w:szCs w:val="20"/>
    </w:rPr>
  </w:style>
  <w:style w:type="character" w:styleId="Strong">
    <w:name w:val="Strong"/>
    <w:qFormat/>
    <w:rsid w:val="00DB2126"/>
    <w:rPr>
      <w:b/>
      <w:bCs/>
    </w:rPr>
  </w:style>
  <w:style w:type="paragraph" w:styleId="BalloonText">
    <w:name w:val="Balloon Text"/>
    <w:basedOn w:val="Normal"/>
    <w:link w:val="BalloonTextChar"/>
    <w:rsid w:val="005C15B4"/>
    <w:rPr>
      <w:rFonts w:ascii="Tahoma" w:hAnsi="Tahoma" w:cs="Tahoma"/>
      <w:sz w:val="16"/>
      <w:szCs w:val="16"/>
    </w:rPr>
  </w:style>
  <w:style w:type="character" w:customStyle="1" w:styleId="BalloonTextChar">
    <w:name w:val="Balloon Text Char"/>
    <w:link w:val="BalloonText"/>
    <w:rsid w:val="005C15B4"/>
    <w:rPr>
      <w:rFonts w:ascii="Tahoma" w:hAnsi="Tahoma" w:cs="Tahoma"/>
      <w:sz w:val="16"/>
      <w:szCs w:val="16"/>
    </w:rPr>
  </w:style>
  <w:style w:type="character" w:styleId="Emphasis">
    <w:name w:val="Emphasis"/>
    <w:basedOn w:val="DefaultParagraphFont"/>
    <w:uiPriority w:val="20"/>
    <w:qFormat/>
    <w:rsid w:val="001442BA"/>
    <w:rPr>
      <w:i/>
      <w:iCs/>
    </w:rPr>
  </w:style>
  <w:style w:type="paragraph" w:customStyle="1" w:styleId="BelindaBodytext">
    <w:name w:val="Belinda Body text"/>
    <w:basedOn w:val="BodyText"/>
    <w:link w:val="BelindaBodytextChar"/>
    <w:rsid w:val="00990565"/>
    <w:pPr>
      <w:spacing w:after="120"/>
      <w:ind w:right="0"/>
    </w:pPr>
    <w:rPr>
      <w:rFonts w:ascii="Arial" w:hAnsi="Arial"/>
      <w:sz w:val="20"/>
    </w:rPr>
  </w:style>
  <w:style w:type="character" w:customStyle="1" w:styleId="BelindaBodytextChar">
    <w:name w:val="Belinda Body text Char"/>
    <w:basedOn w:val="DefaultParagraphFont"/>
    <w:link w:val="BelindaBodytext"/>
    <w:rsid w:val="00990565"/>
    <w:rPr>
      <w:rFonts w:ascii="Arial" w:hAnsi="Arial"/>
    </w:rPr>
  </w:style>
  <w:style w:type="paragraph" w:customStyle="1" w:styleId="bullet3">
    <w:name w:val="bullet 3"/>
    <w:basedOn w:val="Normal"/>
    <w:rsid w:val="00D72051"/>
    <w:pPr>
      <w:numPr>
        <w:numId w:val="1"/>
      </w:numPr>
      <w:tabs>
        <w:tab w:val="clear" w:pos="360"/>
        <w:tab w:val="num" w:pos="1440"/>
      </w:tabs>
      <w:spacing w:before="120"/>
      <w:ind w:left="1440"/>
    </w:pPr>
    <w:rPr>
      <w:rFonts w:ascii="Arial" w:hAnsi="Arial"/>
      <w:szCs w:val="20"/>
    </w:rPr>
  </w:style>
  <w:style w:type="paragraph" w:customStyle="1" w:styleId="bulletindent2">
    <w:name w:val="bullet indent 2"/>
    <w:basedOn w:val="Normal"/>
    <w:rsid w:val="00D72051"/>
    <w:pPr>
      <w:spacing w:before="120"/>
      <w:ind w:left="1080"/>
    </w:pPr>
    <w:rPr>
      <w:rFonts w:ascii="Arial" w:hAnsi="Arial"/>
      <w:szCs w:val="20"/>
    </w:rPr>
  </w:style>
  <w:style w:type="paragraph" w:customStyle="1" w:styleId="LetterHeading2">
    <w:name w:val="Letter Heading 2"/>
    <w:basedOn w:val="Heading2"/>
    <w:link w:val="LetterHeading2CharChar"/>
    <w:rsid w:val="00D72051"/>
    <w:pPr>
      <w:widowControl/>
      <w:numPr>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left"/>
    </w:pPr>
    <w:rPr>
      <w:rFonts w:ascii="Arial Bold" w:hAnsi="Arial Bold" w:cs="Arial"/>
      <w:b/>
      <w:sz w:val="28"/>
      <w:szCs w:val="28"/>
      <w:u w:val="none"/>
    </w:rPr>
  </w:style>
  <w:style w:type="character" w:customStyle="1" w:styleId="LetterHeading2CharChar">
    <w:name w:val="Letter Heading 2 Char Char"/>
    <w:basedOn w:val="DefaultParagraphFont"/>
    <w:link w:val="LetterHeading2"/>
    <w:rsid w:val="00D72051"/>
    <w:rPr>
      <w:rFonts w:ascii="Arial Bold" w:hAnsi="Arial Bold" w:cs="Arial"/>
      <w:b/>
      <w:sz w:val="28"/>
      <w:szCs w:val="28"/>
    </w:rPr>
  </w:style>
  <w:style w:type="paragraph" w:customStyle="1" w:styleId="HEADING20">
    <w:name w:val="HEADING  2"/>
    <w:basedOn w:val="Normal"/>
    <w:rsid w:val="00D72051"/>
    <w:pPr>
      <w:spacing w:before="240" w:after="120"/>
      <w:outlineLvl w:val="1"/>
    </w:pPr>
    <w:rPr>
      <w:rFonts w:ascii="Arial" w:hAnsi="Arial" w:cs="Arial"/>
      <w:b/>
      <w:sz w:val="28"/>
      <w:szCs w:val="20"/>
    </w:rPr>
  </w:style>
  <w:style w:type="paragraph" w:customStyle="1" w:styleId="HeadingCaps">
    <w:name w:val="Heading Caps"/>
    <w:aliases w:val="HCC"/>
    <w:basedOn w:val="Normal"/>
    <w:next w:val="DoubleSpaceParagaph"/>
    <w:rsid w:val="00C1296A"/>
    <w:pPr>
      <w:keepNext/>
      <w:suppressAutoHyphens/>
      <w:spacing w:after="240"/>
      <w:jc w:val="center"/>
      <w:outlineLvl w:val="0"/>
    </w:pPr>
    <w:rPr>
      <w:rFonts w:ascii="Times New Roman Bold" w:hAnsi="Times New Roman Bold"/>
      <w:b/>
      <w:caps/>
      <w:szCs w:val="20"/>
    </w:rPr>
  </w:style>
  <w:style w:type="paragraph" w:customStyle="1" w:styleId="HeadingUnderline">
    <w:name w:val="Heading Underline"/>
    <w:aliases w:val="HCU"/>
    <w:basedOn w:val="Normal"/>
    <w:next w:val="DoubleSpaceParagaph"/>
    <w:rsid w:val="00C1296A"/>
    <w:pPr>
      <w:keepNext/>
      <w:suppressAutoHyphens/>
      <w:spacing w:after="240"/>
      <w:jc w:val="center"/>
      <w:outlineLvl w:val="0"/>
    </w:pPr>
    <w:rPr>
      <w:rFonts w:ascii="Times New Roman Bold" w:hAnsi="Times New Roman Bold"/>
      <w:b/>
      <w:caps/>
      <w:szCs w:val="20"/>
      <w:u w:val="single"/>
    </w:rPr>
  </w:style>
  <w:style w:type="paragraph" w:customStyle="1" w:styleId="HeaderCenter12">
    <w:name w:val="Header Center 12"/>
    <w:basedOn w:val="Normal"/>
    <w:next w:val="Normal"/>
    <w:link w:val="HeaderCenter12Char"/>
    <w:rsid w:val="0006453F"/>
    <w:pPr>
      <w:keepNext/>
      <w:suppressAutoHyphens/>
      <w:spacing w:before="120" w:after="240"/>
      <w:jc w:val="center"/>
      <w:outlineLvl w:val="0"/>
    </w:pPr>
    <w:rPr>
      <w:rFonts w:ascii="Times New Roman Bold" w:hAnsi="Times New Roman Bold"/>
      <w:b/>
      <w:caps/>
      <w:szCs w:val="20"/>
    </w:rPr>
  </w:style>
  <w:style w:type="character" w:customStyle="1" w:styleId="HeaderCenter12Char">
    <w:name w:val="Header Center 12 Char"/>
    <w:link w:val="HeaderCenter12"/>
    <w:rsid w:val="0006453F"/>
    <w:rPr>
      <w:rFonts w:ascii="Times New Roman Bold" w:hAnsi="Times New Roman Bold"/>
      <w:b/>
      <w:caps/>
      <w:sz w:val="24"/>
    </w:rPr>
  </w:style>
  <w:style w:type="paragraph" w:customStyle="1" w:styleId="Level1Fullspacing">
    <w:name w:val="Level 1. Full spacing"/>
    <w:aliases w:val="First line 1&quot;"/>
    <w:basedOn w:val="Normal"/>
    <w:rsid w:val="0006453F"/>
    <w:pPr>
      <w:suppressAutoHyphens/>
      <w:spacing w:before="120" w:after="120"/>
      <w:ind w:left="720" w:firstLine="720"/>
      <w:jc w:val="both"/>
    </w:pPr>
    <w:rPr>
      <w:szCs w:val="20"/>
    </w:rPr>
  </w:style>
  <w:style w:type="paragraph" w:customStyle="1" w:styleId="Left0Hanging05">
    <w:name w:val="Left:  0&quot; Hanging:  0.5&quot;"/>
    <w:basedOn w:val="Normal"/>
    <w:rsid w:val="0006453F"/>
    <w:pPr>
      <w:spacing w:before="120" w:after="120"/>
      <w:ind w:left="720" w:hanging="720"/>
      <w:jc w:val="both"/>
    </w:pPr>
    <w:rPr>
      <w:szCs w:val="20"/>
    </w:rPr>
  </w:style>
  <w:style w:type="paragraph" w:customStyle="1" w:styleId="HeadingLeftCapsHCCLeft">
    <w:name w:val="Heading Left CapsHCC + Left"/>
    <w:basedOn w:val="HeaderCenter12"/>
    <w:rsid w:val="0006453F"/>
    <w:pPr>
      <w:jc w:val="left"/>
    </w:pPr>
    <w:rPr>
      <w:bCs/>
    </w:rPr>
  </w:style>
  <w:style w:type="paragraph" w:styleId="ListBullet">
    <w:name w:val="List Bullet"/>
    <w:basedOn w:val="Normal"/>
    <w:rsid w:val="00F37A12"/>
    <w:pPr>
      <w:numPr>
        <w:numId w:val="3"/>
      </w:numPr>
      <w:suppressAutoHyphens/>
    </w:pPr>
    <w:rPr>
      <w:szCs w:val="20"/>
    </w:rPr>
  </w:style>
  <w:style w:type="character" w:customStyle="1" w:styleId="HeaderChar">
    <w:name w:val="Header Char"/>
    <w:basedOn w:val="DefaultParagraphFont"/>
    <w:link w:val="Header"/>
    <w:uiPriority w:val="99"/>
    <w:rsid w:val="00F96DF9"/>
  </w:style>
  <w:style w:type="paragraph" w:styleId="ListParagraph">
    <w:name w:val="List Paragraph"/>
    <w:basedOn w:val="Normal"/>
    <w:uiPriority w:val="34"/>
    <w:qFormat/>
    <w:rsid w:val="00D17D10"/>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3485E"/>
  </w:style>
  <w:style w:type="paragraph" w:styleId="TOC1">
    <w:name w:val="toc 1"/>
    <w:basedOn w:val="Normal"/>
    <w:next w:val="Normal"/>
    <w:autoRedefine/>
    <w:uiPriority w:val="39"/>
    <w:unhideWhenUsed/>
    <w:rsid w:val="0043485E"/>
    <w:pPr>
      <w:spacing w:after="100" w:line="276" w:lineRule="auto"/>
    </w:pPr>
    <w:rPr>
      <w:rFonts w:ascii="Calibri" w:eastAsia="Calibri" w:hAnsi="Calibri"/>
      <w:sz w:val="22"/>
      <w:szCs w:val="22"/>
    </w:rPr>
  </w:style>
  <w:style w:type="paragraph" w:styleId="TOC2">
    <w:name w:val="toc 2"/>
    <w:basedOn w:val="Normal"/>
    <w:next w:val="Normal"/>
    <w:autoRedefine/>
    <w:uiPriority w:val="39"/>
    <w:unhideWhenUsed/>
    <w:rsid w:val="0043485E"/>
    <w:pPr>
      <w:spacing w:after="100" w:line="276" w:lineRule="auto"/>
      <w:ind w:left="220"/>
    </w:pPr>
    <w:rPr>
      <w:rFonts w:ascii="Calibri" w:eastAsia="Calibri" w:hAnsi="Calibri"/>
      <w:sz w:val="22"/>
      <w:szCs w:val="22"/>
    </w:rPr>
  </w:style>
  <w:style w:type="paragraph" w:customStyle="1" w:styleId="BulletPoint1">
    <w:name w:val="Bullet Point 1"/>
    <w:basedOn w:val="Normal"/>
    <w:uiPriority w:val="99"/>
    <w:rsid w:val="0043485E"/>
    <w:pPr>
      <w:keepNext/>
      <w:keepLines/>
      <w:numPr>
        <w:numId w:val="4"/>
      </w:numPr>
      <w:spacing w:before="240"/>
    </w:pPr>
    <w:rPr>
      <w:sz w:val="22"/>
      <w:szCs w:val="22"/>
      <w:lang w:val="en-GB"/>
    </w:rPr>
  </w:style>
  <w:style w:type="paragraph" w:customStyle="1" w:styleId="BulletText">
    <w:name w:val="Bullet Text"/>
    <w:basedOn w:val="Normal"/>
    <w:uiPriority w:val="99"/>
    <w:rsid w:val="0043485E"/>
    <w:pPr>
      <w:spacing w:after="120"/>
    </w:pPr>
    <w:rPr>
      <w:rFonts w:ascii="Arial" w:hAnsi="Arial" w:cs="Arial"/>
      <w:sz w:val="22"/>
      <w:szCs w:val="22"/>
    </w:rPr>
  </w:style>
  <w:style w:type="paragraph" w:customStyle="1" w:styleId="TableText">
    <w:name w:val="Table Text"/>
    <w:basedOn w:val="Normal"/>
    <w:uiPriority w:val="99"/>
    <w:rsid w:val="0043485E"/>
    <w:rPr>
      <w:rFonts w:ascii="Arial" w:hAnsi="Arial" w:cs="Arial"/>
      <w:sz w:val="20"/>
      <w:szCs w:val="20"/>
    </w:rPr>
  </w:style>
  <w:style w:type="paragraph" w:customStyle="1" w:styleId="TableHeaderText">
    <w:name w:val="Table Header Text"/>
    <w:basedOn w:val="TableText"/>
    <w:next w:val="TableText"/>
    <w:uiPriority w:val="99"/>
    <w:rsid w:val="0043485E"/>
    <w:rPr>
      <w:b/>
      <w:bCs/>
    </w:rPr>
  </w:style>
  <w:style w:type="table" w:styleId="TableGrid">
    <w:name w:val="Table Grid"/>
    <w:basedOn w:val="TableNormal"/>
    <w:rsid w:val="0057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6605"/>
    <w:rPr>
      <w:sz w:val="22"/>
      <w:u w:val="single"/>
    </w:rPr>
  </w:style>
  <w:style w:type="paragraph" w:customStyle="1" w:styleId="Article">
    <w:name w:val="Article"/>
    <w:aliases w:val="A"/>
    <w:basedOn w:val="Normal"/>
    <w:rsid w:val="00EA7E4F"/>
    <w:pPr>
      <w:keepNext/>
      <w:suppressAutoHyphens/>
      <w:spacing w:after="240"/>
      <w:jc w:val="center"/>
      <w:outlineLvl w:val="0"/>
    </w:pPr>
    <w:rPr>
      <w:b/>
      <w:caps/>
      <w:szCs w:val="20"/>
    </w:rPr>
  </w:style>
  <w:style w:type="paragraph" w:customStyle="1" w:styleId="Section">
    <w:name w:val="Section"/>
    <w:aliases w:val="s,A Section"/>
    <w:basedOn w:val="Normal"/>
    <w:rsid w:val="00EA7E4F"/>
    <w:pPr>
      <w:suppressAutoHyphens/>
      <w:spacing w:after="240"/>
      <w:ind w:left="2340"/>
      <w:jc w:val="both"/>
      <w:outlineLvl w:val="1"/>
    </w:pPr>
    <w:rPr>
      <w:b/>
      <w:szCs w:val="20"/>
    </w:rPr>
  </w:style>
  <w:style w:type="character" w:customStyle="1" w:styleId="Heading1Char">
    <w:name w:val="Heading 1 Char"/>
    <w:basedOn w:val="DefaultParagraphFont"/>
    <w:link w:val="Heading1"/>
    <w:rsid w:val="00FE2599"/>
    <w:rPr>
      <w:b/>
      <w:sz w:val="22"/>
    </w:rPr>
  </w:style>
  <w:style w:type="character" w:customStyle="1" w:styleId="Heading3Char">
    <w:name w:val="Heading 3 Char"/>
    <w:basedOn w:val="DefaultParagraphFont"/>
    <w:link w:val="Heading3"/>
    <w:rsid w:val="00FE2599"/>
    <w:rPr>
      <w:b/>
      <w:bCs/>
      <w:sz w:val="28"/>
    </w:rPr>
  </w:style>
  <w:style w:type="character" w:customStyle="1" w:styleId="BodyTextChar">
    <w:name w:val="Body Text Char"/>
    <w:basedOn w:val="DefaultParagraphFont"/>
    <w:link w:val="BodyText"/>
    <w:rsid w:val="00FE2599"/>
    <w:rPr>
      <w:sz w:val="22"/>
    </w:rPr>
  </w:style>
  <w:style w:type="character" w:customStyle="1" w:styleId="BodyTextIndent2Char">
    <w:name w:val="Body Text Indent 2 Char"/>
    <w:basedOn w:val="DefaultParagraphFont"/>
    <w:link w:val="BodyTextIndent2"/>
    <w:rsid w:val="00FE2599"/>
    <w:rPr>
      <w:sz w:val="22"/>
    </w:rPr>
  </w:style>
  <w:style w:type="paragraph" w:styleId="NoSpacing">
    <w:name w:val="No Spacing"/>
    <w:uiPriority w:val="1"/>
    <w:qFormat/>
    <w:rsid w:val="00FE2599"/>
    <w:rPr>
      <w:rFonts w:asciiTheme="minorHAnsi" w:eastAsiaTheme="minorHAnsi" w:hAnsiTheme="minorHAnsi" w:cstheme="minorBidi"/>
      <w:sz w:val="22"/>
      <w:szCs w:val="22"/>
    </w:rPr>
  </w:style>
  <w:style w:type="paragraph" w:styleId="FootnoteText">
    <w:name w:val="footnote text"/>
    <w:basedOn w:val="Normal"/>
    <w:link w:val="FootnoteTextChar"/>
    <w:rsid w:val="00916DCE"/>
    <w:rPr>
      <w:sz w:val="20"/>
      <w:szCs w:val="20"/>
    </w:rPr>
  </w:style>
  <w:style w:type="character" w:customStyle="1" w:styleId="FootnoteTextChar">
    <w:name w:val="Footnote Text Char"/>
    <w:basedOn w:val="DefaultParagraphFont"/>
    <w:link w:val="FootnoteText"/>
    <w:rsid w:val="00916DCE"/>
  </w:style>
  <w:style w:type="character" w:styleId="FootnoteReference">
    <w:name w:val="footnote reference"/>
    <w:rsid w:val="00916D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7993">
      <w:bodyDiv w:val="1"/>
      <w:marLeft w:val="0"/>
      <w:marRight w:val="0"/>
      <w:marTop w:val="0"/>
      <w:marBottom w:val="0"/>
      <w:divBdr>
        <w:top w:val="none" w:sz="0" w:space="0" w:color="auto"/>
        <w:left w:val="none" w:sz="0" w:space="0" w:color="auto"/>
        <w:bottom w:val="none" w:sz="0" w:space="0" w:color="auto"/>
        <w:right w:val="none" w:sz="0" w:space="0" w:color="auto"/>
      </w:divBdr>
    </w:div>
    <w:div w:id="70322815">
      <w:bodyDiv w:val="1"/>
      <w:marLeft w:val="0"/>
      <w:marRight w:val="0"/>
      <w:marTop w:val="0"/>
      <w:marBottom w:val="0"/>
      <w:divBdr>
        <w:top w:val="none" w:sz="0" w:space="0" w:color="auto"/>
        <w:left w:val="none" w:sz="0" w:space="0" w:color="auto"/>
        <w:bottom w:val="none" w:sz="0" w:space="0" w:color="auto"/>
        <w:right w:val="none" w:sz="0" w:space="0" w:color="auto"/>
      </w:divBdr>
    </w:div>
    <w:div w:id="378473934">
      <w:bodyDiv w:val="1"/>
      <w:marLeft w:val="0"/>
      <w:marRight w:val="0"/>
      <w:marTop w:val="0"/>
      <w:marBottom w:val="0"/>
      <w:divBdr>
        <w:top w:val="none" w:sz="0" w:space="0" w:color="auto"/>
        <w:left w:val="none" w:sz="0" w:space="0" w:color="auto"/>
        <w:bottom w:val="none" w:sz="0" w:space="0" w:color="auto"/>
        <w:right w:val="none" w:sz="0" w:space="0" w:color="auto"/>
      </w:divBdr>
    </w:div>
    <w:div w:id="626547864">
      <w:bodyDiv w:val="1"/>
      <w:marLeft w:val="0"/>
      <w:marRight w:val="0"/>
      <w:marTop w:val="0"/>
      <w:marBottom w:val="0"/>
      <w:divBdr>
        <w:top w:val="none" w:sz="0" w:space="0" w:color="auto"/>
        <w:left w:val="none" w:sz="0" w:space="0" w:color="auto"/>
        <w:bottom w:val="none" w:sz="0" w:space="0" w:color="auto"/>
        <w:right w:val="none" w:sz="0" w:space="0" w:color="auto"/>
      </w:divBdr>
    </w:div>
    <w:div w:id="629480156">
      <w:bodyDiv w:val="1"/>
      <w:marLeft w:val="0"/>
      <w:marRight w:val="0"/>
      <w:marTop w:val="0"/>
      <w:marBottom w:val="0"/>
      <w:divBdr>
        <w:top w:val="none" w:sz="0" w:space="0" w:color="auto"/>
        <w:left w:val="none" w:sz="0" w:space="0" w:color="auto"/>
        <w:bottom w:val="none" w:sz="0" w:space="0" w:color="auto"/>
        <w:right w:val="none" w:sz="0" w:space="0" w:color="auto"/>
      </w:divBdr>
    </w:div>
    <w:div w:id="902255965">
      <w:bodyDiv w:val="1"/>
      <w:marLeft w:val="0"/>
      <w:marRight w:val="0"/>
      <w:marTop w:val="0"/>
      <w:marBottom w:val="0"/>
      <w:divBdr>
        <w:top w:val="none" w:sz="0" w:space="0" w:color="auto"/>
        <w:left w:val="none" w:sz="0" w:space="0" w:color="auto"/>
        <w:bottom w:val="none" w:sz="0" w:space="0" w:color="auto"/>
        <w:right w:val="none" w:sz="0" w:space="0" w:color="auto"/>
      </w:divBdr>
    </w:div>
    <w:div w:id="1138954112">
      <w:bodyDiv w:val="1"/>
      <w:marLeft w:val="0"/>
      <w:marRight w:val="0"/>
      <w:marTop w:val="0"/>
      <w:marBottom w:val="0"/>
      <w:divBdr>
        <w:top w:val="none" w:sz="0" w:space="0" w:color="auto"/>
        <w:left w:val="none" w:sz="0" w:space="0" w:color="auto"/>
        <w:bottom w:val="none" w:sz="0" w:space="0" w:color="auto"/>
        <w:right w:val="none" w:sz="0" w:space="0" w:color="auto"/>
      </w:divBdr>
    </w:div>
    <w:div w:id="1159736510">
      <w:bodyDiv w:val="1"/>
      <w:marLeft w:val="0"/>
      <w:marRight w:val="0"/>
      <w:marTop w:val="0"/>
      <w:marBottom w:val="0"/>
      <w:divBdr>
        <w:top w:val="none" w:sz="0" w:space="0" w:color="auto"/>
        <w:left w:val="none" w:sz="0" w:space="0" w:color="auto"/>
        <w:bottom w:val="none" w:sz="0" w:space="0" w:color="auto"/>
        <w:right w:val="none" w:sz="0" w:space="0" w:color="auto"/>
      </w:divBdr>
    </w:div>
    <w:div w:id="1545285556">
      <w:bodyDiv w:val="1"/>
      <w:marLeft w:val="0"/>
      <w:marRight w:val="0"/>
      <w:marTop w:val="0"/>
      <w:marBottom w:val="0"/>
      <w:divBdr>
        <w:top w:val="none" w:sz="0" w:space="0" w:color="auto"/>
        <w:left w:val="none" w:sz="0" w:space="0" w:color="auto"/>
        <w:bottom w:val="none" w:sz="0" w:space="0" w:color="auto"/>
        <w:right w:val="none" w:sz="0" w:space="0" w:color="auto"/>
      </w:divBdr>
    </w:div>
    <w:div w:id="1583951244">
      <w:bodyDiv w:val="1"/>
      <w:marLeft w:val="0"/>
      <w:marRight w:val="0"/>
      <w:marTop w:val="0"/>
      <w:marBottom w:val="0"/>
      <w:divBdr>
        <w:top w:val="none" w:sz="0" w:space="0" w:color="auto"/>
        <w:left w:val="none" w:sz="0" w:space="0" w:color="auto"/>
        <w:bottom w:val="none" w:sz="0" w:space="0" w:color="auto"/>
        <w:right w:val="none" w:sz="0" w:space="0" w:color="auto"/>
      </w:divBdr>
    </w:div>
    <w:div w:id="1745953191">
      <w:bodyDiv w:val="1"/>
      <w:marLeft w:val="0"/>
      <w:marRight w:val="0"/>
      <w:marTop w:val="0"/>
      <w:marBottom w:val="0"/>
      <w:divBdr>
        <w:top w:val="none" w:sz="0" w:space="0" w:color="auto"/>
        <w:left w:val="none" w:sz="0" w:space="0" w:color="auto"/>
        <w:bottom w:val="none" w:sz="0" w:space="0" w:color="auto"/>
        <w:right w:val="none" w:sz="0" w:space="0" w:color="auto"/>
      </w:divBdr>
    </w:div>
    <w:div w:id="189441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gisanoJ@ddc.nyc.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gisanoJ@ddc.ny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isanoJ@ddc.ny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gisanoJ@ddc.nyc.gov" TargetMode="External"/><Relationship Id="rId4" Type="http://schemas.openxmlformats.org/officeDocument/2006/relationships/settings" Target="settings.xml"/><Relationship Id="rId9" Type="http://schemas.openxmlformats.org/officeDocument/2006/relationships/hyperlink" Target="mailto:walter.matystik@manhatta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96F5D-EBD7-4803-B66C-FCB39C34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4627</Words>
  <Characters>26379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THE CITY OF NEW YORK</vt:lpstr>
    </vt:vector>
  </TitlesOfParts>
  <Company>nyc</Company>
  <LinksUpToDate>false</LinksUpToDate>
  <CharactersWithSpaces>30945</CharactersWithSpaces>
  <SharedDoc>false</SharedDoc>
  <HLinks>
    <vt:vector size="48" baseType="variant">
      <vt:variant>
        <vt:i4>2621472</vt:i4>
      </vt:variant>
      <vt:variant>
        <vt:i4>21</vt:i4>
      </vt:variant>
      <vt:variant>
        <vt:i4>0</vt:i4>
      </vt:variant>
      <vt:variant>
        <vt:i4>5</vt:i4>
      </vt:variant>
      <vt:variant>
        <vt:lpwstr>https://www.nysdot.gov/divisions/operating/opdm/local-programs-bureau/locally-administered-federal-aid-projects</vt:lpwstr>
      </vt:variant>
      <vt:variant>
        <vt:lpwstr/>
      </vt:variant>
      <vt:variant>
        <vt:i4>655437</vt:i4>
      </vt:variant>
      <vt:variant>
        <vt:i4>18</vt:i4>
      </vt:variant>
      <vt:variant>
        <vt:i4>0</vt:i4>
      </vt:variant>
      <vt:variant>
        <vt:i4>5</vt:i4>
      </vt:variant>
      <vt:variant>
        <vt:lpwstr>http://208.109.189.146/productions/nysdot/biznet</vt:lpwstr>
      </vt:variant>
      <vt:variant>
        <vt:lpwstr/>
      </vt:variant>
      <vt:variant>
        <vt:i4>3145798</vt:i4>
      </vt:variant>
      <vt:variant>
        <vt:i4>15</vt:i4>
      </vt:variant>
      <vt:variant>
        <vt:i4>0</vt:i4>
      </vt:variant>
      <vt:variant>
        <vt:i4>5</vt:i4>
      </vt:variant>
      <vt:variant>
        <vt:lpwstr>http://www.nyc.gov/html/ddc/html/pubs/pubs_infrastdts.shtml</vt:lpwstr>
      </vt:variant>
      <vt:variant>
        <vt:lpwstr/>
      </vt:variant>
      <vt:variant>
        <vt:i4>2949208</vt:i4>
      </vt:variant>
      <vt:variant>
        <vt:i4>12</vt:i4>
      </vt:variant>
      <vt:variant>
        <vt:i4>0</vt:i4>
      </vt:variant>
      <vt:variant>
        <vt:i4>5</vt:i4>
      </vt:variant>
      <vt:variant>
        <vt:lpwstr>mailto:MWBE@</vt:lpwstr>
      </vt:variant>
      <vt:variant>
        <vt:lpwstr/>
      </vt:variant>
      <vt:variant>
        <vt:i4>3538995</vt:i4>
      </vt:variant>
      <vt:variant>
        <vt:i4>9</vt:i4>
      </vt:variant>
      <vt:variant>
        <vt:i4>0</vt:i4>
      </vt:variant>
      <vt:variant>
        <vt:i4>5</vt:i4>
      </vt:variant>
      <vt:variant>
        <vt:lpwstr>http://www.nyc.gov/getcertified</vt:lpwstr>
      </vt:variant>
      <vt:variant>
        <vt:lpwstr/>
      </vt:variant>
      <vt:variant>
        <vt:i4>1507438</vt:i4>
      </vt:variant>
      <vt:variant>
        <vt:i4>6</vt:i4>
      </vt:variant>
      <vt:variant>
        <vt:i4>0</vt:i4>
      </vt:variant>
      <vt:variant>
        <vt:i4>5</vt:i4>
      </vt:variant>
      <vt:variant>
        <vt:lpwstr>mailto:buyer@sbs.nyc.gov</vt:lpwstr>
      </vt:variant>
      <vt:variant>
        <vt:lpwstr/>
      </vt:variant>
      <vt:variant>
        <vt:i4>4063267</vt:i4>
      </vt:variant>
      <vt:variant>
        <vt:i4>3</vt:i4>
      </vt:variant>
      <vt:variant>
        <vt:i4>0</vt:i4>
      </vt:variant>
      <vt:variant>
        <vt:i4>5</vt:i4>
      </vt:variant>
      <vt:variant>
        <vt:lpwstr>http://www.nyc.gov/buycertified</vt:lpwstr>
      </vt:variant>
      <vt:variant>
        <vt:lpwstr/>
      </vt:variant>
      <vt:variant>
        <vt:i4>1900658</vt:i4>
      </vt:variant>
      <vt:variant>
        <vt:i4>0</vt:i4>
      </vt:variant>
      <vt:variant>
        <vt:i4>0</vt:i4>
      </vt:variant>
      <vt:variant>
        <vt:i4>5</vt:i4>
      </vt:variant>
      <vt:variant>
        <vt:lpwstr>mailto:poped@ddc.nyc.gov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NEW YORK</dc:title>
  <dc:creator>ahearnej</dc:creator>
  <cp:lastModifiedBy>Matthews, Terri (DDC)</cp:lastModifiedBy>
  <cp:revision>2</cp:revision>
  <cp:lastPrinted>2011-10-20T20:17:00Z</cp:lastPrinted>
  <dcterms:created xsi:type="dcterms:W3CDTF">2017-09-20T18:52:00Z</dcterms:created>
  <dcterms:modified xsi:type="dcterms:W3CDTF">2017-09-20T18:52:00Z</dcterms:modified>
</cp:coreProperties>
</file>