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599" w:rsidRDefault="00FE2599" w:rsidP="00FE2599">
      <w:pPr>
        <w:autoSpaceDE w:val="0"/>
        <w:autoSpaceDN w:val="0"/>
        <w:adjustRightInd w:val="0"/>
        <w:spacing w:line="276" w:lineRule="auto"/>
        <w:rPr>
          <w:rFonts w:asciiTheme="minorHAnsi" w:hAnsiTheme="minorHAnsi" w:cs="Gotham-Book"/>
          <w:b/>
          <w:color w:val="000000"/>
          <w:sz w:val="22"/>
          <w:szCs w:val="22"/>
        </w:rPr>
      </w:pPr>
      <w:bookmarkStart w:id="0" w:name="_GoBack"/>
      <w:bookmarkEnd w:id="0"/>
    </w:p>
    <w:p w:rsidR="009400CF" w:rsidRPr="009400CF" w:rsidRDefault="009400CF" w:rsidP="009400CF">
      <w:pPr>
        <w:widowControl w:val="0"/>
        <w:spacing w:line="276" w:lineRule="auto"/>
        <w:jc w:val="center"/>
        <w:rPr>
          <w:rFonts w:asciiTheme="minorHAnsi" w:hAnsiTheme="minorHAnsi"/>
          <w:b/>
        </w:rPr>
      </w:pPr>
      <w:r w:rsidRPr="009400CF">
        <w:rPr>
          <w:rFonts w:asciiTheme="minorHAnsi" w:hAnsiTheme="minorHAnsi"/>
          <w:b/>
        </w:rPr>
        <w:t>TOWN+GOWN MASTER ACADEMIC CONSORTIUM CONTRACT</w:t>
      </w:r>
    </w:p>
    <w:p w:rsidR="00FE2599" w:rsidRDefault="00FE2599" w:rsidP="009400CF">
      <w:pPr>
        <w:spacing w:line="276" w:lineRule="auto"/>
        <w:jc w:val="center"/>
        <w:rPr>
          <w:rFonts w:asciiTheme="minorHAnsi" w:hAnsiTheme="minorHAnsi" w:cstheme="minorHAnsi"/>
          <w:b/>
        </w:rPr>
      </w:pPr>
      <w:r w:rsidRPr="00A12055">
        <w:rPr>
          <w:rFonts w:asciiTheme="minorHAnsi" w:hAnsiTheme="minorHAnsi" w:cstheme="minorHAnsi"/>
          <w:b/>
        </w:rPr>
        <w:t>REQUEST FOR PROPOSALS IN RESPONSE</w:t>
      </w:r>
    </w:p>
    <w:p w:rsidR="00C121B7" w:rsidRDefault="00C121B7" w:rsidP="009400CF">
      <w:pPr>
        <w:spacing w:line="276" w:lineRule="auto"/>
        <w:jc w:val="center"/>
        <w:rPr>
          <w:rFonts w:asciiTheme="minorHAnsi" w:hAnsiTheme="minorHAnsi" w:cstheme="minorHAnsi"/>
          <w:b/>
        </w:rPr>
      </w:pPr>
      <w:r>
        <w:rPr>
          <w:rFonts w:asciiTheme="minorHAnsi" w:hAnsiTheme="minorHAnsi" w:cstheme="minorHAnsi"/>
          <w:b/>
        </w:rPr>
        <w:t>NEW YORK CITY DEPARTMENT OF DESIGN AND CONSTRUCTION</w:t>
      </w:r>
    </w:p>
    <w:p w:rsidR="006D20CA" w:rsidRDefault="006D20CA" w:rsidP="009400CF">
      <w:pPr>
        <w:spacing w:line="276" w:lineRule="auto"/>
        <w:jc w:val="center"/>
        <w:rPr>
          <w:rFonts w:asciiTheme="minorHAnsi" w:hAnsiTheme="minorHAnsi" w:cstheme="minorHAnsi"/>
          <w:b/>
        </w:rPr>
      </w:pPr>
      <w:r>
        <w:rPr>
          <w:rFonts w:asciiTheme="minorHAnsi" w:hAnsiTheme="minorHAnsi" w:cstheme="minorHAnsi"/>
          <w:b/>
        </w:rPr>
        <w:t>KNOWLEDGE CREATION OPPORTUNITIES IN CONNECTION</w:t>
      </w:r>
    </w:p>
    <w:p w:rsidR="00C121B7" w:rsidRPr="00A12055" w:rsidRDefault="006D20CA" w:rsidP="006D20CA">
      <w:pPr>
        <w:spacing w:line="276" w:lineRule="auto"/>
        <w:jc w:val="center"/>
        <w:rPr>
          <w:rFonts w:asciiTheme="minorHAnsi" w:hAnsiTheme="minorHAnsi" w:cstheme="minorHAnsi"/>
          <w:b/>
        </w:rPr>
      </w:pPr>
      <w:r>
        <w:rPr>
          <w:rFonts w:asciiTheme="minorHAnsi" w:hAnsiTheme="minorHAnsi" w:cstheme="minorHAnsi"/>
          <w:b/>
        </w:rPr>
        <w:t>WITH UPDATED BIM GUIDELINES 2.0</w:t>
      </w:r>
    </w:p>
    <w:p w:rsidR="00FE2599" w:rsidRPr="00A12055" w:rsidRDefault="00FE2599" w:rsidP="009400CF">
      <w:pPr>
        <w:spacing w:line="276" w:lineRule="auto"/>
        <w:jc w:val="center"/>
        <w:rPr>
          <w:rFonts w:asciiTheme="minorHAnsi" w:hAnsiTheme="minorHAnsi" w:cstheme="minorHAnsi"/>
          <w:b/>
        </w:rPr>
      </w:pPr>
      <w:r w:rsidRPr="00A12055">
        <w:rPr>
          <w:rFonts w:asciiTheme="minorHAnsi" w:hAnsiTheme="minorHAnsi" w:cstheme="minorHAnsi"/>
          <w:b/>
        </w:rPr>
        <w:t xml:space="preserve">Submission Deadline:  </w:t>
      </w:r>
      <w:r w:rsidR="009668EE" w:rsidRPr="00A12055">
        <w:rPr>
          <w:rFonts w:asciiTheme="minorHAnsi" w:hAnsiTheme="minorHAnsi" w:cstheme="minorHAnsi"/>
          <w:b/>
        </w:rPr>
        <w:t>July 31</w:t>
      </w:r>
      <w:r w:rsidRPr="00A12055">
        <w:rPr>
          <w:rFonts w:asciiTheme="minorHAnsi" w:hAnsiTheme="minorHAnsi" w:cstheme="minorHAnsi"/>
          <w:b/>
        </w:rPr>
        <w:t>, 2015</w:t>
      </w:r>
    </w:p>
    <w:p w:rsidR="00FE2599" w:rsidRPr="00A12055" w:rsidRDefault="00FE2599" w:rsidP="00A12055">
      <w:pPr>
        <w:autoSpaceDE w:val="0"/>
        <w:autoSpaceDN w:val="0"/>
        <w:adjustRightInd w:val="0"/>
        <w:spacing w:line="276" w:lineRule="auto"/>
        <w:rPr>
          <w:rFonts w:asciiTheme="minorHAnsi" w:hAnsiTheme="minorHAnsi" w:cs="Gotham-Book"/>
          <w:b/>
          <w:color w:val="000000"/>
        </w:rPr>
      </w:pPr>
    </w:p>
    <w:p w:rsidR="00FE2599" w:rsidRPr="00A12055" w:rsidRDefault="00FE2599"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  General Items</w:t>
      </w:r>
    </w:p>
    <w:p w:rsidR="00FE2599" w:rsidRPr="00A12055" w:rsidRDefault="00FE2599" w:rsidP="00A12055">
      <w:pPr>
        <w:autoSpaceDE w:val="0"/>
        <w:autoSpaceDN w:val="0"/>
        <w:adjustRightInd w:val="0"/>
        <w:spacing w:line="276" w:lineRule="auto"/>
        <w:rPr>
          <w:rFonts w:asciiTheme="minorHAnsi" w:hAnsiTheme="minorHAnsi" w:cs="Gotham-Book"/>
          <w:color w:val="000000"/>
        </w:rPr>
      </w:pPr>
    </w:p>
    <w:p w:rsidR="00FE2599" w:rsidRPr="006D20CA" w:rsidRDefault="00FE2599"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u w:val="single"/>
        </w:rPr>
        <w:t>A.  Invitation to Submit Proposals in Response.</w:t>
      </w:r>
      <w:r w:rsidRPr="00A12055">
        <w:rPr>
          <w:rFonts w:asciiTheme="minorHAnsi" w:hAnsiTheme="minorHAnsi" w:cs="Gotham-Book"/>
          <w:color w:val="000000"/>
        </w:rPr>
        <w:t xml:space="preserve">  The </w:t>
      </w:r>
      <w:r w:rsidR="00255AFF" w:rsidRPr="00A12055">
        <w:rPr>
          <w:rFonts w:asciiTheme="minorHAnsi" w:hAnsiTheme="minorHAnsi" w:cs="Gotham-Book"/>
          <w:color w:val="000000"/>
        </w:rPr>
        <w:t xml:space="preserve">New York City </w:t>
      </w:r>
      <w:r w:rsidRPr="00A12055">
        <w:rPr>
          <w:rFonts w:asciiTheme="minorHAnsi" w:hAnsiTheme="minorHAnsi" w:cs="Gotham-Book"/>
          <w:color w:val="000000"/>
        </w:rPr>
        <w:t xml:space="preserve">Department of Design and Construction </w:t>
      </w:r>
      <w:r w:rsidR="00255AFF" w:rsidRPr="00A12055">
        <w:rPr>
          <w:rFonts w:asciiTheme="minorHAnsi" w:hAnsiTheme="minorHAnsi" w:cs="Gotham-Book"/>
          <w:color w:val="000000"/>
        </w:rPr>
        <w:t xml:space="preserve">(“DDC”) </w:t>
      </w:r>
      <w:r w:rsidRPr="00A12055">
        <w:rPr>
          <w:rFonts w:asciiTheme="minorHAnsi" w:hAnsiTheme="minorHAnsi" w:cs="Gotham-Book"/>
          <w:color w:val="000000"/>
        </w:rPr>
        <w:t xml:space="preserve">invites you, as a Consultant under the Town+Gown </w:t>
      </w:r>
      <w:r w:rsidR="009400CF">
        <w:rPr>
          <w:rFonts w:asciiTheme="minorHAnsi" w:hAnsiTheme="minorHAnsi" w:cs="Gotham-Book"/>
          <w:color w:val="000000"/>
        </w:rPr>
        <w:t xml:space="preserve">Master </w:t>
      </w:r>
      <w:r w:rsidRPr="00A12055">
        <w:rPr>
          <w:rFonts w:asciiTheme="minorHAnsi" w:hAnsiTheme="minorHAnsi" w:cs="Gotham-Book"/>
          <w:color w:val="000000"/>
        </w:rPr>
        <w:t>Academic Consortium Contract</w:t>
      </w:r>
      <w:r w:rsidR="009400CF">
        <w:rPr>
          <w:rFonts w:asciiTheme="minorHAnsi" w:hAnsiTheme="minorHAnsi" w:cs="Gotham-Book"/>
          <w:color w:val="000000"/>
        </w:rPr>
        <w:t xml:space="preserve"> (the “Consortium Contract”)</w:t>
      </w:r>
      <w:r w:rsidRPr="00A12055">
        <w:rPr>
          <w:rFonts w:asciiTheme="minorHAnsi" w:hAnsiTheme="minorHAnsi" w:cs="Gotham-Book"/>
          <w:color w:val="000000"/>
        </w:rPr>
        <w:t xml:space="preserve">, to submit a Proposal in Response for </w:t>
      </w:r>
      <w:r w:rsidR="00BF1E4C" w:rsidRPr="006D20CA">
        <w:rPr>
          <w:rFonts w:asciiTheme="minorHAnsi" w:hAnsiTheme="minorHAnsi" w:cs="Gotham-Book"/>
          <w:color w:val="000000"/>
        </w:rPr>
        <w:t xml:space="preserve">Knowledge </w:t>
      </w:r>
      <w:r w:rsidR="006D20CA">
        <w:rPr>
          <w:rFonts w:asciiTheme="minorHAnsi" w:hAnsiTheme="minorHAnsi" w:cs="Gotham-Book"/>
          <w:color w:val="000000"/>
        </w:rPr>
        <w:t>C</w:t>
      </w:r>
      <w:r w:rsidR="00BF1E4C" w:rsidRPr="006D20CA">
        <w:rPr>
          <w:rFonts w:asciiTheme="minorHAnsi" w:hAnsiTheme="minorHAnsi" w:cs="Gotham-Book"/>
          <w:color w:val="000000"/>
        </w:rPr>
        <w:t xml:space="preserve">reation </w:t>
      </w:r>
      <w:r w:rsidR="006D20CA">
        <w:rPr>
          <w:rFonts w:asciiTheme="minorHAnsi" w:hAnsiTheme="minorHAnsi" w:cs="Gotham-Book"/>
          <w:color w:val="000000"/>
        </w:rPr>
        <w:t>O</w:t>
      </w:r>
      <w:r w:rsidR="00BF1E4C" w:rsidRPr="006D20CA">
        <w:rPr>
          <w:rFonts w:asciiTheme="minorHAnsi" w:hAnsiTheme="minorHAnsi" w:cs="Gotham-Book"/>
          <w:color w:val="000000"/>
        </w:rPr>
        <w:t xml:space="preserve">pportunities in </w:t>
      </w:r>
      <w:r w:rsidR="006D20CA">
        <w:rPr>
          <w:rFonts w:asciiTheme="minorHAnsi" w:hAnsiTheme="minorHAnsi" w:cs="Gotham-Book"/>
          <w:color w:val="000000"/>
        </w:rPr>
        <w:t>C</w:t>
      </w:r>
      <w:r w:rsidR="00BF1E4C" w:rsidRPr="006D20CA">
        <w:rPr>
          <w:rFonts w:asciiTheme="minorHAnsi" w:hAnsiTheme="minorHAnsi" w:cs="Gotham-Book"/>
          <w:color w:val="000000"/>
        </w:rPr>
        <w:t xml:space="preserve">onnection with </w:t>
      </w:r>
      <w:r w:rsidR="006D20CA">
        <w:rPr>
          <w:rFonts w:asciiTheme="minorHAnsi" w:hAnsiTheme="minorHAnsi" w:cs="Gotham-Book"/>
          <w:color w:val="000000"/>
        </w:rPr>
        <w:t>U</w:t>
      </w:r>
      <w:r w:rsidR="00BF1E4C" w:rsidRPr="006D20CA">
        <w:rPr>
          <w:rFonts w:asciiTheme="minorHAnsi" w:hAnsiTheme="minorHAnsi" w:cs="Gotham-Book"/>
          <w:color w:val="000000"/>
        </w:rPr>
        <w:t>pdated BIM Guidelines. 2.0.</w:t>
      </w:r>
      <w:r w:rsidRPr="006D20CA">
        <w:rPr>
          <w:rFonts w:asciiTheme="minorHAnsi" w:hAnsiTheme="minorHAnsi" w:cs="Gotham-Book"/>
          <w:color w:val="000000"/>
        </w:rPr>
        <w:t xml:space="preserve">  </w:t>
      </w:r>
      <w:r w:rsidR="006D20CA">
        <w:rPr>
          <w:rFonts w:asciiTheme="minorHAnsi" w:hAnsiTheme="minorHAnsi" w:cs="Gotham-Book"/>
          <w:color w:val="000000"/>
        </w:rPr>
        <w:t xml:space="preserve"> </w:t>
      </w:r>
      <w:r w:rsidRPr="006D20CA">
        <w:rPr>
          <w:rFonts w:asciiTheme="minorHAnsi" w:hAnsiTheme="minorHAnsi" w:cs="Gotham-Book"/>
          <w:color w:val="000000"/>
        </w:rPr>
        <w:t xml:space="preserve">All defined terms used in this Request for Proposals in Response </w:t>
      </w:r>
      <w:r w:rsidR="00255AFF" w:rsidRPr="006D20CA">
        <w:rPr>
          <w:rFonts w:asciiTheme="minorHAnsi" w:hAnsiTheme="minorHAnsi" w:cs="Gotham-Book"/>
          <w:color w:val="000000"/>
        </w:rPr>
        <w:t xml:space="preserve">and not defined here in </w:t>
      </w:r>
      <w:r w:rsidRPr="006D20CA">
        <w:rPr>
          <w:rFonts w:asciiTheme="minorHAnsi" w:hAnsiTheme="minorHAnsi" w:cs="Gotham-Book"/>
          <w:color w:val="000000"/>
        </w:rPr>
        <w:t xml:space="preserve">shall have the meanings given to them in the </w:t>
      </w:r>
      <w:r w:rsidR="00255AFF" w:rsidRPr="006D20CA">
        <w:rPr>
          <w:rFonts w:asciiTheme="minorHAnsi" w:hAnsiTheme="minorHAnsi" w:cs="Gotham-Book"/>
          <w:color w:val="000000"/>
        </w:rPr>
        <w:t>Consortium Contract.</w:t>
      </w:r>
    </w:p>
    <w:p w:rsidR="00DB2126" w:rsidRPr="00A12055" w:rsidRDefault="00DB2126" w:rsidP="00A12055">
      <w:pPr>
        <w:pStyle w:val="Title"/>
        <w:widowControl w:val="0"/>
        <w:spacing w:line="276" w:lineRule="auto"/>
        <w:jc w:val="left"/>
        <w:rPr>
          <w:rFonts w:asciiTheme="minorHAnsi" w:hAnsiTheme="minorHAnsi"/>
          <w:sz w:val="24"/>
          <w:szCs w:val="24"/>
        </w:rPr>
      </w:pPr>
    </w:p>
    <w:p w:rsidR="00FE2599" w:rsidRPr="00A12055" w:rsidRDefault="00255AFF" w:rsidP="00A12055">
      <w:pPr>
        <w:pStyle w:val="BelindaBodytext"/>
        <w:spacing w:after="0" w:line="276" w:lineRule="auto"/>
        <w:jc w:val="left"/>
        <w:rPr>
          <w:rFonts w:asciiTheme="minorHAnsi" w:hAnsiTheme="minorHAnsi" w:cstheme="minorHAnsi"/>
          <w:sz w:val="24"/>
          <w:szCs w:val="24"/>
        </w:rPr>
      </w:pPr>
      <w:r w:rsidRPr="00A12055">
        <w:rPr>
          <w:rFonts w:asciiTheme="minorHAnsi" w:hAnsiTheme="minorHAnsi" w:cs="Gotham-Book"/>
          <w:color w:val="000000"/>
          <w:sz w:val="24"/>
          <w:szCs w:val="24"/>
          <w:u w:val="single"/>
        </w:rPr>
        <w:t>B.  D</w:t>
      </w:r>
      <w:r w:rsidRPr="00A12055">
        <w:rPr>
          <w:rFonts w:asciiTheme="minorHAnsi" w:hAnsiTheme="minorHAnsi"/>
          <w:sz w:val="24"/>
          <w:szCs w:val="24"/>
          <w:u w:val="single"/>
        </w:rPr>
        <w:t>ue Date for Receipt of Proposals in Response</w:t>
      </w:r>
      <w:r w:rsidRPr="00A12055">
        <w:rPr>
          <w:rFonts w:asciiTheme="minorHAnsi" w:hAnsiTheme="minorHAnsi"/>
          <w:sz w:val="24"/>
          <w:szCs w:val="24"/>
        </w:rPr>
        <w:t>.</w:t>
      </w:r>
      <w:r w:rsidR="00A12055">
        <w:rPr>
          <w:rFonts w:asciiTheme="minorHAnsi" w:hAnsiTheme="minorHAnsi"/>
          <w:sz w:val="24"/>
          <w:szCs w:val="24"/>
        </w:rPr>
        <w:t xml:space="preserve">  </w:t>
      </w:r>
      <w:r w:rsidRPr="00A12055">
        <w:rPr>
          <w:rFonts w:asciiTheme="minorHAnsi" w:hAnsiTheme="minorHAnsi" w:cstheme="minorHAnsi"/>
          <w:sz w:val="24"/>
          <w:szCs w:val="24"/>
        </w:rPr>
        <w:t xml:space="preserve">Consultants shall submit their Proposals in Response </w:t>
      </w:r>
      <w:r w:rsidR="003D1284" w:rsidRPr="00A12055">
        <w:rPr>
          <w:rFonts w:asciiTheme="minorHAnsi" w:hAnsiTheme="minorHAnsi" w:cstheme="minorHAnsi"/>
          <w:sz w:val="24"/>
          <w:szCs w:val="24"/>
        </w:rPr>
        <w:t xml:space="preserve">ONLY </w:t>
      </w:r>
      <w:r w:rsidRPr="00A12055">
        <w:rPr>
          <w:rFonts w:asciiTheme="minorHAnsi" w:hAnsiTheme="minorHAnsi" w:cstheme="minorHAnsi"/>
          <w:sz w:val="24"/>
          <w:szCs w:val="24"/>
        </w:rPr>
        <w:t xml:space="preserve">via email, no later than 12 A.M., July </w:t>
      </w:r>
      <w:r w:rsidR="009668EE" w:rsidRPr="00A12055">
        <w:rPr>
          <w:rFonts w:asciiTheme="minorHAnsi" w:hAnsiTheme="minorHAnsi" w:cstheme="minorHAnsi"/>
          <w:sz w:val="24"/>
          <w:szCs w:val="24"/>
        </w:rPr>
        <w:t>3</w:t>
      </w:r>
      <w:r w:rsidRPr="00A12055">
        <w:rPr>
          <w:rFonts w:asciiTheme="minorHAnsi" w:hAnsiTheme="minorHAnsi" w:cstheme="minorHAnsi"/>
          <w:sz w:val="24"/>
          <w:szCs w:val="24"/>
        </w:rPr>
        <w:t>1, 2015, to John Magisano, Assistant Director of Town+Gown at</w:t>
      </w:r>
      <w:r w:rsidR="003D1284" w:rsidRPr="00A12055">
        <w:rPr>
          <w:rFonts w:asciiTheme="minorHAnsi" w:hAnsiTheme="minorHAnsi" w:cstheme="minorHAnsi"/>
          <w:sz w:val="24"/>
          <w:szCs w:val="24"/>
        </w:rPr>
        <w:t xml:space="preserve"> </w:t>
      </w:r>
      <w:hyperlink r:id="rId8" w:history="1">
        <w:r w:rsidR="008373C1" w:rsidRPr="00A12055">
          <w:rPr>
            <w:rStyle w:val="Hyperlink"/>
            <w:rFonts w:asciiTheme="minorHAnsi" w:hAnsiTheme="minorHAnsi" w:cstheme="minorHAnsi"/>
            <w:sz w:val="24"/>
            <w:szCs w:val="24"/>
          </w:rPr>
          <w:t>MagisanoJ@ddc.nyc.gov</w:t>
        </w:r>
      </w:hyperlink>
      <w:r w:rsidR="00FE2599" w:rsidRPr="00A12055">
        <w:rPr>
          <w:rFonts w:asciiTheme="minorHAnsi" w:hAnsiTheme="minorHAnsi" w:cstheme="minorHAnsi"/>
          <w:sz w:val="24"/>
          <w:szCs w:val="24"/>
        </w:rPr>
        <w:t xml:space="preserve">. </w:t>
      </w:r>
      <w:r w:rsidRPr="00A12055">
        <w:rPr>
          <w:rFonts w:asciiTheme="minorHAnsi" w:hAnsiTheme="minorHAnsi" w:cstheme="minorHAnsi"/>
          <w:sz w:val="24"/>
          <w:szCs w:val="24"/>
        </w:rPr>
        <w:t xml:space="preserve">  </w:t>
      </w:r>
      <w:r w:rsidR="00FE2599" w:rsidRPr="00A12055">
        <w:rPr>
          <w:rFonts w:asciiTheme="minorHAnsi" w:hAnsiTheme="minorHAnsi" w:cstheme="minorHAnsi"/>
          <w:sz w:val="24"/>
          <w:szCs w:val="24"/>
        </w:rPr>
        <w:t xml:space="preserve">Please note that there is </w:t>
      </w:r>
      <w:r w:rsidR="008373C1" w:rsidRPr="00A12055">
        <w:rPr>
          <w:rFonts w:asciiTheme="minorHAnsi" w:hAnsiTheme="minorHAnsi" w:cstheme="minorHAnsi"/>
          <w:sz w:val="24"/>
          <w:szCs w:val="24"/>
        </w:rPr>
        <w:t>a</w:t>
      </w:r>
      <w:r w:rsidR="00FE2599" w:rsidRPr="00A12055">
        <w:rPr>
          <w:rFonts w:asciiTheme="minorHAnsi" w:hAnsiTheme="minorHAnsi" w:cstheme="minorHAnsi"/>
          <w:sz w:val="24"/>
          <w:szCs w:val="24"/>
        </w:rPr>
        <w:t xml:space="preserve"> 3.5MB file size limit.</w:t>
      </w:r>
    </w:p>
    <w:p w:rsidR="00FE2599" w:rsidRPr="00A12055" w:rsidRDefault="00FE2599" w:rsidP="00A12055">
      <w:pPr>
        <w:pStyle w:val="NoSpacing"/>
        <w:spacing w:line="276" w:lineRule="auto"/>
        <w:rPr>
          <w:rFonts w:cstheme="minorHAnsi"/>
          <w:sz w:val="24"/>
          <w:szCs w:val="24"/>
        </w:rPr>
      </w:pPr>
      <w:r w:rsidRPr="00A12055">
        <w:rPr>
          <w:rFonts w:cstheme="minorHAnsi"/>
          <w:sz w:val="24"/>
          <w:szCs w:val="24"/>
        </w:rPr>
        <w:tab/>
      </w:r>
    </w:p>
    <w:p w:rsidR="00FE2599" w:rsidRPr="00A12055" w:rsidRDefault="008373C1" w:rsidP="00A12055">
      <w:pPr>
        <w:pStyle w:val="NoSpacing"/>
        <w:spacing w:line="276" w:lineRule="auto"/>
        <w:rPr>
          <w:rFonts w:cstheme="minorHAnsi"/>
          <w:sz w:val="24"/>
          <w:szCs w:val="24"/>
        </w:rPr>
      </w:pPr>
      <w:r w:rsidRPr="00A12055">
        <w:rPr>
          <w:rFonts w:cstheme="minorHAnsi"/>
          <w:sz w:val="24"/>
          <w:szCs w:val="24"/>
        </w:rPr>
        <w:t>If a Consultant chooses not to submit a Proposal in Response, such Consultant shall submit a No Bid Response</w:t>
      </w:r>
      <w:r w:rsidR="009668EE" w:rsidRPr="00A12055">
        <w:rPr>
          <w:rFonts w:cstheme="minorHAnsi"/>
          <w:sz w:val="24"/>
          <w:szCs w:val="24"/>
        </w:rPr>
        <w:t xml:space="preserve"> (which</w:t>
      </w:r>
      <w:r w:rsidRPr="00A12055">
        <w:rPr>
          <w:rFonts w:cstheme="minorHAnsi"/>
          <w:sz w:val="24"/>
          <w:szCs w:val="24"/>
        </w:rPr>
        <w:t xml:space="preserve"> form </w:t>
      </w:r>
      <w:r w:rsidR="009668EE" w:rsidRPr="00A12055">
        <w:rPr>
          <w:rFonts w:cstheme="minorHAnsi"/>
          <w:sz w:val="24"/>
          <w:szCs w:val="24"/>
        </w:rPr>
        <w:t xml:space="preserve">is </w:t>
      </w:r>
      <w:r w:rsidRPr="00A12055">
        <w:rPr>
          <w:rFonts w:cstheme="minorHAnsi"/>
          <w:sz w:val="24"/>
          <w:szCs w:val="24"/>
        </w:rPr>
        <w:t>available from Walter Matystik, President of the Gown Advisory Council</w:t>
      </w:r>
      <w:r w:rsidR="009668EE" w:rsidRPr="00A12055">
        <w:rPr>
          <w:rFonts w:cstheme="minorHAnsi"/>
          <w:sz w:val="24"/>
          <w:szCs w:val="24"/>
        </w:rPr>
        <w:t xml:space="preserve">, </w:t>
      </w:r>
      <w:hyperlink r:id="rId9" w:history="1">
        <w:r w:rsidRPr="00A12055">
          <w:rPr>
            <w:rStyle w:val="Hyperlink"/>
            <w:rFonts w:cstheme="minorHAnsi"/>
            <w:sz w:val="24"/>
            <w:szCs w:val="24"/>
          </w:rPr>
          <w:t>walter.matystik@manhattan.edu</w:t>
        </w:r>
      </w:hyperlink>
      <w:r w:rsidRPr="00A12055">
        <w:rPr>
          <w:rFonts w:cstheme="minorHAnsi"/>
          <w:sz w:val="24"/>
          <w:szCs w:val="24"/>
        </w:rPr>
        <w:t xml:space="preserve">), no later than 12 A.M., July </w:t>
      </w:r>
      <w:r w:rsidR="009668EE" w:rsidRPr="00A12055">
        <w:rPr>
          <w:rFonts w:cstheme="minorHAnsi"/>
          <w:sz w:val="24"/>
          <w:szCs w:val="24"/>
        </w:rPr>
        <w:t>31</w:t>
      </w:r>
      <w:r w:rsidRPr="00A12055">
        <w:rPr>
          <w:rFonts w:cstheme="minorHAnsi"/>
          <w:sz w:val="24"/>
          <w:szCs w:val="24"/>
        </w:rPr>
        <w:t xml:space="preserve">, 2015, to John Magisano, Assistant Director of Town+Gown at </w:t>
      </w:r>
      <w:hyperlink r:id="rId10" w:history="1">
        <w:r w:rsidRPr="00A12055">
          <w:rPr>
            <w:rStyle w:val="Hyperlink"/>
            <w:rFonts w:cstheme="minorHAnsi"/>
            <w:sz w:val="24"/>
            <w:szCs w:val="24"/>
          </w:rPr>
          <w:t>MagisanoJ@ddc.nyc.gov</w:t>
        </w:r>
      </w:hyperlink>
      <w:r w:rsidRPr="00A12055">
        <w:rPr>
          <w:rFonts w:cstheme="minorHAnsi"/>
          <w:sz w:val="24"/>
          <w:szCs w:val="24"/>
        </w:rPr>
        <w:t>.</w:t>
      </w:r>
    </w:p>
    <w:p w:rsidR="00255AFF" w:rsidRPr="00A12055" w:rsidRDefault="00255AFF" w:rsidP="00A12055">
      <w:pPr>
        <w:pStyle w:val="NoSpacing"/>
        <w:tabs>
          <w:tab w:val="left" w:pos="360"/>
        </w:tabs>
        <w:spacing w:line="276" w:lineRule="auto"/>
        <w:ind w:left="720"/>
        <w:rPr>
          <w:rFonts w:cstheme="minorHAnsi"/>
          <w:sz w:val="24"/>
          <w:szCs w:val="24"/>
          <w:u w:val="single"/>
        </w:rPr>
      </w:pPr>
    </w:p>
    <w:p w:rsidR="00FE2599" w:rsidRPr="00A12055" w:rsidRDefault="008E4A05" w:rsidP="00A12055">
      <w:pPr>
        <w:pStyle w:val="NoSpacing"/>
        <w:tabs>
          <w:tab w:val="left" w:pos="360"/>
        </w:tabs>
        <w:spacing w:line="276" w:lineRule="auto"/>
        <w:rPr>
          <w:rFonts w:cstheme="minorHAnsi"/>
          <w:sz w:val="24"/>
          <w:szCs w:val="24"/>
          <w:u w:val="single"/>
        </w:rPr>
      </w:pPr>
      <w:r w:rsidRPr="00A12055">
        <w:rPr>
          <w:rFonts w:cs="Gotham-Book"/>
          <w:color w:val="000000"/>
          <w:sz w:val="24"/>
          <w:szCs w:val="24"/>
          <w:u w:val="single"/>
        </w:rPr>
        <w:t>C.  Inquiries and Requests from Consultants for Clarification or Explanation.</w:t>
      </w:r>
      <w:r w:rsidRPr="00A12055">
        <w:rPr>
          <w:rFonts w:cs="Gotham-Book"/>
          <w:color w:val="000000"/>
          <w:sz w:val="24"/>
          <w:szCs w:val="24"/>
        </w:rPr>
        <w:t xml:space="preserve"> </w:t>
      </w:r>
      <w:r w:rsidRPr="00A12055">
        <w:rPr>
          <w:rFonts w:cstheme="minorHAnsi"/>
          <w:sz w:val="24"/>
          <w:szCs w:val="24"/>
        </w:rPr>
        <w:t xml:space="preserve">  If a Consultant wishes to make an inquiry or request a clarification or explanation with respect to this Mini </w:t>
      </w:r>
      <w:r w:rsidR="00FE2599" w:rsidRPr="00A12055">
        <w:rPr>
          <w:rFonts w:cstheme="minorHAnsi"/>
          <w:sz w:val="24"/>
          <w:szCs w:val="24"/>
        </w:rPr>
        <w:t>RFP,</w:t>
      </w:r>
      <w:r w:rsidRPr="00A12055">
        <w:rPr>
          <w:rFonts w:cstheme="minorHAnsi"/>
          <w:sz w:val="24"/>
          <w:szCs w:val="24"/>
        </w:rPr>
        <w:t xml:space="preserve"> </w:t>
      </w:r>
      <w:r w:rsidR="00FE2599" w:rsidRPr="00A12055">
        <w:rPr>
          <w:rFonts w:cstheme="minorHAnsi"/>
          <w:sz w:val="24"/>
          <w:szCs w:val="24"/>
        </w:rPr>
        <w:t>such</w:t>
      </w:r>
      <w:r w:rsidRPr="00A12055">
        <w:rPr>
          <w:rFonts w:cstheme="minorHAnsi"/>
          <w:sz w:val="24"/>
          <w:szCs w:val="24"/>
        </w:rPr>
        <w:t xml:space="preserve"> Consultant must make such inquiry or request </w:t>
      </w:r>
      <w:r w:rsidR="00FE2599" w:rsidRPr="00A12055">
        <w:rPr>
          <w:rFonts w:cstheme="minorHAnsi"/>
          <w:sz w:val="24"/>
          <w:szCs w:val="24"/>
        </w:rPr>
        <w:t xml:space="preserve">in writing </w:t>
      </w:r>
      <w:r w:rsidRPr="00A12055">
        <w:rPr>
          <w:rFonts w:cstheme="minorHAnsi"/>
          <w:sz w:val="24"/>
          <w:szCs w:val="24"/>
        </w:rPr>
        <w:t xml:space="preserve">sent via </w:t>
      </w:r>
      <w:r w:rsidR="00FE2599" w:rsidRPr="00A12055">
        <w:rPr>
          <w:rFonts w:cstheme="minorHAnsi"/>
          <w:sz w:val="24"/>
          <w:szCs w:val="24"/>
        </w:rPr>
        <w:t>email</w:t>
      </w:r>
      <w:r w:rsidRPr="00A12055">
        <w:rPr>
          <w:rFonts w:cstheme="minorHAnsi"/>
          <w:sz w:val="24"/>
          <w:szCs w:val="24"/>
        </w:rPr>
        <w:t xml:space="preserve"> ONLY to John Magisano, Assistant Director of Town+Gown at </w:t>
      </w:r>
      <w:hyperlink r:id="rId11" w:history="1">
        <w:r w:rsidRPr="00A12055">
          <w:rPr>
            <w:rStyle w:val="Hyperlink"/>
            <w:rFonts w:cstheme="minorHAnsi"/>
            <w:sz w:val="24"/>
            <w:szCs w:val="24"/>
          </w:rPr>
          <w:t>MagisanoJ@ddc.nyc.gov</w:t>
        </w:r>
      </w:hyperlink>
      <w:r w:rsidRPr="00A12055">
        <w:rPr>
          <w:rFonts w:cstheme="minorHAnsi"/>
          <w:sz w:val="24"/>
          <w:szCs w:val="24"/>
        </w:rPr>
        <w:t>,</w:t>
      </w:r>
      <w:r w:rsidR="00FE2599" w:rsidRPr="00A12055">
        <w:rPr>
          <w:rFonts w:cstheme="minorHAnsi"/>
          <w:sz w:val="24"/>
          <w:szCs w:val="24"/>
        </w:rPr>
        <w:t xml:space="preserve"> no later than </w:t>
      </w:r>
      <w:r w:rsidRPr="00A12055">
        <w:rPr>
          <w:rFonts w:cstheme="minorHAnsi"/>
          <w:sz w:val="24"/>
          <w:szCs w:val="24"/>
        </w:rPr>
        <w:t xml:space="preserve">12 A.M., July 24, 2015.  </w:t>
      </w:r>
      <w:r w:rsidR="00FE2599" w:rsidRPr="00A12055">
        <w:rPr>
          <w:rFonts w:cstheme="minorHAnsi"/>
          <w:sz w:val="24"/>
          <w:szCs w:val="24"/>
        </w:rPr>
        <w:t xml:space="preserve">In the event DDC determines that it is necessary to respond to </w:t>
      </w:r>
      <w:r w:rsidRPr="00A12055">
        <w:rPr>
          <w:rFonts w:cstheme="minorHAnsi"/>
          <w:sz w:val="24"/>
          <w:szCs w:val="24"/>
        </w:rPr>
        <w:t>such</w:t>
      </w:r>
      <w:r w:rsidR="00FE2599" w:rsidRPr="00A12055">
        <w:rPr>
          <w:rFonts w:cstheme="minorHAnsi"/>
          <w:sz w:val="24"/>
          <w:szCs w:val="24"/>
        </w:rPr>
        <w:t xml:space="preserve"> inquiry</w:t>
      </w:r>
      <w:r w:rsidRPr="00A12055">
        <w:rPr>
          <w:rFonts w:cstheme="minorHAnsi"/>
          <w:sz w:val="24"/>
          <w:szCs w:val="24"/>
        </w:rPr>
        <w:t xml:space="preserve"> or request</w:t>
      </w:r>
      <w:r w:rsidR="00FE2599" w:rsidRPr="00A12055">
        <w:rPr>
          <w:rFonts w:cstheme="minorHAnsi"/>
          <w:sz w:val="24"/>
          <w:szCs w:val="24"/>
        </w:rPr>
        <w:t xml:space="preserve"> in writing, such response will be furnished as an addendum to th</w:t>
      </w:r>
      <w:r w:rsidRPr="00A12055">
        <w:rPr>
          <w:rFonts w:cstheme="minorHAnsi"/>
          <w:sz w:val="24"/>
          <w:szCs w:val="24"/>
        </w:rPr>
        <w:t>is MIni</w:t>
      </w:r>
      <w:r w:rsidR="00FE2599" w:rsidRPr="00A12055">
        <w:rPr>
          <w:rFonts w:cstheme="minorHAnsi"/>
          <w:sz w:val="24"/>
          <w:szCs w:val="24"/>
        </w:rPr>
        <w:t xml:space="preserve"> RFP </w:t>
      </w:r>
      <w:r w:rsidRPr="00A12055">
        <w:rPr>
          <w:rFonts w:cstheme="minorHAnsi"/>
          <w:sz w:val="24"/>
          <w:szCs w:val="24"/>
        </w:rPr>
        <w:t>sent to all Consultants as described below.</w:t>
      </w:r>
    </w:p>
    <w:p w:rsidR="00FE2599" w:rsidRPr="00A12055" w:rsidRDefault="00FE2599" w:rsidP="00A12055">
      <w:pPr>
        <w:pStyle w:val="NoSpacing"/>
        <w:tabs>
          <w:tab w:val="left" w:pos="360"/>
        </w:tabs>
        <w:spacing w:line="276" w:lineRule="auto"/>
        <w:rPr>
          <w:rFonts w:cstheme="minorHAnsi"/>
          <w:sz w:val="24"/>
          <w:szCs w:val="24"/>
        </w:rPr>
      </w:pPr>
    </w:p>
    <w:p w:rsidR="008E4A05" w:rsidRPr="00A12055" w:rsidRDefault="008E4A0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u w:val="single"/>
        </w:rPr>
        <w:t>D.  Addenda to this Mini RFP.</w:t>
      </w:r>
      <w:r w:rsidRPr="00A12055">
        <w:rPr>
          <w:rFonts w:asciiTheme="minorHAnsi" w:hAnsiTheme="minorHAnsi" w:cs="Gotham-Book"/>
          <w:color w:val="000000"/>
        </w:rPr>
        <w:t xml:space="preserve">  If DDC determines that it is necessary to respond to an inquiry or request for clarification or explanation from a single or several Consultants in writing, such writing will be in the form of an addendum to this Mini RFP, which will become part of the requirements for such Mini RFP, and sent to all Consultants.  In addition, it will be necessary for such Consultants </w:t>
      </w:r>
      <w:r w:rsidRPr="00A12055">
        <w:rPr>
          <w:rFonts w:asciiTheme="minorHAnsi" w:hAnsiTheme="minorHAnsi" w:cs="Gotham-Book"/>
          <w:color w:val="000000"/>
        </w:rPr>
        <w:lastRenderedPageBreak/>
        <w:t>to acknowledge receipt of an addendum to this Mini RFP by attaching an original signed copy of the addendum to its Proposal in Response.</w:t>
      </w:r>
    </w:p>
    <w:p w:rsidR="008E4A05" w:rsidRPr="00A12055" w:rsidRDefault="008E4A05" w:rsidP="00A12055">
      <w:pPr>
        <w:pStyle w:val="NoSpacing"/>
        <w:tabs>
          <w:tab w:val="left" w:pos="360"/>
        </w:tabs>
        <w:spacing w:line="276" w:lineRule="auto"/>
        <w:rPr>
          <w:rFonts w:cstheme="minorHAnsi"/>
          <w:sz w:val="24"/>
          <w:szCs w:val="24"/>
        </w:rPr>
      </w:pPr>
    </w:p>
    <w:p w:rsidR="008E4A05" w:rsidRPr="00A12055" w:rsidRDefault="00EA2C45" w:rsidP="00A12055">
      <w:pPr>
        <w:autoSpaceDE w:val="0"/>
        <w:autoSpaceDN w:val="0"/>
        <w:adjustRightInd w:val="0"/>
        <w:spacing w:line="276" w:lineRule="auto"/>
        <w:rPr>
          <w:rFonts w:asciiTheme="minorHAnsi" w:hAnsiTheme="minorHAnsi"/>
        </w:rPr>
      </w:pPr>
      <w:r w:rsidRPr="00A12055">
        <w:rPr>
          <w:rFonts w:asciiTheme="minorHAnsi" w:hAnsiTheme="minorHAnsi" w:cs="Gotham-Book"/>
          <w:color w:val="000000"/>
          <w:u w:val="single"/>
        </w:rPr>
        <w:t>E.  The N</w:t>
      </w:r>
      <w:r w:rsidRPr="00A12055">
        <w:rPr>
          <w:rFonts w:asciiTheme="minorHAnsi" w:hAnsiTheme="minorHAnsi"/>
          <w:u w:val="single"/>
        </w:rPr>
        <w:t>ame and Contact Information of the City Agency Procurement Process Contact.</w:t>
      </w:r>
      <w:r w:rsidRPr="00A12055">
        <w:rPr>
          <w:rFonts w:asciiTheme="minorHAnsi" w:hAnsiTheme="minorHAnsi"/>
        </w:rPr>
        <w:t xml:space="preserve">  </w:t>
      </w:r>
      <w:r w:rsidR="006A5D0B" w:rsidRPr="00A12055">
        <w:rPr>
          <w:rFonts w:asciiTheme="minorHAnsi" w:hAnsiTheme="minorHAnsi"/>
        </w:rPr>
        <w:t xml:space="preserve"> </w:t>
      </w:r>
      <w:r w:rsidR="008E4A05" w:rsidRPr="00A12055">
        <w:rPr>
          <w:rFonts w:asciiTheme="minorHAnsi" w:hAnsiTheme="minorHAnsi"/>
        </w:rPr>
        <w:t xml:space="preserve">All </w:t>
      </w:r>
      <w:r w:rsidRPr="00A12055">
        <w:rPr>
          <w:rFonts w:asciiTheme="minorHAnsi" w:hAnsiTheme="minorHAnsi"/>
        </w:rPr>
        <w:t xml:space="preserve">Proposals in Response, Inquiries or Requests for Clarification or Explanation, </w:t>
      </w:r>
      <w:r w:rsidR="008E4A05" w:rsidRPr="00A12055">
        <w:rPr>
          <w:rFonts w:asciiTheme="minorHAnsi" w:hAnsiTheme="minorHAnsi"/>
        </w:rPr>
        <w:t xml:space="preserve">and </w:t>
      </w:r>
      <w:r w:rsidRPr="00A12055">
        <w:rPr>
          <w:rFonts w:asciiTheme="minorHAnsi" w:hAnsiTheme="minorHAnsi"/>
        </w:rPr>
        <w:t>receipt</w:t>
      </w:r>
      <w:r w:rsidR="008E4A05" w:rsidRPr="00A12055">
        <w:rPr>
          <w:rFonts w:asciiTheme="minorHAnsi" w:hAnsiTheme="minorHAnsi"/>
        </w:rPr>
        <w:t>s</w:t>
      </w:r>
      <w:r w:rsidRPr="00A12055">
        <w:rPr>
          <w:rFonts w:asciiTheme="minorHAnsi" w:hAnsiTheme="minorHAnsi"/>
        </w:rPr>
        <w:t xml:space="preserve"> of any Addenda</w:t>
      </w:r>
      <w:r w:rsidR="008E4A05" w:rsidRPr="00A12055">
        <w:rPr>
          <w:rFonts w:asciiTheme="minorHAnsi" w:hAnsiTheme="minorHAnsi"/>
        </w:rPr>
        <w:t>, shall be sent ONLY to</w:t>
      </w:r>
      <w:r w:rsidR="00A12055">
        <w:rPr>
          <w:rFonts w:asciiTheme="minorHAnsi" w:hAnsiTheme="minorHAnsi"/>
        </w:rPr>
        <w:t xml:space="preserve"> via email</w:t>
      </w:r>
      <w:r w:rsidR="008E4A05" w:rsidRPr="00A12055">
        <w:rPr>
          <w:rFonts w:asciiTheme="minorHAnsi" w:hAnsiTheme="minorHAnsi"/>
        </w:rPr>
        <w:t>:</w:t>
      </w:r>
    </w:p>
    <w:p w:rsidR="008E4A05" w:rsidRPr="00A12055" w:rsidRDefault="008E4A05" w:rsidP="00A12055">
      <w:pPr>
        <w:autoSpaceDE w:val="0"/>
        <w:autoSpaceDN w:val="0"/>
        <w:adjustRightInd w:val="0"/>
        <w:spacing w:line="276" w:lineRule="auto"/>
        <w:rPr>
          <w:rFonts w:asciiTheme="minorHAnsi" w:hAnsiTheme="minorHAnsi"/>
        </w:rPr>
      </w:pPr>
    </w:p>
    <w:p w:rsidR="00A12055" w:rsidRPr="00A12055" w:rsidRDefault="00A12055" w:rsidP="00A12055">
      <w:pPr>
        <w:autoSpaceDE w:val="0"/>
        <w:autoSpaceDN w:val="0"/>
        <w:adjustRightInd w:val="0"/>
        <w:spacing w:line="276" w:lineRule="auto"/>
        <w:ind w:left="1440"/>
        <w:rPr>
          <w:rFonts w:asciiTheme="minorHAnsi" w:hAnsiTheme="minorHAnsi"/>
        </w:rPr>
      </w:pPr>
      <w:r w:rsidRPr="00A12055">
        <w:rPr>
          <w:rFonts w:asciiTheme="minorHAnsi" w:hAnsiTheme="minorHAnsi"/>
        </w:rPr>
        <w:t>John Magisano</w:t>
      </w:r>
    </w:p>
    <w:p w:rsidR="00A12055" w:rsidRPr="00A12055" w:rsidRDefault="00A12055" w:rsidP="00A12055">
      <w:pPr>
        <w:autoSpaceDE w:val="0"/>
        <w:autoSpaceDN w:val="0"/>
        <w:adjustRightInd w:val="0"/>
        <w:spacing w:line="276" w:lineRule="auto"/>
        <w:ind w:left="1440"/>
        <w:rPr>
          <w:rFonts w:asciiTheme="minorHAnsi" w:hAnsiTheme="minorHAnsi"/>
        </w:rPr>
      </w:pPr>
      <w:r w:rsidRPr="00A12055">
        <w:rPr>
          <w:rFonts w:asciiTheme="minorHAnsi" w:hAnsiTheme="minorHAnsi"/>
        </w:rPr>
        <w:t>Assistant Director, Town+Gown</w:t>
      </w:r>
    </w:p>
    <w:p w:rsidR="00A12055" w:rsidRPr="00A12055" w:rsidRDefault="00AB32A2" w:rsidP="00A12055">
      <w:pPr>
        <w:autoSpaceDE w:val="0"/>
        <w:autoSpaceDN w:val="0"/>
        <w:adjustRightInd w:val="0"/>
        <w:spacing w:line="276" w:lineRule="auto"/>
        <w:ind w:left="1440"/>
        <w:rPr>
          <w:rFonts w:asciiTheme="minorHAnsi" w:hAnsiTheme="minorHAnsi"/>
        </w:rPr>
      </w:pPr>
      <w:hyperlink r:id="rId12" w:history="1">
        <w:r w:rsidR="00A12055" w:rsidRPr="00A12055">
          <w:rPr>
            <w:rStyle w:val="Hyperlink"/>
            <w:rFonts w:asciiTheme="minorHAnsi" w:hAnsiTheme="minorHAnsi" w:cstheme="minorHAnsi"/>
          </w:rPr>
          <w:t>MagisanoJ@ddc.nyc.gov</w:t>
        </w:r>
      </w:hyperlink>
    </w:p>
    <w:p w:rsidR="00A12055" w:rsidRPr="00A12055" w:rsidRDefault="00A12055" w:rsidP="00A12055">
      <w:pPr>
        <w:autoSpaceDE w:val="0"/>
        <w:autoSpaceDN w:val="0"/>
        <w:adjustRightInd w:val="0"/>
        <w:spacing w:line="276" w:lineRule="auto"/>
        <w:rPr>
          <w:rFonts w:asciiTheme="minorHAnsi" w:hAnsiTheme="minorHAnsi" w:cs="Gotham-Book"/>
          <w:b/>
          <w:color w:val="000000"/>
        </w:rPr>
      </w:pPr>
    </w:p>
    <w:p w:rsidR="00EA2C45" w:rsidRPr="00A12055" w:rsidRDefault="00EA2C45"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II. Scope of Work</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BF1E4C" w:rsidRPr="008A6355" w:rsidRDefault="006A5D0B" w:rsidP="00B76D96">
      <w:pPr>
        <w:autoSpaceDE w:val="0"/>
        <w:autoSpaceDN w:val="0"/>
        <w:adjustRightInd w:val="0"/>
        <w:spacing w:line="276" w:lineRule="auto"/>
        <w:jc w:val="both"/>
        <w:rPr>
          <w:rFonts w:asciiTheme="minorHAnsi" w:hAnsiTheme="minorHAnsi"/>
        </w:rPr>
      </w:pPr>
      <w:r w:rsidRPr="00A12055">
        <w:rPr>
          <w:rFonts w:asciiTheme="minorHAnsi" w:hAnsiTheme="minorHAnsi" w:cs="Gotham-Book"/>
          <w:color w:val="000000"/>
          <w:u w:val="single"/>
        </w:rPr>
        <w:t xml:space="preserve">A.  </w:t>
      </w:r>
      <w:r w:rsidR="00EA2C45" w:rsidRPr="00A12055">
        <w:rPr>
          <w:rFonts w:asciiTheme="minorHAnsi" w:hAnsiTheme="minorHAnsi" w:cs="Gotham-Book"/>
          <w:color w:val="000000"/>
          <w:u w:val="single"/>
        </w:rPr>
        <w:t xml:space="preserve">General </w:t>
      </w:r>
      <w:r w:rsidR="00C63BC8" w:rsidRPr="00A12055">
        <w:rPr>
          <w:rFonts w:asciiTheme="minorHAnsi" w:hAnsiTheme="minorHAnsi" w:cs="Gotham-Book"/>
          <w:color w:val="000000"/>
          <w:u w:val="single"/>
        </w:rPr>
        <w:t xml:space="preserve">Research </w:t>
      </w:r>
      <w:r w:rsidR="00EA2C45" w:rsidRPr="00A12055">
        <w:rPr>
          <w:rFonts w:asciiTheme="minorHAnsi" w:hAnsiTheme="minorHAnsi" w:cs="Gotham-Book"/>
          <w:color w:val="000000"/>
          <w:u w:val="single"/>
        </w:rPr>
        <w:t>Project Description.</w:t>
      </w:r>
      <w:r w:rsidR="00EA2C45" w:rsidRPr="00A12055">
        <w:rPr>
          <w:rFonts w:asciiTheme="minorHAnsi" w:hAnsiTheme="minorHAnsi" w:cs="Gotham-Book"/>
          <w:color w:val="000000"/>
        </w:rPr>
        <w:t xml:space="preserve">  </w:t>
      </w:r>
      <w:r w:rsidR="00B76D96">
        <w:rPr>
          <w:rFonts w:asciiTheme="minorHAnsi" w:hAnsiTheme="minorHAnsi" w:cs="Gotham-Book"/>
          <w:color w:val="000000"/>
        </w:rPr>
        <w:t xml:space="preserve"> </w:t>
      </w:r>
      <w:r w:rsidR="00BF1E4C">
        <w:rPr>
          <w:rFonts w:asciiTheme="minorHAnsi" w:hAnsiTheme="minorHAnsi"/>
        </w:rPr>
        <w:t>Initially</w:t>
      </w:r>
      <w:r w:rsidR="00B76D96">
        <w:rPr>
          <w:rFonts w:asciiTheme="minorHAnsi" w:hAnsiTheme="minorHAnsi"/>
        </w:rPr>
        <w:t>,</w:t>
      </w:r>
      <w:r w:rsidR="00BF1E4C">
        <w:rPr>
          <w:rFonts w:asciiTheme="minorHAnsi" w:hAnsiTheme="minorHAnsi"/>
        </w:rPr>
        <w:t xml:space="preserve"> DDC BIM Guidelines focused on areas of </w:t>
      </w:r>
      <w:r w:rsidR="00B76D96">
        <w:rPr>
          <w:rFonts w:asciiTheme="minorHAnsi" w:hAnsiTheme="minorHAnsi"/>
        </w:rPr>
        <w:t>d</w:t>
      </w:r>
      <w:r w:rsidR="00BF1E4C">
        <w:rPr>
          <w:rFonts w:asciiTheme="minorHAnsi" w:hAnsiTheme="minorHAnsi"/>
        </w:rPr>
        <w:t xml:space="preserve">esign and closely aligned with DDC Design Consultant Guide as a framework for the development and delivery of projects through </w:t>
      </w:r>
      <w:r w:rsidR="00B76D96">
        <w:rPr>
          <w:rFonts w:asciiTheme="minorHAnsi" w:hAnsiTheme="minorHAnsi"/>
        </w:rPr>
        <w:t>bid</w:t>
      </w:r>
      <w:r w:rsidR="00BF1E4C">
        <w:rPr>
          <w:rFonts w:asciiTheme="minorHAnsi" w:hAnsiTheme="minorHAnsi"/>
        </w:rPr>
        <w:t xml:space="preserve"> and </w:t>
      </w:r>
      <w:r w:rsidR="00B76D96">
        <w:rPr>
          <w:rFonts w:asciiTheme="minorHAnsi" w:hAnsiTheme="minorHAnsi"/>
        </w:rPr>
        <w:t>a</w:t>
      </w:r>
      <w:r w:rsidR="00BF1E4C">
        <w:rPr>
          <w:rFonts w:asciiTheme="minorHAnsi" w:hAnsiTheme="minorHAnsi"/>
        </w:rPr>
        <w:t>ward. The purpose of the DDC BIM Guidelines</w:t>
      </w:r>
      <w:r w:rsidR="00B76D96">
        <w:rPr>
          <w:rFonts w:asciiTheme="minorHAnsi" w:hAnsiTheme="minorHAnsi"/>
        </w:rPr>
        <w:t xml:space="preserve"> </w:t>
      </w:r>
      <w:r w:rsidR="00BF1E4C">
        <w:rPr>
          <w:rFonts w:asciiTheme="minorHAnsi" w:hAnsiTheme="minorHAnsi"/>
        </w:rPr>
        <w:t>is</w:t>
      </w:r>
      <w:r w:rsidR="00BF1E4C" w:rsidRPr="008A6355">
        <w:rPr>
          <w:rFonts w:asciiTheme="minorHAnsi" w:hAnsiTheme="minorHAnsi"/>
        </w:rPr>
        <w:t xml:space="preserve"> for the consistent development and</w:t>
      </w:r>
      <w:r w:rsidR="00BF1E4C">
        <w:rPr>
          <w:rFonts w:asciiTheme="minorHAnsi" w:hAnsiTheme="minorHAnsi"/>
        </w:rPr>
        <w:t xml:space="preserve"> </w:t>
      </w:r>
      <w:r w:rsidR="00BF1E4C" w:rsidRPr="008A6355">
        <w:rPr>
          <w:rFonts w:asciiTheme="minorHAnsi" w:hAnsiTheme="minorHAnsi"/>
        </w:rPr>
        <w:t xml:space="preserve">use of BIM across multiple </w:t>
      </w:r>
      <w:r w:rsidR="00BF1E4C">
        <w:rPr>
          <w:rFonts w:asciiTheme="minorHAnsi" w:hAnsiTheme="minorHAnsi"/>
        </w:rPr>
        <w:t>project</w:t>
      </w:r>
      <w:r w:rsidR="00BF1E4C" w:rsidRPr="008A6355">
        <w:rPr>
          <w:rFonts w:asciiTheme="minorHAnsi" w:hAnsiTheme="minorHAnsi"/>
        </w:rPr>
        <w:t xml:space="preserve"> types and for a wide range of </w:t>
      </w:r>
      <w:r w:rsidR="00B76D96">
        <w:rPr>
          <w:rFonts w:asciiTheme="minorHAnsi" w:hAnsiTheme="minorHAnsi"/>
        </w:rPr>
        <w:t xml:space="preserve">client </w:t>
      </w:r>
      <w:r w:rsidR="00BF1E4C" w:rsidRPr="008A6355">
        <w:rPr>
          <w:rFonts w:asciiTheme="minorHAnsi" w:hAnsiTheme="minorHAnsi"/>
        </w:rPr>
        <w:t>agencies. Furthermore, th</w:t>
      </w:r>
      <w:r w:rsidR="00BF1E4C">
        <w:rPr>
          <w:rFonts w:asciiTheme="minorHAnsi" w:hAnsiTheme="minorHAnsi"/>
        </w:rPr>
        <w:t>e</w:t>
      </w:r>
      <w:r w:rsidR="00BF1E4C" w:rsidRPr="008A6355">
        <w:rPr>
          <w:rFonts w:asciiTheme="minorHAnsi" w:hAnsiTheme="minorHAnsi"/>
        </w:rPr>
        <w:t xml:space="preserve"> </w:t>
      </w:r>
      <w:r w:rsidR="00B76D96">
        <w:rPr>
          <w:rFonts w:asciiTheme="minorHAnsi" w:hAnsiTheme="minorHAnsi"/>
        </w:rPr>
        <w:t>DDC BIM G</w:t>
      </w:r>
      <w:r w:rsidR="00BF1E4C" w:rsidRPr="008A6355">
        <w:rPr>
          <w:rFonts w:asciiTheme="minorHAnsi" w:hAnsiTheme="minorHAnsi"/>
        </w:rPr>
        <w:t>uide</w:t>
      </w:r>
      <w:r w:rsidR="00B76D96">
        <w:rPr>
          <w:rFonts w:asciiTheme="minorHAnsi" w:hAnsiTheme="minorHAnsi"/>
        </w:rPr>
        <w:t>lines</w:t>
      </w:r>
      <w:r w:rsidR="00BF1E4C" w:rsidRPr="008A6355">
        <w:rPr>
          <w:rFonts w:asciiTheme="minorHAnsi" w:hAnsiTheme="minorHAnsi"/>
        </w:rPr>
        <w:t xml:space="preserve"> </w:t>
      </w:r>
      <w:r w:rsidR="00B76D96">
        <w:rPr>
          <w:rFonts w:asciiTheme="minorHAnsi" w:hAnsiTheme="minorHAnsi"/>
        </w:rPr>
        <w:t>are</w:t>
      </w:r>
      <w:r w:rsidR="00BF1E4C" w:rsidRPr="008A6355">
        <w:rPr>
          <w:rFonts w:asciiTheme="minorHAnsi" w:hAnsiTheme="minorHAnsi"/>
        </w:rPr>
        <w:t xml:space="preserve"> useful for any agency or organization</w:t>
      </w:r>
      <w:r w:rsidR="00BF1E4C">
        <w:rPr>
          <w:rFonts w:asciiTheme="minorHAnsi" w:hAnsiTheme="minorHAnsi"/>
        </w:rPr>
        <w:t xml:space="preserve"> </w:t>
      </w:r>
      <w:r w:rsidR="00BF1E4C" w:rsidRPr="008A6355">
        <w:rPr>
          <w:rFonts w:asciiTheme="minorHAnsi" w:hAnsiTheme="minorHAnsi"/>
        </w:rPr>
        <w:t>that may be interested in utilizing BIM for public projects in New York</w:t>
      </w:r>
      <w:r w:rsidR="00BF1E4C">
        <w:rPr>
          <w:rFonts w:asciiTheme="minorHAnsi" w:hAnsiTheme="minorHAnsi"/>
        </w:rPr>
        <w:t xml:space="preserve"> </w:t>
      </w:r>
      <w:r w:rsidR="00BF1E4C" w:rsidRPr="008A6355">
        <w:rPr>
          <w:rFonts w:asciiTheme="minorHAnsi" w:hAnsiTheme="minorHAnsi"/>
        </w:rPr>
        <w:t xml:space="preserve">City but do not have their own standards. The </w:t>
      </w:r>
      <w:r w:rsidR="00B76D96">
        <w:rPr>
          <w:rFonts w:asciiTheme="minorHAnsi" w:hAnsiTheme="minorHAnsi"/>
        </w:rPr>
        <w:t>DDC BIM G</w:t>
      </w:r>
      <w:r w:rsidR="00BF1E4C" w:rsidRPr="008A6355">
        <w:rPr>
          <w:rFonts w:asciiTheme="minorHAnsi" w:hAnsiTheme="minorHAnsi"/>
        </w:rPr>
        <w:t>uide</w:t>
      </w:r>
      <w:r w:rsidR="00B76D96">
        <w:rPr>
          <w:rFonts w:asciiTheme="minorHAnsi" w:hAnsiTheme="minorHAnsi"/>
        </w:rPr>
        <w:t>lines are</w:t>
      </w:r>
      <w:r w:rsidR="00BF1E4C" w:rsidRPr="008A6355">
        <w:rPr>
          <w:rFonts w:asciiTheme="minorHAnsi" w:hAnsiTheme="minorHAnsi"/>
        </w:rPr>
        <w:t xml:space="preserve"> intended to ensure</w:t>
      </w:r>
      <w:r w:rsidR="00BF1E4C">
        <w:rPr>
          <w:rFonts w:asciiTheme="minorHAnsi" w:hAnsiTheme="minorHAnsi"/>
        </w:rPr>
        <w:t xml:space="preserve"> </w:t>
      </w:r>
      <w:r w:rsidR="00BF1E4C" w:rsidRPr="008A6355">
        <w:rPr>
          <w:rFonts w:asciiTheme="minorHAnsi" w:hAnsiTheme="minorHAnsi"/>
        </w:rPr>
        <w:t xml:space="preserve">uniformity in the use of BIM for all New York City </w:t>
      </w:r>
      <w:r w:rsidR="00B76D96">
        <w:rPr>
          <w:rFonts w:asciiTheme="minorHAnsi" w:hAnsiTheme="minorHAnsi"/>
        </w:rPr>
        <w:t>p</w:t>
      </w:r>
      <w:r w:rsidR="00BF1E4C" w:rsidRPr="008A6355">
        <w:rPr>
          <w:rFonts w:asciiTheme="minorHAnsi" w:hAnsiTheme="minorHAnsi"/>
        </w:rPr>
        <w:t xml:space="preserve">ublic </w:t>
      </w:r>
      <w:r w:rsidR="00B76D96">
        <w:rPr>
          <w:rFonts w:asciiTheme="minorHAnsi" w:hAnsiTheme="minorHAnsi"/>
        </w:rPr>
        <w:t>b</w:t>
      </w:r>
      <w:r w:rsidR="00BF1E4C" w:rsidRPr="008A6355">
        <w:rPr>
          <w:rFonts w:asciiTheme="minorHAnsi" w:hAnsiTheme="minorHAnsi"/>
        </w:rPr>
        <w:t>uildings</w:t>
      </w:r>
      <w:r w:rsidR="00BF1E4C">
        <w:rPr>
          <w:rFonts w:asciiTheme="minorHAnsi" w:hAnsiTheme="minorHAnsi"/>
        </w:rPr>
        <w:t xml:space="preserve"> and </w:t>
      </w:r>
      <w:r w:rsidR="00B76D96">
        <w:rPr>
          <w:rFonts w:asciiTheme="minorHAnsi" w:hAnsiTheme="minorHAnsi"/>
        </w:rPr>
        <w:t>i</w:t>
      </w:r>
      <w:r w:rsidR="00BF1E4C">
        <w:rPr>
          <w:rFonts w:asciiTheme="minorHAnsi" w:hAnsiTheme="minorHAnsi"/>
        </w:rPr>
        <w:t>nfrastructure</w:t>
      </w:r>
      <w:r w:rsidR="00BF1E4C" w:rsidRPr="008A6355">
        <w:rPr>
          <w:rFonts w:asciiTheme="minorHAnsi" w:hAnsiTheme="minorHAnsi"/>
        </w:rPr>
        <w:t xml:space="preserve"> projects.</w:t>
      </w:r>
      <w:r w:rsidR="00BF1E4C">
        <w:rPr>
          <w:rFonts w:asciiTheme="minorHAnsi" w:hAnsiTheme="minorHAnsi"/>
        </w:rPr>
        <w:t xml:space="preserve"> </w:t>
      </w:r>
      <w:r w:rsidR="00BF1E4C" w:rsidRPr="008A6355">
        <w:rPr>
          <w:rFonts w:asciiTheme="minorHAnsi" w:hAnsiTheme="minorHAnsi"/>
        </w:rPr>
        <w:t xml:space="preserve">The </w:t>
      </w:r>
      <w:r w:rsidR="00B76D96">
        <w:rPr>
          <w:rFonts w:asciiTheme="minorHAnsi" w:hAnsiTheme="minorHAnsi"/>
        </w:rPr>
        <w:t>DDC BIM G</w:t>
      </w:r>
      <w:r w:rsidR="00BF1E4C" w:rsidRPr="008A6355">
        <w:rPr>
          <w:rFonts w:asciiTheme="minorHAnsi" w:hAnsiTheme="minorHAnsi"/>
        </w:rPr>
        <w:t>uide</w:t>
      </w:r>
      <w:r w:rsidR="00B76D96">
        <w:rPr>
          <w:rFonts w:asciiTheme="minorHAnsi" w:hAnsiTheme="minorHAnsi"/>
        </w:rPr>
        <w:t xml:space="preserve">lines </w:t>
      </w:r>
      <w:r w:rsidR="00BF1E4C" w:rsidRPr="008A6355">
        <w:rPr>
          <w:rFonts w:asciiTheme="minorHAnsi" w:hAnsiTheme="minorHAnsi"/>
        </w:rPr>
        <w:t>consider the end-use of the model for multiple client agencies,</w:t>
      </w:r>
      <w:r w:rsidR="00BF1E4C">
        <w:rPr>
          <w:rFonts w:asciiTheme="minorHAnsi" w:hAnsiTheme="minorHAnsi"/>
        </w:rPr>
        <w:t xml:space="preserve"> </w:t>
      </w:r>
      <w:r w:rsidR="00BF1E4C" w:rsidRPr="008A6355">
        <w:rPr>
          <w:rFonts w:asciiTheme="minorHAnsi" w:hAnsiTheme="minorHAnsi"/>
        </w:rPr>
        <w:t>allowing qualified and authorized client agency representatives to review</w:t>
      </w:r>
      <w:r w:rsidR="00BF1E4C">
        <w:rPr>
          <w:rFonts w:asciiTheme="minorHAnsi" w:hAnsiTheme="minorHAnsi"/>
        </w:rPr>
        <w:t xml:space="preserve"> </w:t>
      </w:r>
      <w:r w:rsidR="00BF1E4C" w:rsidRPr="008A6355">
        <w:rPr>
          <w:rFonts w:asciiTheme="minorHAnsi" w:hAnsiTheme="minorHAnsi"/>
        </w:rPr>
        <w:t>the ways in which the BIM may facilitate their ongoing building operation and</w:t>
      </w:r>
      <w:r w:rsidR="00BF1E4C">
        <w:rPr>
          <w:rFonts w:asciiTheme="minorHAnsi" w:hAnsiTheme="minorHAnsi"/>
        </w:rPr>
        <w:t xml:space="preserve"> </w:t>
      </w:r>
      <w:r w:rsidR="00BF1E4C" w:rsidRPr="008A6355">
        <w:rPr>
          <w:rFonts w:asciiTheme="minorHAnsi" w:hAnsiTheme="minorHAnsi"/>
        </w:rPr>
        <w:t>maintenance protocols, and tailor their agency requirements and standards</w:t>
      </w:r>
      <w:r w:rsidR="00BF1E4C">
        <w:rPr>
          <w:rFonts w:asciiTheme="minorHAnsi" w:hAnsiTheme="minorHAnsi"/>
        </w:rPr>
        <w:t xml:space="preserve"> </w:t>
      </w:r>
      <w:r w:rsidR="00BF1E4C" w:rsidRPr="008A6355">
        <w:rPr>
          <w:rFonts w:asciiTheme="minorHAnsi" w:hAnsiTheme="minorHAnsi"/>
        </w:rPr>
        <w:t xml:space="preserve">to leverage the enhanced capabilities provided by BIM for </w:t>
      </w:r>
      <w:r w:rsidR="00B76D96">
        <w:rPr>
          <w:rFonts w:asciiTheme="minorHAnsi" w:hAnsiTheme="minorHAnsi"/>
        </w:rPr>
        <w:t>operations and management</w:t>
      </w:r>
      <w:r w:rsidR="00BF1E4C" w:rsidRPr="008A6355">
        <w:rPr>
          <w:rFonts w:asciiTheme="minorHAnsi" w:hAnsiTheme="minorHAnsi"/>
        </w:rPr>
        <w:t xml:space="preserve">. </w:t>
      </w:r>
      <w:r w:rsidR="00B76D96">
        <w:rPr>
          <w:rFonts w:asciiTheme="minorHAnsi" w:hAnsiTheme="minorHAnsi"/>
        </w:rPr>
        <w:t xml:space="preserve"> </w:t>
      </w:r>
      <w:r w:rsidR="00BF1E4C" w:rsidRPr="00AE6E2E">
        <w:rPr>
          <w:rFonts w:asciiTheme="minorHAnsi" w:hAnsiTheme="minorHAnsi"/>
        </w:rPr>
        <w:t>BIM toolsets and uses continue to evolve, and the</w:t>
      </w:r>
      <w:r w:rsidR="00B76D96">
        <w:rPr>
          <w:rFonts w:asciiTheme="minorHAnsi" w:hAnsiTheme="minorHAnsi"/>
        </w:rPr>
        <w:t xml:space="preserve"> DDC BIM</w:t>
      </w:r>
      <w:r w:rsidR="00BF1E4C" w:rsidRPr="00AE6E2E">
        <w:rPr>
          <w:rFonts w:asciiTheme="minorHAnsi" w:hAnsiTheme="minorHAnsi"/>
        </w:rPr>
        <w:t xml:space="preserve"> Guide</w:t>
      </w:r>
      <w:r w:rsidR="00B76D96">
        <w:rPr>
          <w:rFonts w:asciiTheme="minorHAnsi" w:hAnsiTheme="minorHAnsi"/>
        </w:rPr>
        <w:t>lines</w:t>
      </w:r>
      <w:r w:rsidR="00BF1E4C" w:rsidRPr="00AE6E2E">
        <w:rPr>
          <w:rFonts w:asciiTheme="minorHAnsi" w:hAnsiTheme="minorHAnsi"/>
        </w:rPr>
        <w:t xml:space="preserve"> will continue</w:t>
      </w:r>
      <w:r w:rsidR="00BF1E4C">
        <w:rPr>
          <w:rFonts w:asciiTheme="minorHAnsi" w:hAnsiTheme="minorHAnsi"/>
        </w:rPr>
        <w:t xml:space="preserve"> </w:t>
      </w:r>
      <w:r w:rsidR="00BF1E4C" w:rsidRPr="00AE6E2E">
        <w:rPr>
          <w:rFonts w:asciiTheme="minorHAnsi" w:hAnsiTheme="minorHAnsi"/>
        </w:rPr>
        <w:t>to be reviewed and updated to reflect advances in industry technology, methodology</w:t>
      </w:r>
      <w:r w:rsidR="00BF1E4C">
        <w:rPr>
          <w:rFonts w:asciiTheme="minorHAnsi" w:hAnsiTheme="minorHAnsi"/>
        </w:rPr>
        <w:t xml:space="preserve"> </w:t>
      </w:r>
      <w:r w:rsidR="00BF1E4C" w:rsidRPr="00AE6E2E">
        <w:rPr>
          <w:rFonts w:asciiTheme="minorHAnsi" w:hAnsiTheme="minorHAnsi"/>
        </w:rPr>
        <w:t>and trends, as deemed appropriate for municipal agency work in New</w:t>
      </w:r>
      <w:r w:rsidR="00BF1E4C">
        <w:rPr>
          <w:rFonts w:asciiTheme="minorHAnsi" w:hAnsiTheme="minorHAnsi"/>
        </w:rPr>
        <w:t xml:space="preserve"> </w:t>
      </w:r>
      <w:r w:rsidR="00BF1E4C" w:rsidRPr="00AE6E2E">
        <w:rPr>
          <w:rFonts w:asciiTheme="minorHAnsi" w:hAnsiTheme="minorHAnsi"/>
        </w:rPr>
        <w:t>York City.</w:t>
      </w:r>
      <w:r w:rsidR="00BF1E4C">
        <w:rPr>
          <w:rFonts w:asciiTheme="minorHAnsi" w:hAnsiTheme="minorHAnsi"/>
        </w:rPr>
        <w:t xml:space="preserve"> </w:t>
      </w:r>
      <w:r w:rsidR="00B76D96">
        <w:rPr>
          <w:rFonts w:asciiTheme="minorHAnsi" w:hAnsiTheme="minorHAnsi"/>
        </w:rPr>
        <w:t xml:space="preserve"> </w:t>
      </w:r>
      <w:r w:rsidR="00BF1E4C">
        <w:rPr>
          <w:rFonts w:asciiTheme="minorHAnsi" w:hAnsiTheme="minorHAnsi"/>
        </w:rPr>
        <w:t>To that end</w:t>
      </w:r>
      <w:r w:rsidR="00B76D96">
        <w:rPr>
          <w:rFonts w:asciiTheme="minorHAnsi" w:hAnsiTheme="minorHAnsi"/>
        </w:rPr>
        <w:t>,</w:t>
      </w:r>
      <w:r w:rsidR="00BF1E4C">
        <w:rPr>
          <w:rFonts w:asciiTheme="minorHAnsi" w:hAnsiTheme="minorHAnsi"/>
        </w:rPr>
        <w:t xml:space="preserve"> DDC will embark on updating the DDC BIM Guideline to </w:t>
      </w:r>
      <w:r w:rsidR="00B76D96">
        <w:rPr>
          <w:rFonts w:asciiTheme="minorHAnsi" w:hAnsiTheme="minorHAnsi"/>
        </w:rPr>
        <w:t>V</w:t>
      </w:r>
      <w:r w:rsidR="00BF1E4C">
        <w:rPr>
          <w:rFonts w:asciiTheme="minorHAnsi" w:hAnsiTheme="minorHAnsi"/>
        </w:rPr>
        <w:t xml:space="preserve">ersion 2.0 to reflect further BIM use during construction and operation and maintenance. </w:t>
      </w:r>
    </w:p>
    <w:p w:rsidR="006A5D0B" w:rsidRPr="00A12055" w:rsidRDefault="006A5D0B" w:rsidP="00B76D96">
      <w:pPr>
        <w:spacing w:line="276" w:lineRule="auto"/>
        <w:rPr>
          <w:rFonts w:asciiTheme="minorHAnsi" w:hAnsiTheme="minorHAnsi"/>
        </w:rPr>
      </w:pPr>
    </w:p>
    <w:p w:rsidR="00B76D96" w:rsidRDefault="00EA2C45" w:rsidP="00B76D96">
      <w:pPr>
        <w:spacing w:line="276" w:lineRule="auto"/>
        <w:rPr>
          <w:rFonts w:asciiTheme="minorHAnsi" w:hAnsiTheme="minorHAnsi"/>
        </w:rPr>
      </w:pPr>
      <w:r w:rsidRPr="00A12055">
        <w:rPr>
          <w:rFonts w:asciiTheme="minorHAnsi" w:hAnsiTheme="minorHAnsi" w:cs="Gotham-Book"/>
          <w:color w:val="000000"/>
          <w:u w:val="single"/>
        </w:rPr>
        <w:t xml:space="preserve">B.  </w:t>
      </w:r>
      <w:r w:rsidR="00C63BC8" w:rsidRPr="00A12055">
        <w:rPr>
          <w:rFonts w:asciiTheme="minorHAnsi" w:hAnsiTheme="minorHAnsi" w:cs="Gotham-Book"/>
          <w:color w:val="000000"/>
          <w:u w:val="single"/>
        </w:rPr>
        <w:t>Research Project</w:t>
      </w:r>
      <w:r w:rsidRPr="00A12055">
        <w:rPr>
          <w:rFonts w:asciiTheme="minorHAnsi" w:hAnsiTheme="minorHAnsi" w:cs="Gotham-Book"/>
          <w:color w:val="000000"/>
          <w:u w:val="single"/>
        </w:rPr>
        <w:t xml:space="preserve"> Objectives.</w:t>
      </w:r>
      <w:r w:rsidRPr="00A12055">
        <w:rPr>
          <w:rFonts w:asciiTheme="minorHAnsi" w:hAnsiTheme="minorHAnsi" w:cs="Gotham-Book"/>
          <w:color w:val="000000"/>
        </w:rPr>
        <w:t xml:space="preserve">  </w:t>
      </w:r>
      <w:r w:rsidR="00BF1E4C" w:rsidRPr="00E84C0E">
        <w:rPr>
          <w:rFonts w:asciiTheme="minorHAnsi" w:hAnsiTheme="minorHAnsi"/>
        </w:rPr>
        <w:t>In view of the intent of the</w:t>
      </w:r>
      <w:r w:rsidR="00B76D96">
        <w:rPr>
          <w:rFonts w:asciiTheme="minorHAnsi" w:hAnsiTheme="minorHAnsi"/>
        </w:rPr>
        <w:t xml:space="preserve"> DDC BIM</w:t>
      </w:r>
      <w:r w:rsidR="00BF1E4C" w:rsidRPr="00E84C0E">
        <w:rPr>
          <w:rFonts w:asciiTheme="minorHAnsi" w:hAnsiTheme="minorHAnsi"/>
        </w:rPr>
        <w:t xml:space="preserve"> Guidelines to be an evolving series of documents building on our project experience and academic research, how would </w:t>
      </w:r>
      <w:r w:rsidR="00BF1E4C">
        <w:rPr>
          <w:rFonts w:asciiTheme="minorHAnsi" w:hAnsiTheme="minorHAnsi"/>
        </w:rPr>
        <w:t xml:space="preserve">a synthesis study of local, national, and international BIM </w:t>
      </w:r>
      <w:r w:rsidR="00B76D96">
        <w:rPr>
          <w:rFonts w:asciiTheme="minorHAnsi" w:hAnsiTheme="minorHAnsi"/>
        </w:rPr>
        <w:t>g</w:t>
      </w:r>
      <w:r w:rsidR="00BF1E4C">
        <w:rPr>
          <w:rFonts w:asciiTheme="minorHAnsi" w:hAnsiTheme="minorHAnsi"/>
        </w:rPr>
        <w:t>uidelines and standards compare to DDC BIM Guidelines</w:t>
      </w:r>
      <w:r w:rsidR="00B76D96">
        <w:rPr>
          <w:rFonts w:asciiTheme="minorHAnsi" w:hAnsiTheme="minorHAnsi"/>
        </w:rPr>
        <w:t>;</w:t>
      </w:r>
      <w:r w:rsidR="00BF1E4C">
        <w:rPr>
          <w:rFonts w:asciiTheme="minorHAnsi" w:hAnsiTheme="minorHAnsi"/>
        </w:rPr>
        <w:t xml:space="preserve"> specifically</w:t>
      </w:r>
      <w:r w:rsidR="00B76D96">
        <w:rPr>
          <w:rFonts w:asciiTheme="minorHAnsi" w:hAnsiTheme="minorHAnsi"/>
        </w:rPr>
        <w:t>,</w:t>
      </w:r>
      <w:r w:rsidR="00BF1E4C">
        <w:rPr>
          <w:rFonts w:asciiTheme="minorHAnsi" w:hAnsiTheme="minorHAnsi"/>
        </w:rPr>
        <w:t xml:space="preserve"> what will a conclusion of this synthesis study demonstrate as areas of improvement for construction and operations and maintenance that DDC may adopt</w:t>
      </w:r>
      <w:r w:rsidR="00B76D96">
        <w:rPr>
          <w:rFonts w:asciiTheme="minorHAnsi" w:hAnsiTheme="minorHAnsi"/>
        </w:rPr>
        <w:t>?</w:t>
      </w:r>
    </w:p>
    <w:p w:rsidR="00B76D96" w:rsidRDefault="00B76D96" w:rsidP="00B76D96">
      <w:pPr>
        <w:spacing w:line="276" w:lineRule="auto"/>
        <w:rPr>
          <w:rFonts w:asciiTheme="minorHAnsi" w:hAnsiTheme="minorHAnsi"/>
        </w:rPr>
      </w:pPr>
    </w:p>
    <w:p w:rsidR="00BF1E4C" w:rsidRDefault="00BF1E4C" w:rsidP="00B76D96">
      <w:pPr>
        <w:spacing w:line="276" w:lineRule="auto"/>
        <w:rPr>
          <w:rFonts w:asciiTheme="minorHAnsi" w:hAnsiTheme="minorHAnsi"/>
        </w:rPr>
      </w:pPr>
      <w:r>
        <w:rPr>
          <w:rFonts w:asciiTheme="minorHAnsi" w:hAnsiTheme="minorHAnsi"/>
        </w:rPr>
        <w:t>Also</w:t>
      </w:r>
      <w:r w:rsidR="00B76D96">
        <w:rPr>
          <w:rFonts w:asciiTheme="minorHAnsi" w:hAnsiTheme="minorHAnsi"/>
        </w:rPr>
        <w:t>,</w:t>
      </w:r>
      <w:r>
        <w:rPr>
          <w:rFonts w:asciiTheme="minorHAnsi" w:hAnsiTheme="minorHAnsi"/>
        </w:rPr>
        <w:t xml:space="preserve"> in support of a full lifecycle approach to BIM use during design, construction and operations and maintenance where models are shared and evolve to capture more information as models </w:t>
      </w:r>
      <w:r>
        <w:rPr>
          <w:rFonts w:asciiTheme="minorHAnsi" w:hAnsiTheme="minorHAnsi"/>
        </w:rPr>
        <w:lastRenderedPageBreak/>
        <w:t>progress through various phases of a project</w:t>
      </w:r>
      <w:r w:rsidR="00B76D96">
        <w:rPr>
          <w:rFonts w:asciiTheme="minorHAnsi" w:hAnsiTheme="minorHAnsi"/>
        </w:rPr>
        <w:t>, w</w:t>
      </w:r>
      <w:r>
        <w:rPr>
          <w:rFonts w:asciiTheme="minorHAnsi" w:hAnsiTheme="minorHAnsi"/>
        </w:rPr>
        <w:t xml:space="preserve">hat is an appropriate </w:t>
      </w:r>
      <w:r w:rsidR="00B76D96">
        <w:rPr>
          <w:rFonts w:asciiTheme="minorHAnsi" w:hAnsiTheme="minorHAnsi"/>
        </w:rPr>
        <w:t>d</w:t>
      </w:r>
      <w:r>
        <w:rPr>
          <w:rFonts w:asciiTheme="minorHAnsi" w:hAnsiTheme="minorHAnsi"/>
        </w:rPr>
        <w:t xml:space="preserve">ata </w:t>
      </w:r>
      <w:r w:rsidR="00B76D96">
        <w:rPr>
          <w:rFonts w:asciiTheme="minorHAnsi" w:hAnsiTheme="minorHAnsi"/>
        </w:rPr>
        <w:t>t</w:t>
      </w:r>
      <w:r>
        <w:rPr>
          <w:rFonts w:asciiTheme="minorHAnsi" w:hAnsiTheme="minorHAnsi"/>
        </w:rPr>
        <w:t xml:space="preserve">axonomy to achieve various BIM </w:t>
      </w:r>
      <w:r w:rsidR="00B76D96">
        <w:rPr>
          <w:rFonts w:asciiTheme="minorHAnsi" w:hAnsiTheme="minorHAnsi"/>
        </w:rPr>
        <w:t>u</w:t>
      </w:r>
      <w:r>
        <w:rPr>
          <w:rFonts w:asciiTheme="minorHAnsi" w:hAnsiTheme="minorHAnsi"/>
        </w:rPr>
        <w:t>ses outlined in the DDC BIM Guidelines</w:t>
      </w:r>
      <w:r w:rsidR="00B76D96">
        <w:rPr>
          <w:rFonts w:asciiTheme="minorHAnsi" w:hAnsiTheme="minorHAnsi"/>
        </w:rPr>
        <w:t>?</w:t>
      </w:r>
      <w:r>
        <w:rPr>
          <w:rFonts w:asciiTheme="minorHAnsi" w:hAnsiTheme="minorHAnsi"/>
        </w:rPr>
        <w:t xml:space="preserve"> </w:t>
      </w:r>
    </w:p>
    <w:p w:rsidR="00B76D96" w:rsidRPr="00927433" w:rsidRDefault="00B76D96" w:rsidP="00B76D96">
      <w:pPr>
        <w:spacing w:line="276" w:lineRule="auto"/>
        <w:rPr>
          <w:rFonts w:asciiTheme="minorHAnsi" w:hAnsiTheme="minorHAnsi"/>
          <w:b/>
          <w:bCs/>
        </w:rPr>
      </w:pPr>
    </w:p>
    <w:p w:rsidR="00BF1E4C" w:rsidRDefault="00BF1E4C" w:rsidP="00B76D96">
      <w:pPr>
        <w:autoSpaceDE w:val="0"/>
        <w:autoSpaceDN w:val="0"/>
        <w:adjustRightInd w:val="0"/>
        <w:spacing w:line="276" w:lineRule="auto"/>
        <w:rPr>
          <w:rFonts w:asciiTheme="minorHAnsi" w:hAnsiTheme="minorHAnsi"/>
          <w:b/>
          <w:bCs/>
        </w:rPr>
      </w:pPr>
      <w:r>
        <w:rPr>
          <w:rFonts w:asciiTheme="minorHAnsi" w:hAnsiTheme="minorHAnsi"/>
        </w:rPr>
        <w:t>Furthermore</w:t>
      </w:r>
      <w:r w:rsidR="00B76D96">
        <w:rPr>
          <w:rFonts w:asciiTheme="minorHAnsi" w:hAnsiTheme="minorHAnsi"/>
        </w:rPr>
        <w:t>,</w:t>
      </w:r>
      <w:r>
        <w:rPr>
          <w:rFonts w:asciiTheme="minorHAnsi" w:hAnsiTheme="minorHAnsi"/>
        </w:rPr>
        <w:t xml:space="preserve"> </w:t>
      </w:r>
      <w:r>
        <w:rPr>
          <w:rFonts w:asciiTheme="minorHAnsi" w:hAnsiTheme="minorHAnsi"/>
          <w:bCs/>
        </w:rPr>
        <w:t xml:space="preserve">DDC reviews design consultant deliverables at various stages of a project. </w:t>
      </w:r>
      <w:r w:rsidR="00B76D96">
        <w:rPr>
          <w:rFonts w:asciiTheme="minorHAnsi" w:hAnsiTheme="minorHAnsi"/>
          <w:bCs/>
        </w:rPr>
        <w:t xml:space="preserve"> </w:t>
      </w:r>
      <w:r>
        <w:rPr>
          <w:rFonts w:asciiTheme="minorHAnsi" w:hAnsiTheme="minorHAnsi"/>
          <w:bCs/>
        </w:rPr>
        <w:t>As part of the deliverables that accompany the project is the design consultant</w:t>
      </w:r>
      <w:r w:rsidR="00B76D96">
        <w:rPr>
          <w:rFonts w:asciiTheme="minorHAnsi" w:hAnsiTheme="minorHAnsi"/>
          <w:bCs/>
        </w:rPr>
        <w:t>’</w:t>
      </w:r>
      <w:r>
        <w:rPr>
          <w:rFonts w:asciiTheme="minorHAnsi" w:hAnsiTheme="minorHAnsi"/>
          <w:bCs/>
        </w:rPr>
        <w:t>s cost estimate in CSI format</w:t>
      </w:r>
      <w:r w:rsidR="00B76D96">
        <w:rPr>
          <w:rFonts w:asciiTheme="minorHAnsi" w:hAnsiTheme="minorHAnsi"/>
          <w:bCs/>
        </w:rPr>
        <w:t>, which t</w:t>
      </w:r>
      <w:r>
        <w:rPr>
          <w:rFonts w:asciiTheme="minorHAnsi" w:hAnsiTheme="minorHAnsi"/>
          <w:bCs/>
        </w:rPr>
        <w:t xml:space="preserve">hough not mandated </w:t>
      </w:r>
      <w:r w:rsidR="00B76D96">
        <w:rPr>
          <w:rFonts w:asciiTheme="minorHAnsi" w:hAnsiTheme="minorHAnsi"/>
          <w:bCs/>
        </w:rPr>
        <w:t xml:space="preserve">is </w:t>
      </w:r>
      <w:r>
        <w:rPr>
          <w:rFonts w:asciiTheme="minorHAnsi" w:hAnsiTheme="minorHAnsi"/>
          <w:bCs/>
        </w:rPr>
        <w:t>typically organized in CSI Masterformat</w:t>
      </w:r>
      <w:r w:rsidR="00B76D96">
        <w:rPr>
          <w:rFonts w:asciiTheme="minorHAnsi" w:hAnsiTheme="minorHAnsi"/>
          <w:bCs/>
        </w:rPr>
        <w:t xml:space="preserve">; </w:t>
      </w:r>
      <w:r>
        <w:rPr>
          <w:rFonts w:asciiTheme="minorHAnsi" w:hAnsiTheme="minorHAnsi"/>
          <w:bCs/>
        </w:rPr>
        <w:t xml:space="preserve">this is true as well for detailed construction estimates. </w:t>
      </w:r>
      <w:r w:rsidR="00B76D96">
        <w:rPr>
          <w:rFonts w:asciiTheme="minorHAnsi" w:hAnsiTheme="minorHAnsi"/>
          <w:bCs/>
        </w:rPr>
        <w:t xml:space="preserve"> </w:t>
      </w:r>
      <w:r>
        <w:rPr>
          <w:rFonts w:asciiTheme="minorHAnsi" w:hAnsiTheme="minorHAnsi"/>
          <w:bCs/>
        </w:rPr>
        <w:t>As outlined in the DDC BIM Guidelines</w:t>
      </w:r>
      <w:r w:rsidR="00B76D96">
        <w:rPr>
          <w:rFonts w:asciiTheme="minorHAnsi" w:hAnsiTheme="minorHAnsi"/>
          <w:bCs/>
        </w:rPr>
        <w:t xml:space="preserve">, </w:t>
      </w:r>
      <w:r>
        <w:rPr>
          <w:rFonts w:asciiTheme="minorHAnsi" w:hAnsiTheme="minorHAnsi"/>
          <w:bCs/>
        </w:rPr>
        <w:t xml:space="preserve">model assets are to be organized using the CSI Uniformat 2004 Classification and the OmniClass Construction Classification System. </w:t>
      </w:r>
      <w:r w:rsidR="00D03B94">
        <w:rPr>
          <w:rFonts w:asciiTheme="minorHAnsi" w:hAnsiTheme="minorHAnsi"/>
          <w:bCs/>
        </w:rPr>
        <w:t xml:space="preserve">  </w:t>
      </w:r>
      <w:r>
        <w:rPr>
          <w:rFonts w:asciiTheme="minorHAnsi" w:hAnsiTheme="minorHAnsi"/>
          <w:bCs/>
        </w:rPr>
        <w:t>For BIMs to better align with DDC in-house estimating processes:</w:t>
      </w:r>
    </w:p>
    <w:p w:rsidR="00040962" w:rsidRDefault="00040962" w:rsidP="00040962">
      <w:pPr>
        <w:autoSpaceDE w:val="0"/>
        <w:autoSpaceDN w:val="0"/>
        <w:adjustRightInd w:val="0"/>
        <w:spacing w:line="276" w:lineRule="auto"/>
        <w:rPr>
          <w:rFonts w:asciiTheme="minorHAnsi" w:hAnsiTheme="minorHAnsi"/>
        </w:rPr>
      </w:pPr>
    </w:p>
    <w:p w:rsidR="00040962" w:rsidRDefault="00040962" w:rsidP="00040962">
      <w:pPr>
        <w:autoSpaceDE w:val="0"/>
        <w:autoSpaceDN w:val="0"/>
        <w:adjustRightInd w:val="0"/>
        <w:spacing w:line="276" w:lineRule="auto"/>
        <w:rPr>
          <w:rFonts w:asciiTheme="minorHAnsi" w:hAnsiTheme="minorHAnsi"/>
        </w:rPr>
      </w:pPr>
      <w:r w:rsidRPr="00C9189D">
        <w:rPr>
          <w:rFonts w:asciiTheme="minorHAnsi" w:hAnsiTheme="minorHAnsi"/>
        </w:rPr>
        <w:t xml:space="preserve">Deliverables, to be completed </w:t>
      </w:r>
      <w:r>
        <w:rPr>
          <w:rFonts w:asciiTheme="minorHAnsi" w:hAnsiTheme="minorHAnsi"/>
        </w:rPr>
        <w:t xml:space="preserve">by end of </w:t>
      </w:r>
      <w:r w:rsidRPr="00040962">
        <w:rPr>
          <w:rFonts w:asciiTheme="minorHAnsi" w:hAnsiTheme="minorHAnsi"/>
          <w:u w:val="single"/>
        </w:rPr>
        <w:t>Fall Semester 2015</w:t>
      </w:r>
      <w:r w:rsidRPr="00C9189D">
        <w:rPr>
          <w:rFonts w:asciiTheme="minorHAnsi" w:hAnsiTheme="minorHAnsi"/>
        </w:rPr>
        <w:t>:</w:t>
      </w:r>
    </w:p>
    <w:p w:rsidR="00BF1E4C" w:rsidRPr="00040962" w:rsidRDefault="00BF1E4C" w:rsidP="00040962">
      <w:pPr>
        <w:autoSpaceDE w:val="0"/>
        <w:autoSpaceDN w:val="0"/>
        <w:adjustRightInd w:val="0"/>
        <w:spacing w:line="276" w:lineRule="auto"/>
        <w:rPr>
          <w:rFonts w:asciiTheme="minorHAnsi" w:hAnsiTheme="minorHAnsi"/>
        </w:rPr>
      </w:pPr>
    </w:p>
    <w:p w:rsidR="00BF1E4C" w:rsidRPr="00370A82" w:rsidRDefault="00BF1E4C" w:rsidP="00B76D96">
      <w:pPr>
        <w:numPr>
          <w:ilvl w:val="0"/>
          <w:numId w:val="5"/>
        </w:numPr>
        <w:spacing w:line="276" w:lineRule="auto"/>
        <w:rPr>
          <w:rFonts w:asciiTheme="minorHAnsi" w:hAnsiTheme="minorHAnsi"/>
          <w:b/>
          <w:bCs/>
        </w:rPr>
      </w:pPr>
      <w:r>
        <w:rPr>
          <w:rFonts w:asciiTheme="minorHAnsi" w:hAnsiTheme="minorHAnsi"/>
          <w:bCs/>
        </w:rPr>
        <w:t>Which classification system is best for organizing model content in support of industry best practice and use of CSI Masterformat?</w:t>
      </w:r>
    </w:p>
    <w:p w:rsidR="00BF1E4C" w:rsidRPr="00C9189D" w:rsidRDefault="00BF1E4C" w:rsidP="00B76D96">
      <w:pPr>
        <w:numPr>
          <w:ilvl w:val="0"/>
          <w:numId w:val="5"/>
        </w:numPr>
        <w:spacing w:line="276" w:lineRule="auto"/>
        <w:rPr>
          <w:rFonts w:asciiTheme="minorHAnsi" w:hAnsiTheme="minorHAnsi"/>
          <w:b/>
          <w:bCs/>
        </w:rPr>
      </w:pPr>
      <w:r>
        <w:rPr>
          <w:rFonts w:asciiTheme="minorHAnsi" w:hAnsiTheme="minorHAnsi"/>
          <w:bCs/>
        </w:rPr>
        <w:t>What are the appropriate standards or guidelines for integrating BIMs with estimating applications?</w:t>
      </w:r>
    </w:p>
    <w:p w:rsidR="00C9189D" w:rsidRPr="00467EDE" w:rsidRDefault="00C9189D" w:rsidP="00B76D96">
      <w:pPr>
        <w:numPr>
          <w:ilvl w:val="0"/>
          <w:numId w:val="5"/>
        </w:numPr>
        <w:spacing w:line="276" w:lineRule="auto"/>
        <w:rPr>
          <w:rFonts w:asciiTheme="minorHAnsi" w:hAnsiTheme="minorHAnsi"/>
          <w:b/>
          <w:bCs/>
        </w:rPr>
      </w:pPr>
      <w:r>
        <w:rPr>
          <w:rFonts w:asciiTheme="minorHAnsi" w:hAnsiTheme="minorHAnsi"/>
          <w:bCs/>
        </w:rPr>
        <w:t>How will an appropriate data taxonomy support this integration?</w:t>
      </w:r>
    </w:p>
    <w:p w:rsidR="00D03B94" w:rsidRDefault="00D03B94" w:rsidP="00B76D96">
      <w:pPr>
        <w:spacing w:line="276" w:lineRule="auto"/>
        <w:rPr>
          <w:rFonts w:asciiTheme="minorHAnsi" w:hAnsiTheme="minorHAnsi"/>
        </w:rPr>
      </w:pPr>
    </w:p>
    <w:p w:rsidR="00BF1E4C" w:rsidRDefault="00BF1E4C" w:rsidP="00B76D96">
      <w:pPr>
        <w:spacing w:line="276" w:lineRule="auto"/>
        <w:rPr>
          <w:rFonts w:asciiTheme="minorHAnsi" w:hAnsiTheme="minorHAnsi"/>
        </w:rPr>
      </w:pPr>
      <w:r>
        <w:rPr>
          <w:rFonts w:asciiTheme="minorHAnsi" w:hAnsiTheme="minorHAnsi"/>
        </w:rPr>
        <w:t xml:space="preserve">Shortly after construction </w:t>
      </w:r>
      <w:r w:rsidR="00D03B94">
        <w:rPr>
          <w:rFonts w:asciiTheme="minorHAnsi" w:hAnsiTheme="minorHAnsi"/>
        </w:rPr>
        <w:t>k</w:t>
      </w:r>
      <w:r>
        <w:rPr>
          <w:rFonts w:asciiTheme="minorHAnsi" w:hAnsiTheme="minorHAnsi"/>
        </w:rPr>
        <w:t>ickoff</w:t>
      </w:r>
      <w:r w:rsidR="00D03B94">
        <w:rPr>
          <w:rFonts w:asciiTheme="minorHAnsi" w:hAnsiTheme="minorHAnsi"/>
        </w:rPr>
        <w:t>,</w:t>
      </w:r>
      <w:r>
        <w:rPr>
          <w:rFonts w:asciiTheme="minorHAnsi" w:hAnsiTheme="minorHAnsi"/>
        </w:rPr>
        <w:t xml:space="preserve"> DDC requires the Construction Manager or General Contractor to submit a detailed construction schedule. </w:t>
      </w:r>
      <w:r w:rsidR="00D03B94">
        <w:rPr>
          <w:rFonts w:asciiTheme="minorHAnsi" w:hAnsiTheme="minorHAnsi"/>
        </w:rPr>
        <w:t xml:space="preserve"> </w:t>
      </w:r>
      <w:r>
        <w:rPr>
          <w:rFonts w:asciiTheme="minorHAnsi" w:hAnsiTheme="minorHAnsi"/>
        </w:rPr>
        <w:t xml:space="preserve">For the purpose of </w:t>
      </w:r>
      <w:r w:rsidR="00C9189D">
        <w:rPr>
          <w:rFonts w:asciiTheme="minorHAnsi" w:hAnsiTheme="minorHAnsi"/>
        </w:rPr>
        <w:t>integrating</w:t>
      </w:r>
      <w:r>
        <w:rPr>
          <w:rFonts w:asciiTheme="minorHAnsi" w:hAnsiTheme="minorHAnsi"/>
        </w:rPr>
        <w:t xml:space="preserve"> BIMs </w:t>
      </w:r>
      <w:r w:rsidR="00C9189D">
        <w:rPr>
          <w:rFonts w:asciiTheme="minorHAnsi" w:hAnsiTheme="minorHAnsi"/>
        </w:rPr>
        <w:t>with</w:t>
      </w:r>
      <w:r>
        <w:rPr>
          <w:rFonts w:asciiTheme="minorHAnsi" w:hAnsiTheme="minorHAnsi"/>
        </w:rPr>
        <w:t xml:space="preserve"> schedules</w:t>
      </w:r>
      <w:r w:rsidR="00D03B94">
        <w:rPr>
          <w:rFonts w:asciiTheme="minorHAnsi" w:hAnsiTheme="minorHAnsi"/>
        </w:rPr>
        <w:t>:</w:t>
      </w:r>
    </w:p>
    <w:p w:rsidR="00D03B94" w:rsidRPr="00E532A0" w:rsidRDefault="00D03B94" w:rsidP="00B76D96">
      <w:pPr>
        <w:spacing w:line="276" w:lineRule="auto"/>
        <w:rPr>
          <w:rFonts w:asciiTheme="minorHAnsi" w:hAnsiTheme="minorHAnsi"/>
          <w:b/>
          <w:bCs/>
        </w:rPr>
      </w:pPr>
    </w:p>
    <w:p w:rsidR="00BF1E4C" w:rsidRPr="00E532A0" w:rsidRDefault="00BF1E4C" w:rsidP="00D03B94">
      <w:pPr>
        <w:numPr>
          <w:ilvl w:val="0"/>
          <w:numId w:val="5"/>
        </w:numPr>
        <w:spacing w:line="276" w:lineRule="auto"/>
        <w:rPr>
          <w:rFonts w:asciiTheme="minorHAnsi" w:hAnsiTheme="minorHAnsi"/>
          <w:b/>
          <w:bCs/>
        </w:rPr>
      </w:pPr>
      <w:r>
        <w:rPr>
          <w:rFonts w:asciiTheme="minorHAnsi" w:hAnsiTheme="minorHAnsi"/>
          <w:bCs/>
        </w:rPr>
        <w:t>Which classification system is best for organizing model content in support of detailed construction schedules?</w:t>
      </w:r>
    </w:p>
    <w:p w:rsidR="00BF1E4C" w:rsidRPr="00652D9B" w:rsidRDefault="00BF1E4C" w:rsidP="00D03B94">
      <w:pPr>
        <w:numPr>
          <w:ilvl w:val="0"/>
          <w:numId w:val="5"/>
        </w:numPr>
        <w:spacing w:line="276" w:lineRule="auto"/>
        <w:rPr>
          <w:rFonts w:asciiTheme="minorHAnsi" w:hAnsiTheme="minorHAnsi"/>
          <w:b/>
          <w:bCs/>
        </w:rPr>
      </w:pPr>
      <w:r>
        <w:rPr>
          <w:rFonts w:asciiTheme="minorHAnsi" w:hAnsiTheme="minorHAnsi"/>
        </w:rPr>
        <w:t xml:space="preserve">What is an appropriate </w:t>
      </w:r>
      <w:r w:rsidR="00D03B94">
        <w:rPr>
          <w:rFonts w:asciiTheme="minorHAnsi" w:hAnsiTheme="minorHAnsi"/>
        </w:rPr>
        <w:t>d</w:t>
      </w:r>
      <w:r>
        <w:rPr>
          <w:rFonts w:asciiTheme="minorHAnsi" w:hAnsiTheme="minorHAnsi"/>
        </w:rPr>
        <w:t xml:space="preserve">ata </w:t>
      </w:r>
      <w:r w:rsidR="00D03B94">
        <w:rPr>
          <w:rFonts w:asciiTheme="minorHAnsi" w:hAnsiTheme="minorHAnsi"/>
        </w:rPr>
        <w:t>t</w:t>
      </w:r>
      <w:r>
        <w:rPr>
          <w:rFonts w:asciiTheme="minorHAnsi" w:hAnsiTheme="minorHAnsi"/>
        </w:rPr>
        <w:t xml:space="preserve">axonomy to achieve BIM </w:t>
      </w:r>
      <w:r w:rsidR="00D03B94">
        <w:rPr>
          <w:rFonts w:asciiTheme="minorHAnsi" w:hAnsiTheme="minorHAnsi"/>
        </w:rPr>
        <w:t>u</w:t>
      </w:r>
      <w:r>
        <w:rPr>
          <w:rFonts w:asciiTheme="minorHAnsi" w:hAnsiTheme="minorHAnsi"/>
        </w:rPr>
        <w:t>ses for scheduling</w:t>
      </w:r>
      <w:r w:rsidR="00D03B94">
        <w:rPr>
          <w:rFonts w:asciiTheme="minorHAnsi" w:hAnsiTheme="minorHAnsi"/>
        </w:rPr>
        <w:t>?</w:t>
      </w:r>
      <w:r>
        <w:rPr>
          <w:rFonts w:asciiTheme="minorHAnsi" w:hAnsiTheme="minorHAnsi"/>
        </w:rPr>
        <w:t xml:space="preserve"> </w:t>
      </w:r>
    </w:p>
    <w:p w:rsidR="00BF1E4C" w:rsidRPr="00D03B94" w:rsidRDefault="00BF1E4C" w:rsidP="00D03B94">
      <w:pPr>
        <w:numPr>
          <w:ilvl w:val="0"/>
          <w:numId w:val="5"/>
        </w:numPr>
        <w:spacing w:line="276" w:lineRule="auto"/>
        <w:rPr>
          <w:rFonts w:asciiTheme="minorHAnsi" w:hAnsiTheme="minorHAnsi"/>
          <w:b/>
          <w:bCs/>
        </w:rPr>
      </w:pPr>
      <w:r>
        <w:rPr>
          <w:rFonts w:asciiTheme="minorHAnsi" w:hAnsiTheme="minorHAnsi"/>
          <w:bCs/>
        </w:rPr>
        <w:t xml:space="preserve">What are the appropriate standards or guidelines for integrating BIMs with commonly used industry scheduling applications? </w:t>
      </w:r>
    </w:p>
    <w:p w:rsidR="00D03B94" w:rsidRPr="00E532A0" w:rsidRDefault="00D03B94" w:rsidP="00D03B94">
      <w:pPr>
        <w:spacing w:line="276" w:lineRule="auto"/>
        <w:ind w:left="360"/>
        <w:rPr>
          <w:rFonts w:asciiTheme="minorHAnsi" w:hAnsiTheme="minorHAnsi"/>
          <w:b/>
          <w:bCs/>
        </w:rPr>
      </w:pPr>
    </w:p>
    <w:p w:rsidR="00A12055" w:rsidRPr="000F3A13" w:rsidRDefault="00BF1E4C" w:rsidP="000F3A13">
      <w:pPr>
        <w:numPr>
          <w:ilvl w:val="0"/>
          <w:numId w:val="5"/>
        </w:numPr>
        <w:spacing w:line="276" w:lineRule="auto"/>
        <w:rPr>
          <w:rFonts w:asciiTheme="minorHAnsi" w:hAnsiTheme="minorHAnsi"/>
          <w:bCs/>
        </w:rPr>
      </w:pPr>
      <w:r w:rsidRPr="000F3A13">
        <w:rPr>
          <w:rFonts w:asciiTheme="minorHAnsi" w:hAnsiTheme="minorHAnsi"/>
          <w:bCs/>
        </w:rPr>
        <w:t>How best should DDC utilize BIM for project phasing, visualization and walkthroughs, and communicating design and construction intent to various project stakeholders?</w:t>
      </w:r>
    </w:p>
    <w:p w:rsidR="00040962" w:rsidRDefault="00040962" w:rsidP="000F3A13">
      <w:pPr>
        <w:spacing w:line="276" w:lineRule="auto"/>
        <w:rPr>
          <w:rFonts w:asciiTheme="minorHAnsi" w:hAnsiTheme="minorHAnsi"/>
          <w:bCs/>
        </w:rPr>
      </w:pPr>
    </w:p>
    <w:p w:rsidR="00040962" w:rsidRPr="000F3A13" w:rsidRDefault="00040962" w:rsidP="000F3A13">
      <w:pPr>
        <w:numPr>
          <w:ilvl w:val="0"/>
          <w:numId w:val="5"/>
        </w:numPr>
        <w:spacing w:line="276" w:lineRule="auto"/>
        <w:rPr>
          <w:rFonts w:asciiTheme="minorHAnsi" w:hAnsiTheme="minorHAnsi"/>
          <w:bCs/>
        </w:rPr>
      </w:pPr>
      <w:r w:rsidRPr="000F3A13">
        <w:rPr>
          <w:rFonts w:asciiTheme="minorHAnsi" w:hAnsiTheme="minorHAnsi"/>
          <w:bCs/>
        </w:rPr>
        <w:t>Deliverable shall include research content formatted and</w:t>
      </w:r>
      <w:r w:rsidR="000F3A13" w:rsidRPr="000F3A13">
        <w:rPr>
          <w:rFonts w:asciiTheme="minorHAnsi" w:hAnsiTheme="minorHAnsi"/>
          <w:bCs/>
        </w:rPr>
        <w:t xml:space="preserve"> structures appropriately for</w:t>
      </w:r>
      <w:r w:rsidRPr="000F3A13">
        <w:rPr>
          <w:rFonts w:asciiTheme="minorHAnsi" w:hAnsiTheme="minorHAnsi"/>
          <w:bCs/>
        </w:rPr>
        <w:t xml:space="preserve"> </w:t>
      </w:r>
      <w:r w:rsidR="000F3A13" w:rsidRPr="000F3A13">
        <w:rPr>
          <w:rFonts w:asciiTheme="minorHAnsi" w:hAnsiTheme="minorHAnsi"/>
          <w:bCs/>
        </w:rPr>
        <w:t>inclusion into</w:t>
      </w:r>
      <w:r w:rsidRPr="000F3A13">
        <w:rPr>
          <w:rFonts w:asciiTheme="minorHAnsi" w:hAnsiTheme="minorHAnsi"/>
          <w:bCs/>
        </w:rPr>
        <w:t xml:space="preserve"> the DDC BIM Guidelines.  </w:t>
      </w:r>
    </w:p>
    <w:p w:rsidR="00EA2C45" w:rsidRDefault="00EA2C45" w:rsidP="00B76D96">
      <w:pPr>
        <w:autoSpaceDE w:val="0"/>
        <w:autoSpaceDN w:val="0"/>
        <w:adjustRightInd w:val="0"/>
        <w:spacing w:line="276" w:lineRule="auto"/>
        <w:rPr>
          <w:rFonts w:asciiTheme="minorHAnsi" w:hAnsiTheme="minorHAnsi"/>
        </w:rPr>
      </w:pPr>
    </w:p>
    <w:p w:rsidR="00C9189D" w:rsidRDefault="00C9189D" w:rsidP="00C9189D">
      <w:pPr>
        <w:autoSpaceDE w:val="0"/>
        <w:autoSpaceDN w:val="0"/>
        <w:adjustRightInd w:val="0"/>
        <w:spacing w:line="276" w:lineRule="auto"/>
        <w:rPr>
          <w:rFonts w:asciiTheme="minorHAnsi" w:hAnsiTheme="minorHAnsi"/>
        </w:rPr>
      </w:pPr>
      <w:r w:rsidRPr="00C9189D">
        <w:rPr>
          <w:rFonts w:asciiTheme="minorHAnsi" w:hAnsiTheme="minorHAnsi"/>
        </w:rPr>
        <w:t xml:space="preserve">Deliverables, to be completed before </w:t>
      </w:r>
      <w:r w:rsidRPr="00040962">
        <w:rPr>
          <w:rFonts w:asciiTheme="minorHAnsi" w:hAnsiTheme="minorHAnsi"/>
          <w:u w:val="single"/>
        </w:rPr>
        <w:t>June 30</w:t>
      </w:r>
      <w:r w:rsidRPr="00040962">
        <w:rPr>
          <w:rFonts w:asciiTheme="minorHAnsi" w:hAnsiTheme="minorHAnsi"/>
          <w:u w:val="single"/>
          <w:vertAlign w:val="superscript"/>
        </w:rPr>
        <w:t>th</w:t>
      </w:r>
      <w:r w:rsidRPr="00040962">
        <w:rPr>
          <w:rFonts w:asciiTheme="minorHAnsi" w:hAnsiTheme="minorHAnsi"/>
          <w:u w:val="single"/>
        </w:rPr>
        <w:t xml:space="preserve"> 2016</w:t>
      </w:r>
      <w:r w:rsidRPr="00C9189D">
        <w:rPr>
          <w:rFonts w:asciiTheme="minorHAnsi" w:hAnsiTheme="minorHAnsi"/>
        </w:rPr>
        <w:t>:</w:t>
      </w:r>
    </w:p>
    <w:p w:rsidR="00C9189D" w:rsidRPr="00C9189D" w:rsidRDefault="00C9189D" w:rsidP="00C9189D">
      <w:pPr>
        <w:autoSpaceDE w:val="0"/>
        <w:autoSpaceDN w:val="0"/>
        <w:adjustRightInd w:val="0"/>
        <w:spacing w:line="276" w:lineRule="auto"/>
        <w:rPr>
          <w:rFonts w:asciiTheme="minorHAnsi" w:hAnsiTheme="minorHAnsi"/>
        </w:rPr>
      </w:pPr>
    </w:p>
    <w:p w:rsidR="00C9189D" w:rsidRPr="00C9189D" w:rsidRDefault="00C9189D" w:rsidP="00C9189D">
      <w:pPr>
        <w:pStyle w:val="ListParagraph"/>
        <w:numPr>
          <w:ilvl w:val="0"/>
          <w:numId w:val="6"/>
        </w:numPr>
        <w:autoSpaceDE w:val="0"/>
        <w:autoSpaceDN w:val="0"/>
        <w:adjustRightInd w:val="0"/>
        <w:rPr>
          <w:sz w:val="24"/>
          <w:szCs w:val="24"/>
        </w:rPr>
      </w:pPr>
      <w:r w:rsidRPr="00C9189D">
        <w:rPr>
          <w:sz w:val="24"/>
          <w:szCs w:val="24"/>
        </w:rPr>
        <w:t>Integration of BIM within DDC estimating  process</w:t>
      </w:r>
    </w:p>
    <w:p w:rsidR="00C9189D" w:rsidRPr="00C9189D" w:rsidRDefault="00C9189D" w:rsidP="00C9189D">
      <w:pPr>
        <w:pStyle w:val="ListParagraph"/>
        <w:numPr>
          <w:ilvl w:val="1"/>
          <w:numId w:val="6"/>
        </w:numPr>
        <w:autoSpaceDE w:val="0"/>
        <w:autoSpaceDN w:val="0"/>
        <w:adjustRightInd w:val="0"/>
        <w:rPr>
          <w:sz w:val="24"/>
          <w:szCs w:val="24"/>
        </w:rPr>
      </w:pPr>
      <w:r w:rsidRPr="00C9189D">
        <w:rPr>
          <w:sz w:val="24"/>
          <w:szCs w:val="24"/>
        </w:rPr>
        <w:t>Consultant estimating process</w:t>
      </w:r>
    </w:p>
    <w:p w:rsidR="00C9189D" w:rsidRPr="00C9189D" w:rsidRDefault="00C9189D" w:rsidP="00C9189D">
      <w:pPr>
        <w:pStyle w:val="ListParagraph"/>
        <w:numPr>
          <w:ilvl w:val="1"/>
          <w:numId w:val="6"/>
        </w:numPr>
        <w:autoSpaceDE w:val="0"/>
        <w:autoSpaceDN w:val="0"/>
        <w:adjustRightInd w:val="0"/>
        <w:rPr>
          <w:sz w:val="24"/>
          <w:szCs w:val="24"/>
        </w:rPr>
      </w:pPr>
      <w:r w:rsidRPr="00C9189D">
        <w:rPr>
          <w:sz w:val="24"/>
          <w:szCs w:val="24"/>
        </w:rPr>
        <w:t xml:space="preserve">DDC In-house estimating process </w:t>
      </w:r>
    </w:p>
    <w:p w:rsidR="00C9189D" w:rsidRPr="00C9189D" w:rsidRDefault="00C9189D" w:rsidP="00C9189D">
      <w:pPr>
        <w:pStyle w:val="ListParagraph"/>
        <w:numPr>
          <w:ilvl w:val="0"/>
          <w:numId w:val="6"/>
        </w:numPr>
        <w:autoSpaceDE w:val="0"/>
        <w:autoSpaceDN w:val="0"/>
        <w:adjustRightInd w:val="0"/>
        <w:rPr>
          <w:sz w:val="24"/>
          <w:szCs w:val="24"/>
        </w:rPr>
      </w:pPr>
      <w:r w:rsidRPr="00C9189D">
        <w:rPr>
          <w:sz w:val="24"/>
          <w:szCs w:val="24"/>
        </w:rPr>
        <w:t>Integration of BIM within DDC scheduling  process</w:t>
      </w:r>
    </w:p>
    <w:p w:rsidR="00C9189D" w:rsidRPr="00C9189D" w:rsidRDefault="00C9189D" w:rsidP="00C9189D">
      <w:pPr>
        <w:pStyle w:val="ListParagraph"/>
        <w:numPr>
          <w:ilvl w:val="1"/>
          <w:numId w:val="6"/>
        </w:numPr>
        <w:autoSpaceDE w:val="0"/>
        <w:autoSpaceDN w:val="0"/>
        <w:adjustRightInd w:val="0"/>
        <w:rPr>
          <w:sz w:val="24"/>
          <w:szCs w:val="24"/>
        </w:rPr>
      </w:pPr>
      <w:r w:rsidRPr="00C9189D">
        <w:rPr>
          <w:sz w:val="24"/>
          <w:szCs w:val="24"/>
        </w:rPr>
        <w:lastRenderedPageBreak/>
        <w:t>Consultant scheduling process</w:t>
      </w:r>
    </w:p>
    <w:p w:rsidR="00C9189D" w:rsidRDefault="00C9189D" w:rsidP="00C9189D">
      <w:pPr>
        <w:pStyle w:val="ListParagraph"/>
        <w:numPr>
          <w:ilvl w:val="1"/>
          <w:numId w:val="6"/>
        </w:numPr>
        <w:autoSpaceDE w:val="0"/>
        <w:autoSpaceDN w:val="0"/>
        <w:adjustRightInd w:val="0"/>
        <w:rPr>
          <w:sz w:val="24"/>
          <w:szCs w:val="24"/>
        </w:rPr>
      </w:pPr>
      <w:r w:rsidRPr="00C9189D">
        <w:rPr>
          <w:sz w:val="24"/>
          <w:szCs w:val="24"/>
        </w:rPr>
        <w:t xml:space="preserve">DDC In-house scheduling process </w:t>
      </w:r>
    </w:p>
    <w:p w:rsidR="00040962" w:rsidRPr="00C9189D" w:rsidRDefault="00040962" w:rsidP="00040962">
      <w:pPr>
        <w:pStyle w:val="ListParagraph"/>
        <w:numPr>
          <w:ilvl w:val="0"/>
          <w:numId w:val="6"/>
        </w:numPr>
        <w:autoSpaceDE w:val="0"/>
        <w:autoSpaceDN w:val="0"/>
        <w:adjustRightInd w:val="0"/>
        <w:rPr>
          <w:sz w:val="24"/>
          <w:szCs w:val="24"/>
        </w:rPr>
      </w:pPr>
      <w:r w:rsidRPr="00C9189D">
        <w:rPr>
          <w:sz w:val="24"/>
          <w:szCs w:val="24"/>
        </w:rPr>
        <w:t>Integration of BIM within DDC scheduling  process</w:t>
      </w:r>
    </w:p>
    <w:p w:rsidR="00040962" w:rsidRPr="00C9189D" w:rsidRDefault="00040962" w:rsidP="00040962">
      <w:pPr>
        <w:pStyle w:val="ListParagraph"/>
        <w:numPr>
          <w:ilvl w:val="1"/>
          <w:numId w:val="6"/>
        </w:numPr>
        <w:autoSpaceDE w:val="0"/>
        <w:autoSpaceDN w:val="0"/>
        <w:adjustRightInd w:val="0"/>
        <w:rPr>
          <w:sz w:val="24"/>
          <w:szCs w:val="24"/>
        </w:rPr>
      </w:pPr>
      <w:r w:rsidRPr="00C9189D">
        <w:rPr>
          <w:sz w:val="24"/>
          <w:szCs w:val="24"/>
        </w:rPr>
        <w:t>Consultant scheduling process</w:t>
      </w:r>
    </w:p>
    <w:p w:rsidR="00040962" w:rsidRDefault="00040962" w:rsidP="00040962">
      <w:pPr>
        <w:pStyle w:val="ListParagraph"/>
        <w:numPr>
          <w:ilvl w:val="1"/>
          <w:numId w:val="6"/>
        </w:numPr>
        <w:autoSpaceDE w:val="0"/>
        <w:autoSpaceDN w:val="0"/>
        <w:adjustRightInd w:val="0"/>
        <w:rPr>
          <w:sz w:val="24"/>
          <w:szCs w:val="24"/>
        </w:rPr>
      </w:pPr>
      <w:r w:rsidRPr="00C9189D">
        <w:rPr>
          <w:sz w:val="24"/>
          <w:szCs w:val="24"/>
        </w:rPr>
        <w:t xml:space="preserve">DDC In-house scheduling process </w:t>
      </w:r>
    </w:p>
    <w:p w:rsidR="000F3A13" w:rsidRPr="000F3A13" w:rsidRDefault="000F3A13" w:rsidP="000F3A13">
      <w:pPr>
        <w:pStyle w:val="ListParagraph"/>
        <w:numPr>
          <w:ilvl w:val="0"/>
          <w:numId w:val="6"/>
        </w:numPr>
        <w:autoSpaceDE w:val="0"/>
        <w:autoSpaceDN w:val="0"/>
        <w:adjustRightInd w:val="0"/>
        <w:rPr>
          <w:sz w:val="24"/>
          <w:szCs w:val="24"/>
        </w:rPr>
      </w:pPr>
      <w:r w:rsidRPr="000F3A13">
        <w:rPr>
          <w:sz w:val="24"/>
          <w:szCs w:val="24"/>
        </w:rPr>
        <w:t xml:space="preserve">Deliverable shall include research content formatted and structures appropriately for inclusion into the DDC BIM Guidelines.  </w:t>
      </w:r>
    </w:p>
    <w:p w:rsidR="00634784" w:rsidRPr="00634784" w:rsidRDefault="00634784" w:rsidP="00A12055">
      <w:pPr>
        <w:autoSpaceDE w:val="0"/>
        <w:autoSpaceDN w:val="0"/>
        <w:adjustRightInd w:val="0"/>
        <w:spacing w:line="276" w:lineRule="auto"/>
        <w:rPr>
          <w:rFonts w:asciiTheme="minorHAnsi" w:hAnsiTheme="minorHAnsi"/>
        </w:rPr>
      </w:pPr>
      <w:r>
        <w:rPr>
          <w:rFonts w:asciiTheme="minorHAnsi" w:hAnsiTheme="minorHAnsi"/>
          <w:u w:val="single"/>
        </w:rPr>
        <w:t>C.  Anticipated Term.</w:t>
      </w:r>
      <w:r>
        <w:rPr>
          <w:rFonts w:asciiTheme="minorHAnsi" w:hAnsiTheme="minorHAnsi"/>
        </w:rPr>
        <w:t xml:space="preserve">   The term of the related Task Order for this Research Project can commence within one (1) calendar day from the date of written notice from DDC, on behalf of the Practitioner Project Manager, to proceed until June 30, 2016.  Within that term, however, some or all of the deliverables will be due before June 30, 2016, </w:t>
      </w:r>
      <w:r w:rsidRPr="00D03B94">
        <w:rPr>
          <w:rFonts w:asciiTheme="minorHAnsi" w:hAnsiTheme="minorHAnsi"/>
          <w:highlight w:val="yellow"/>
        </w:rPr>
        <w:t>as indicated above</w:t>
      </w:r>
      <w:r>
        <w:rPr>
          <w:rFonts w:asciiTheme="minorHAnsi" w:hAnsiTheme="minorHAnsi"/>
        </w:rPr>
        <w:t xml:space="preserve">. </w:t>
      </w:r>
    </w:p>
    <w:p w:rsidR="00634784" w:rsidRPr="00634784" w:rsidRDefault="00634784" w:rsidP="00A12055">
      <w:pPr>
        <w:autoSpaceDE w:val="0"/>
        <w:autoSpaceDN w:val="0"/>
        <w:adjustRightInd w:val="0"/>
        <w:spacing w:line="276" w:lineRule="auto"/>
        <w:rPr>
          <w:rFonts w:asciiTheme="minorHAnsi" w:hAnsiTheme="minorHAnsi"/>
        </w:rPr>
      </w:pPr>
    </w:p>
    <w:p w:rsidR="00EA2C45" w:rsidRPr="00A12055" w:rsidRDefault="00EA2C4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b/>
          <w:color w:val="000000"/>
        </w:rPr>
        <w:t>III.   Format and Contents of the Proposal in Response</w:t>
      </w:r>
      <w:r w:rsidRPr="00A12055">
        <w:rPr>
          <w:rFonts w:asciiTheme="minorHAnsi" w:hAnsiTheme="minorHAnsi" w:cs="Gotham-Book"/>
          <w:color w:val="000000"/>
        </w:rPr>
        <w:t xml:space="preserve"> </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EA2C45" w:rsidRPr="00A12055" w:rsidRDefault="00EA2C45" w:rsidP="00A12055">
      <w:pPr>
        <w:autoSpaceDE w:val="0"/>
        <w:autoSpaceDN w:val="0"/>
        <w:adjustRightInd w:val="0"/>
        <w:spacing w:line="276" w:lineRule="auto"/>
        <w:rPr>
          <w:rFonts w:asciiTheme="minorHAnsi" w:hAnsiTheme="minorHAnsi" w:cs="Gotham-Book"/>
          <w:color w:val="000000"/>
        </w:rPr>
      </w:pPr>
      <w:r w:rsidRPr="00A12055">
        <w:rPr>
          <w:rFonts w:asciiTheme="minorHAnsi" w:hAnsiTheme="minorHAnsi" w:cs="Gotham-Book"/>
          <w:color w:val="000000"/>
        </w:rPr>
        <w:t xml:space="preserve">The Proposal in Response will be in the form of Appendix C to the </w:t>
      </w:r>
      <w:r w:rsidR="00EC0099" w:rsidRPr="00A12055">
        <w:rPr>
          <w:rFonts w:asciiTheme="minorHAnsi" w:hAnsiTheme="minorHAnsi" w:cs="Gotham-Book"/>
          <w:color w:val="000000"/>
        </w:rPr>
        <w:t>Town+Gown Academic Consortium</w:t>
      </w:r>
      <w:r w:rsidRPr="00A12055">
        <w:rPr>
          <w:rFonts w:asciiTheme="minorHAnsi" w:hAnsiTheme="minorHAnsi" w:cs="Gotham-Book"/>
          <w:color w:val="000000"/>
        </w:rPr>
        <w:t xml:space="preserve"> Contract</w:t>
      </w:r>
      <w:r w:rsidR="00A12055">
        <w:rPr>
          <w:rFonts w:asciiTheme="minorHAnsi" w:hAnsiTheme="minorHAnsi" w:cs="Gotham-Book"/>
          <w:color w:val="000000"/>
        </w:rPr>
        <w:t>, which is attached to this Mini RFP for the purpose of convenience</w:t>
      </w:r>
      <w:r w:rsidRPr="00A12055">
        <w:rPr>
          <w:rFonts w:asciiTheme="minorHAnsi" w:hAnsiTheme="minorHAnsi" w:cs="Gotham-Book"/>
          <w:color w:val="000000"/>
        </w:rPr>
        <w:t xml:space="preserve">.  </w:t>
      </w:r>
      <w:r w:rsidR="00A12055">
        <w:rPr>
          <w:rFonts w:asciiTheme="minorHAnsi" w:hAnsiTheme="minorHAnsi" w:cs="Gotham-Book"/>
          <w:color w:val="000000"/>
        </w:rPr>
        <w:t xml:space="preserve">The </w:t>
      </w:r>
      <w:r w:rsidR="00EC0099" w:rsidRPr="00A12055">
        <w:rPr>
          <w:rFonts w:asciiTheme="minorHAnsi" w:hAnsiTheme="minorHAnsi" w:cs="Gotham-Book"/>
          <w:color w:val="000000"/>
        </w:rPr>
        <w:t>Consultants</w:t>
      </w:r>
      <w:r w:rsidRPr="00A12055">
        <w:rPr>
          <w:rFonts w:asciiTheme="minorHAnsi" w:hAnsiTheme="minorHAnsi" w:cs="Gotham-Book"/>
          <w:color w:val="000000"/>
        </w:rPr>
        <w:t xml:space="preserve"> should revise the form </w:t>
      </w:r>
      <w:r w:rsidR="00A12055">
        <w:rPr>
          <w:rFonts w:asciiTheme="minorHAnsi" w:hAnsiTheme="minorHAnsi" w:cs="Gotham-Book"/>
          <w:color w:val="000000"/>
        </w:rPr>
        <w:t>of</w:t>
      </w:r>
      <w:r w:rsidRPr="00A12055">
        <w:rPr>
          <w:rFonts w:asciiTheme="minorHAnsi" w:hAnsiTheme="minorHAnsi" w:cs="Gotham-Book"/>
          <w:color w:val="000000"/>
        </w:rPr>
        <w:t xml:space="preserve"> Appendix C, as indicated in notes therein, to transform it into the</w:t>
      </w:r>
      <w:r w:rsidR="00E30321" w:rsidRPr="00A12055">
        <w:rPr>
          <w:rFonts w:asciiTheme="minorHAnsi" w:hAnsiTheme="minorHAnsi" w:cs="Gotham-Book"/>
          <w:color w:val="000000"/>
        </w:rPr>
        <w:t xml:space="preserve"> Consultant</w:t>
      </w:r>
      <w:r w:rsidRPr="00A12055">
        <w:rPr>
          <w:rFonts w:asciiTheme="minorHAnsi" w:hAnsiTheme="minorHAnsi" w:cs="Gotham-Book"/>
          <w:color w:val="000000"/>
        </w:rPr>
        <w:t>’s Proposal in Response.</w:t>
      </w:r>
      <w:r w:rsidR="00A12055">
        <w:rPr>
          <w:rFonts w:asciiTheme="minorHAnsi" w:hAnsiTheme="minorHAnsi" w:cs="Gotham-Book"/>
          <w:color w:val="000000"/>
        </w:rPr>
        <w:t xml:space="preserve">  The Proposal in Response of the Consultant to which the Task Order will be awarded will be transformed as indicated in Appendix C to become the Task Order.</w:t>
      </w:r>
    </w:p>
    <w:p w:rsidR="00EA2C45" w:rsidRPr="00A12055" w:rsidRDefault="00EA2C45" w:rsidP="00A12055">
      <w:pPr>
        <w:autoSpaceDE w:val="0"/>
        <w:autoSpaceDN w:val="0"/>
        <w:adjustRightInd w:val="0"/>
        <w:spacing w:line="276" w:lineRule="auto"/>
        <w:rPr>
          <w:rFonts w:asciiTheme="minorHAnsi" w:hAnsiTheme="minorHAnsi" w:cs="Gotham-Book"/>
          <w:color w:val="000000"/>
        </w:rPr>
      </w:pPr>
    </w:p>
    <w:p w:rsidR="00EA2C45" w:rsidRDefault="00EA2C45" w:rsidP="00A12055">
      <w:pPr>
        <w:autoSpaceDE w:val="0"/>
        <w:autoSpaceDN w:val="0"/>
        <w:adjustRightInd w:val="0"/>
        <w:spacing w:line="276" w:lineRule="auto"/>
        <w:rPr>
          <w:rFonts w:asciiTheme="minorHAnsi" w:hAnsiTheme="minorHAnsi" w:cs="Gotham-Book"/>
          <w:b/>
          <w:color w:val="000000"/>
        </w:rPr>
      </w:pPr>
      <w:r w:rsidRPr="00A12055">
        <w:rPr>
          <w:rFonts w:asciiTheme="minorHAnsi" w:hAnsiTheme="minorHAnsi" w:cs="Gotham-Book"/>
          <w:b/>
          <w:color w:val="000000"/>
        </w:rPr>
        <w:t>IV.   Evaluation Criteria and Evaluation Procedures</w:t>
      </w:r>
    </w:p>
    <w:p w:rsidR="009406C1" w:rsidRDefault="009406C1" w:rsidP="009406C1">
      <w:pPr>
        <w:autoSpaceDE w:val="0"/>
        <w:autoSpaceDN w:val="0"/>
        <w:adjustRightInd w:val="0"/>
        <w:ind w:left="360"/>
        <w:rPr>
          <w:rFonts w:asciiTheme="minorHAnsi" w:hAnsiTheme="minorHAnsi" w:cs="Gotham-Book"/>
          <w:b/>
          <w:color w:val="000000"/>
        </w:rPr>
      </w:pPr>
    </w:p>
    <w:p w:rsidR="00A12055" w:rsidRPr="009406C1" w:rsidRDefault="009406C1" w:rsidP="009406C1">
      <w:pPr>
        <w:autoSpaceDE w:val="0"/>
        <w:autoSpaceDN w:val="0"/>
        <w:adjustRightInd w:val="0"/>
        <w:rPr>
          <w:rFonts w:asciiTheme="minorHAnsi" w:hAnsiTheme="minorHAnsi" w:cs="Arial"/>
        </w:rPr>
      </w:pPr>
      <w:r w:rsidRPr="009406C1">
        <w:rPr>
          <w:rFonts w:asciiTheme="minorHAnsi" w:hAnsiTheme="minorHAnsi"/>
          <w:u w:val="single"/>
        </w:rPr>
        <w:t>A.  Criteria.</w:t>
      </w:r>
      <w:r w:rsidRPr="009406C1">
        <w:rPr>
          <w:rFonts w:asciiTheme="minorHAnsi" w:hAnsiTheme="minorHAnsi"/>
        </w:rPr>
        <w:t xml:space="preserve"> </w:t>
      </w:r>
      <w:r w:rsidRPr="009406C1">
        <w:rPr>
          <w:rFonts w:asciiTheme="minorHAnsi" w:hAnsiTheme="minorHAnsi" w:cs="Gotham-Book"/>
          <w:color w:val="000000"/>
        </w:rPr>
        <w:t xml:space="preserve"> </w:t>
      </w:r>
      <w:r w:rsidR="00A12055" w:rsidRPr="009406C1">
        <w:rPr>
          <w:rFonts w:asciiTheme="minorHAnsi" w:hAnsiTheme="minorHAnsi" w:cs="Gotham-Book"/>
          <w:color w:val="000000"/>
        </w:rPr>
        <w:t xml:space="preserve">The Proposals in Response will </w:t>
      </w:r>
      <w:r w:rsidR="00A12055" w:rsidRPr="009406C1">
        <w:rPr>
          <w:rFonts w:asciiTheme="minorHAnsi" w:hAnsiTheme="minorHAnsi" w:cs="Arial"/>
        </w:rPr>
        <w:t>be evaluated on the basis of criteria set forth below:</w:t>
      </w:r>
    </w:p>
    <w:p w:rsidR="009406C1" w:rsidRPr="009406C1" w:rsidRDefault="009406C1" w:rsidP="009406C1"/>
    <w:p w:rsidR="009406C1" w:rsidRPr="009406C1" w:rsidRDefault="009406C1" w:rsidP="00A12055">
      <w:pPr>
        <w:autoSpaceDE w:val="0"/>
        <w:autoSpaceDN w:val="0"/>
        <w:adjustRightInd w:val="0"/>
        <w:spacing w:line="276" w:lineRule="auto"/>
        <w:rPr>
          <w:rFonts w:asciiTheme="minorHAnsi" w:hAnsiTheme="minorHAnsi" w:cs="Arial"/>
        </w:rPr>
      </w:pPr>
    </w:p>
    <w:tbl>
      <w:tblPr>
        <w:tblW w:w="0" w:type="auto"/>
        <w:tblInd w:w="108" w:type="dxa"/>
        <w:tblCellMar>
          <w:left w:w="0" w:type="dxa"/>
          <w:right w:w="0" w:type="dxa"/>
        </w:tblCellMar>
        <w:tblLook w:val="04A0" w:firstRow="1" w:lastRow="0" w:firstColumn="1" w:lastColumn="0" w:noHBand="0" w:noVBand="1"/>
      </w:tblPr>
      <w:tblGrid>
        <w:gridCol w:w="7290"/>
        <w:gridCol w:w="1980"/>
      </w:tblGrid>
      <w:tr w:rsidR="00614D48" w:rsidRPr="00F26B5B" w:rsidTr="009406C1">
        <w:tc>
          <w:tcPr>
            <w:tcW w:w="72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14D48" w:rsidRPr="00614D48" w:rsidRDefault="00614D48" w:rsidP="00614D48">
            <w:pPr>
              <w:spacing w:before="120" w:after="120"/>
              <w:rPr>
                <w:rFonts w:asciiTheme="minorHAnsi" w:hAnsiTheme="minorHAnsi"/>
              </w:rPr>
            </w:pPr>
            <w:r w:rsidRPr="00614D48">
              <w:rPr>
                <w:rFonts w:asciiTheme="minorHAnsi" w:hAnsiTheme="minorHAnsi"/>
              </w:rPr>
              <w:t>Criteria</w:t>
            </w:r>
          </w:p>
        </w:tc>
        <w:tc>
          <w:tcPr>
            <w:tcW w:w="19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14D48" w:rsidRPr="00614D48" w:rsidRDefault="00614D48" w:rsidP="00614D48">
            <w:pPr>
              <w:spacing w:before="120" w:after="120"/>
              <w:jc w:val="center"/>
              <w:rPr>
                <w:rFonts w:asciiTheme="minorHAnsi" w:hAnsiTheme="minorHAnsi"/>
              </w:rPr>
            </w:pPr>
            <w:r w:rsidRPr="00614D48">
              <w:rPr>
                <w:rFonts w:asciiTheme="minorHAnsi" w:hAnsiTheme="minorHAnsi"/>
              </w:rPr>
              <w:t>Weight</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C121B7" w:rsidRDefault="00614D48" w:rsidP="00614D48">
            <w:pPr>
              <w:spacing w:before="120" w:after="120"/>
              <w:rPr>
                <w:rFonts w:asciiTheme="minorHAnsi" w:eastAsiaTheme="minorHAnsi" w:hAnsiTheme="minorHAnsi"/>
              </w:rPr>
            </w:pPr>
            <w:r w:rsidRPr="00614D48">
              <w:rPr>
                <w:rFonts w:asciiTheme="minorHAnsi" w:hAnsiTheme="minorHAnsi"/>
                <w:b/>
              </w:rPr>
              <w:t>Experience</w:t>
            </w:r>
            <w:r>
              <w:rPr>
                <w:rFonts w:asciiTheme="minorHAnsi" w:hAnsiTheme="minorHAnsi"/>
                <w:b/>
              </w:rPr>
              <w:t>.</w:t>
            </w:r>
            <w:r w:rsidRPr="00614D48">
              <w:rPr>
                <w:rFonts w:asciiTheme="minorHAnsi" w:hAnsiTheme="minorHAnsi"/>
                <w:b/>
              </w:rPr>
              <w:t xml:space="preserve">  </w:t>
            </w:r>
            <w:r w:rsidR="00C121B7">
              <w:rPr>
                <w:rFonts w:asciiTheme="minorHAnsi" w:hAnsiTheme="minorHAnsi"/>
              </w:rPr>
              <w:t xml:space="preserve">The Academic Team’s  </w:t>
            </w:r>
            <w:r>
              <w:rPr>
                <w:rFonts w:asciiTheme="minorHAnsi" w:hAnsiTheme="minorHAnsi"/>
              </w:rPr>
              <w:t xml:space="preserve">background and </w:t>
            </w:r>
            <w:r w:rsidR="00C121B7">
              <w:rPr>
                <w:rFonts w:asciiTheme="minorHAnsi" w:hAnsiTheme="minorHAnsi"/>
              </w:rPr>
              <w:t>e</w:t>
            </w:r>
            <w:r w:rsidR="00C121B7" w:rsidRPr="00C121B7">
              <w:rPr>
                <w:rFonts w:asciiTheme="minorHAnsi" w:hAnsiTheme="minorHAnsi"/>
              </w:rPr>
              <w:t>xperience</w:t>
            </w:r>
            <w:r w:rsidR="00C121B7">
              <w:rPr>
                <w:rFonts w:asciiTheme="minorHAnsi" w:hAnsiTheme="minorHAnsi"/>
              </w:rPr>
              <w:t xml:space="preserve"> with respect to the </w:t>
            </w:r>
            <w:r>
              <w:rPr>
                <w:rFonts w:asciiTheme="minorHAnsi" w:hAnsiTheme="minorHAnsi"/>
              </w:rPr>
              <w:t xml:space="preserve">disciplines and issues covered in the </w:t>
            </w:r>
            <w:r w:rsidR="00C121B7">
              <w:rPr>
                <w:rFonts w:asciiTheme="minorHAnsi" w:hAnsiTheme="minorHAnsi"/>
              </w:rPr>
              <w:t>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C121B7" w:rsidP="00C121B7">
            <w:pPr>
              <w:spacing w:before="120" w:after="120"/>
              <w:jc w:val="center"/>
              <w:rPr>
                <w:rFonts w:asciiTheme="minorHAnsi" w:eastAsiaTheme="minorHAnsi" w:hAnsiTheme="minorHAnsi"/>
              </w:rPr>
            </w:pPr>
            <w:r w:rsidRPr="00C121B7">
              <w:rPr>
                <w:rFonts w:asciiTheme="minorHAnsi" w:hAnsiTheme="minorHAnsi"/>
              </w:rPr>
              <w:t>40%</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614D48" w:rsidRDefault="00614D48" w:rsidP="00614D48">
            <w:pPr>
              <w:spacing w:before="120" w:after="120"/>
              <w:rPr>
                <w:rFonts w:asciiTheme="minorHAnsi" w:eastAsiaTheme="minorHAnsi" w:hAnsiTheme="minorHAnsi"/>
              </w:rPr>
            </w:pPr>
            <w:r>
              <w:rPr>
                <w:rFonts w:asciiTheme="minorHAnsi" w:hAnsiTheme="minorHAnsi"/>
                <w:b/>
              </w:rPr>
              <w:t xml:space="preserve">Organizational Capacity.  </w:t>
            </w:r>
            <w:r w:rsidRPr="00614D48">
              <w:rPr>
                <w:rFonts w:asciiTheme="minorHAnsi" w:hAnsiTheme="minorHAnsi"/>
              </w:rPr>
              <w:t>The Academic Team’s o</w:t>
            </w:r>
            <w:r w:rsidR="00C121B7" w:rsidRPr="00614D48">
              <w:rPr>
                <w:rFonts w:asciiTheme="minorHAnsi" w:hAnsiTheme="minorHAnsi"/>
              </w:rPr>
              <w:t xml:space="preserve">rganizational </w:t>
            </w:r>
            <w:r w:rsidRPr="00614D48">
              <w:rPr>
                <w:rFonts w:asciiTheme="minorHAnsi" w:hAnsiTheme="minorHAnsi"/>
              </w:rPr>
              <w:t>c</w:t>
            </w:r>
            <w:r w:rsidR="00C121B7" w:rsidRPr="00614D48">
              <w:rPr>
                <w:rFonts w:asciiTheme="minorHAnsi" w:hAnsiTheme="minorHAnsi"/>
              </w:rPr>
              <w:t>apability</w:t>
            </w:r>
            <w:r>
              <w:rPr>
                <w:rFonts w:asciiTheme="minorHAnsi" w:hAnsiTheme="minorHAnsi"/>
              </w:rPr>
              <w:t xml:space="preserve"> and,</w:t>
            </w:r>
            <w:r w:rsidRPr="00614D48">
              <w:rPr>
                <w:rFonts w:asciiTheme="minorHAnsi" w:hAnsiTheme="minorHAnsi"/>
              </w:rPr>
              <w:t xml:space="preserve"> in particular</w:t>
            </w:r>
            <w:r>
              <w:rPr>
                <w:rFonts w:asciiTheme="minorHAnsi" w:hAnsiTheme="minorHAnsi"/>
              </w:rPr>
              <w:t>,</w:t>
            </w:r>
            <w:r w:rsidRPr="00614D48">
              <w:rPr>
                <w:rFonts w:asciiTheme="minorHAnsi" w:hAnsiTheme="minorHAnsi"/>
              </w:rPr>
              <w:t xml:space="preserve"> the </w:t>
            </w:r>
            <w:r w:rsidRPr="00614D48">
              <w:rPr>
                <w:rFonts w:asciiTheme="minorHAnsi" w:hAnsiTheme="minorHAnsi" w:cs="Arial"/>
              </w:rPr>
              <w:t xml:space="preserve">clear definition of key roles and duties among the </w:t>
            </w:r>
            <w:r w:rsidRPr="00614D48">
              <w:rPr>
                <w:rFonts w:asciiTheme="minorHAnsi" w:hAnsiTheme="minorHAnsi" w:cstheme="minorHAnsi"/>
              </w:rPr>
              <w:t>Principal Investigator/Project Director and other members of the Academic Team</w:t>
            </w:r>
            <w:r w:rsidRPr="00614D48">
              <w:rPr>
                <w:rFonts w:asciiTheme="minorHAnsi" w:hAnsiTheme="minorHAnsi" w:cs="Arial"/>
              </w:rPr>
              <w:t>, as well as clear lines of communication</w:t>
            </w:r>
            <w:r>
              <w:rPr>
                <w:rFonts w:asciiTheme="minorHAnsi" w:hAnsiTheme="minorHAnsi" w:cs="Arial"/>
              </w:rPr>
              <w:t xml:space="preserve"> among them,</w:t>
            </w:r>
            <w:r w:rsidRPr="00614D48">
              <w:rPr>
                <w:rFonts w:asciiTheme="minorHAnsi" w:hAnsiTheme="minorHAnsi" w:cs="Arial"/>
              </w:rPr>
              <w:t xml:space="preserve"> particularly with regard to interdisciplinary input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614D48" w:rsidP="00614D48">
            <w:pPr>
              <w:spacing w:before="120" w:after="120"/>
              <w:jc w:val="center"/>
              <w:rPr>
                <w:rFonts w:asciiTheme="minorHAnsi" w:eastAsiaTheme="minorHAnsi" w:hAnsiTheme="minorHAnsi"/>
              </w:rPr>
            </w:pPr>
            <w:r>
              <w:rPr>
                <w:rFonts w:asciiTheme="minorHAnsi" w:hAnsiTheme="minorHAnsi"/>
              </w:rPr>
              <w:t>20</w:t>
            </w:r>
            <w:r w:rsidR="00C121B7" w:rsidRPr="00C121B7">
              <w:rPr>
                <w:rFonts w:asciiTheme="minorHAnsi" w:hAnsiTheme="minorHAnsi"/>
              </w:rPr>
              <w:t>%</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1B7" w:rsidRPr="00C121B7" w:rsidRDefault="00614D48" w:rsidP="00614D48">
            <w:pPr>
              <w:spacing w:before="120" w:after="120"/>
              <w:rPr>
                <w:rFonts w:asciiTheme="minorHAnsi" w:eastAsiaTheme="minorHAnsi" w:hAnsiTheme="minorHAnsi"/>
              </w:rPr>
            </w:pPr>
            <w:r>
              <w:rPr>
                <w:rFonts w:asciiTheme="minorHAnsi" w:hAnsiTheme="minorHAnsi"/>
                <w:b/>
              </w:rPr>
              <w:t xml:space="preserve">Approach and Methodology.  </w:t>
            </w:r>
            <w:r>
              <w:rPr>
                <w:rFonts w:asciiTheme="minorHAnsi" w:hAnsiTheme="minorHAnsi"/>
              </w:rPr>
              <w:t>The Academic Team’s a</w:t>
            </w:r>
            <w:r w:rsidR="00C121B7" w:rsidRPr="00C121B7">
              <w:rPr>
                <w:rFonts w:asciiTheme="minorHAnsi" w:hAnsiTheme="minorHAnsi"/>
              </w:rPr>
              <w:t>pproach</w:t>
            </w:r>
            <w:r>
              <w:rPr>
                <w:rFonts w:asciiTheme="minorHAnsi" w:hAnsiTheme="minorHAnsi"/>
              </w:rPr>
              <w:t xml:space="preserve"> to the Research Project</w:t>
            </w:r>
            <w:r w:rsidR="00C121B7" w:rsidRPr="00C121B7">
              <w:rPr>
                <w:rFonts w:asciiTheme="minorHAnsi" w:hAnsiTheme="minorHAnsi"/>
              </w:rPr>
              <w:t xml:space="preserve"> and </w:t>
            </w:r>
            <w:r>
              <w:rPr>
                <w:rFonts w:asciiTheme="minorHAnsi" w:hAnsiTheme="minorHAnsi"/>
              </w:rPr>
              <w:t>m</w:t>
            </w:r>
            <w:r w:rsidR="00C121B7" w:rsidRPr="00C121B7">
              <w:rPr>
                <w:rFonts w:asciiTheme="minorHAnsi" w:hAnsiTheme="minorHAnsi"/>
              </w:rPr>
              <w:t>ethodolog</w:t>
            </w:r>
            <w:r>
              <w:rPr>
                <w:rFonts w:asciiTheme="minorHAnsi" w:hAnsiTheme="minorHAnsi"/>
              </w:rPr>
              <w:t>ies proposed</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C121B7" w:rsidP="00C121B7">
            <w:pPr>
              <w:spacing w:before="120" w:after="120"/>
              <w:jc w:val="center"/>
              <w:rPr>
                <w:rFonts w:asciiTheme="minorHAnsi" w:eastAsiaTheme="minorHAnsi" w:hAnsiTheme="minorHAnsi"/>
              </w:rPr>
            </w:pPr>
            <w:r w:rsidRPr="00C121B7">
              <w:rPr>
                <w:rFonts w:asciiTheme="minorHAnsi" w:hAnsiTheme="minorHAnsi"/>
              </w:rPr>
              <w:t>30%</w:t>
            </w:r>
          </w:p>
        </w:tc>
      </w:tr>
      <w:tr w:rsidR="00C121B7" w:rsidRPr="00F26B5B" w:rsidTr="009406C1">
        <w:tc>
          <w:tcPr>
            <w:tcW w:w="7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4D48" w:rsidRPr="00614D48" w:rsidRDefault="00C121B7" w:rsidP="009406C1">
            <w:pPr>
              <w:spacing w:before="120" w:after="120"/>
              <w:rPr>
                <w:rFonts w:asciiTheme="minorHAnsi" w:eastAsiaTheme="minorHAnsi" w:hAnsiTheme="minorHAnsi"/>
              </w:rPr>
            </w:pPr>
            <w:r w:rsidRPr="00614D48">
              <w:rPr>
                <w:rFonts w:asciiTheme="minorHAnsi" w:hAnsiTheme="minorHAnsi"/>
                <w:b/>
              </w:rPr>
              <w:t>Cost</w:t>
            </w:r>
            <w:r w:rsidR="00614D48">
              <w:rPr>
                <w:rFonts w:asciiTheme="minorHAnsi" w:hAnsiTheme="minorHAnsi"/>
                <w:b/>
              </w:rPr>
              <w:t xml:space="preserve">. </w:t>
            </w:r>
            <w:r w:rsidR="00614D48">
              <w:rPr>
                <w:rFonts w:asciiTheme="minorHAnsi" w:hAnsiTheme="minorHAnsi"/>
              </w:rPr>
              <w:t xml:space="preserve">DDC has allocated </w:t>
            </w:r>
            <w:r w:rsidR="00614D48" w:rsidRPr="00614D48">
              <w:rPr>
                <w:rFonts w:asciiTheme="minorHAnsi" w:hAnsiTheme="minorHAnsi"/>
                <w:highlight w:val="yellow"/>
              </w:rPr>
              <w:t>[$50,000]</w:t>
            </w:r>
            <w:r w:rsidR="00614D48">
              <w:rPr>
                <w:rFonts w:asciiTheme="minorHAnsi" w:hAnsiTheme="minorHAnsi"/>
              </w:rPr>
              <w:t xml:space="preserve"> of its Research and Development </w:t>
            </w:r>
            <w:r w:rsidR="00614D48">
              <w:rPr>
                <w:rFonts w:asciiTheme="minorHAnsi" w:hAnsiTheme="minorHAnsi"/>
              </w:rPr>
              <w:lastRenderedPageBreak/>
              <w:t>budget to this Research Project.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1B7" w:rsidRPr="00C121B7" w:rsidRDefault="00614D48" w:rsidP="00C121B7">
            <w:pPr>
              <w:spacing w:before="120" w:after="120"/>
              <w:jc w:val="center"/>
              <w:rPr>
                <w:rFonts w:asciiTheme="minorHAnsi" w:eastAsiaTheme="minorHAnsi" w:hAnsiTheme="minorHAnsi"/>
              </w:rPr>
            </w:pPr>
            <w:r>
              <w:rPr>
                <w:rFonts w:asciiTheme="minorHAnsi" w:hAnsiTheme="minorHAnsi"/>
              </w:rPr>
              <w:lastRenderedPageBreak/>
              <w:t>1</w:t>
            </w:r>
            <w:r w:rsidR="00C121B7" w:rsidRPr="00C121B7">
              <w:rPr>
                <w:rFonts w:asciiTheme="minorHAnsi" w:hAnsiTheme="minorHAnsi"/>
              </w:rPr>
              <w:t>0%</w:t>
            </w:r>
          </w:p>
        </w:tc>
      </w:tr>
    </w:tbl>
    <w:p w:rsidR="00A12055" w:rsidRPr="00A12055" w:rsidRDefault="00A12055" w:rsidP="009400CF">
      <w:pPr>
        <w:pStyle w:val="NoSpacing"/>
        <w:tabs>
          <w:tab w:val="left" w:pos="360"/>
        </w:tabs>
        <w:spacing w:line="276" w:lineRule="auto"/>
        <w:ind w:left="720"/>
        <w:rPr>
          <w:rFonts w:cs="Arial"/>
          <w:sz w:val="24"/>
          <w:szCs w:val="24"/>
        </w:rPr>
      </w:pPr>
    </w:p>
    <w:p w:rsidR="009400CF" w:rsidRDefault="009400CF" w:rsidP="009400CF">
      <w:pPr>
        <w:spacing w:line="276" w:lineRule="auto"/>
        <w:rPr>
          <w:rFonts w:asciiTheme="minorHAnsi" w:hAnsiTheme="minorHAnsi"/>
          <w:u w:val="single"/>
        </w:rPr>
      </w:pPr>
    </w:p>
    <w:p w:rsidR="009406C1" w:rsidRDefault="009406C1" w:rsidP="009400CF">
      <w:pPr>
        <w:spacing w:line="276" w:lineRule="auto"/>
        <w:rPr>
          <w:rFonts w:cs="Arial"/>
          <w:u w:val="single"/>
        </w:rPr>
      </w:pPr>
      <w:r>
        <w:rPr>
          <w:rFonts w:asciiTheme="minorHAnsi" w:hAnsiTheme="minorHAnsi"/>
          <w:u w:val="single"/>
        </w:rPr>
        <w:t>B</w:t>
      </w:r>
      <w:r w:rsidRPr="009406C1">
        <w:rPr>
          <w:rFonts w:asciiTheme="minorHAnsi" w:hAnsiTheme="minorHAnsi"/>
          <w:u w:val="single"/>
        </w:rPr>
        <w:t xml:space="preserve">.  </w:t>
      </w:r>
      <w:r>
        <w:rPr>
          <w:rFonts w:asciiTheme="minorHAnsi" w:hAnsiTheme="minorHAnsi"/>
          <w:u w:val="single"/>
        </w:rPr>
        <w:t>Other Considerations</w:t>
      </w:r>
      <w:r w:rsidRPr="009406C1">
        <w:rPr>
          <w:rFonts w:asciiTheme="minorHAnsi" w:hAnsiTheme="minorHAnsi"/>
          <w:u w:val="single"/>
        </w:rPr>
        <w:t>.</w:t>
      </w:r>
      <w:r w:rsidRPr="009406C1">
        <w:rPr>
          <w:rFonts w:asciiTheme="minorHAnsi" w:hAnsiTheme="minorHAnsi"/>
        </w:rPr>
        <w:t xml:space="preserve"> </w:t>
      </w:r>
      <w:r w:rsidRPr="009406C1">
        <w:rPr>
          <w:rFonts w:asciiTheme="minorHAnsi" w:hAnsiTheme="minorHAnsi" w:cs="Gotham-Book"/>
          <w:color w:val="000000"/>
        </w:rPr>
        <w:t xml:space="preserve"> </w:t>
      </w:r>
      <w:r>
        <w:rPr>
          <w:rFonts w:asciiTheme="minorHAnsi" w:hAnsiTheme="minorHAnsi"/>
        </w:rPr>
        <w:t>DDC would like the Consultants to consider</w:t>
      </w:r>
      <w:r w:rsidR="009400CF">
        <w:rPr>
          <w:rFonts w:asciiTheme="minorHAnsi" w:hAnsiTheme="minorHAnsi"/>
        </w:rPr>
        <w:t>, in preparing its Proposal in Response,</w:t>
      </w:r>
      <w:r>
        <w:rPr>
          <w:rFonts w:asciiTheme="minorHAnsi" w:hAnsiTheme="minorHAnsi"/>
        </w:rPr>
        <w:t xml:space="preserve"> using an </w:t>
      </w:r>
      <w:r w:rsidRPr="00634784">
        <w:rPr>
          <w:rFonts w:asciiTheme="minorHAnsi" w:hAnsiTheme="minorHAnsi"/>
        </w:rPr>
        <w:t xml:space="preserve">overhead rate </w:t>
      </w:r>
      <w:r>
        <w:rPr>
          <w:rFonts w:asciiTheme="minorHAnsi" w:hAnsiTheme="minorHAnsi"/>
        </w:rPr>
        <w:t xml:space="preserve">of </w:t>
      </w:r>
      <w:r w:rsidRPr="00634784">
        <w:rPr>
          <w:rFonts w:asciiTheme="minorHAnsi" w:hAnsiTheme="minorHAnsi"/>
        </w:rPr>
        <w:t>10</w:t>
      </w:r>
      <w:r>
        <w:rPr>
          <w:rFonts w:asciiTheme="minorHAnsi" w:hAnsiTheme="minorHAnsi"/>
        </w:rPr>
        <w:t xml:space="preserve"> percent for this Research Project</w:t>
      </w:r>
      <w:r w:rsidRPr="00634784">
        <w:rPr>
          <w:rFonts w:asciiTheme="minorHAnsi" w:hAnsiTheme="minorHAnsi"/>
        </w:rPr>
        <w:t>.</w:t>
      </w:r>
      <w:r>
        <w:rPr>
          <w:rFonts w:asciiTheme="minorHAnsi" w:hAnsiTheme="minorHAnsi"/>
        </w:rPr>
        <w:t xml:space="preserve">  In addition, DDC would like the Consultants to consider staffing its proposed Academic Team with </w:t>
      </w:r>
      <w:r w:rsidRPr="00634784">
        <w:rPr>
          <w:rFonts w:asciiTheme="minorHAnsi" w:hAnsiTheme="minorHAnsi"/>
        </w:rPr>
        <w:t>a graduate student dedicated to th</w:t>
      </w:r>
      <w:r>
        <w:rPr>
          <w:rFonts w:asciiTheme="minorHAnsi" w:hAnsiTheme="minorHAnsi"/>
        </w:rPr>
        <w:t>e</w:t>
      </w:r>
      <w:r w:rsidRPr="00634784">
        <w:rPr>
          <w:rFonts w:asciiTheme="minorHAnsi" w:hAnsiTheme="minorHAnsi"/>
        </w:rPr>
        <w:t xml:space="preserve"> </w:t>
      </w:r>
      <w:r>
        <w:rPr>
          <w:rFonts w:asciiTheme="minorHAnsi" w:hAnsiTheme="minorHAnsi"/>
        </w:rPr>
        <w:t>R</w:t>
      </w:r>
      <w:r w:rsidRPr="00634784">
        <w:rPr>
          <w:rFonts w:asciiTheme="minorHAnsi" w:hAnsiTheme="minorHAnsi"/>
        </w:rPr>
        <w:t>esearch</w:t>
      </w:r>
      <w:r>
        <w:rPr>
          <w:rFonts w:asciiTheme="minorHAnsi" w:hAnsiTheme="minorHAnsi"/>
        </w:rPr>
        <w:t xml:space="preserve"> Project</w:t>
      </w:r>
      <w:r w:rsidRPr="00634784">
        <w:rPr>
          <w:rFonts w:asciiTheme="minorHAnsi" w:hAnsiTheme="minorHAnsi"/>
        </w:rPr>
        <w:t xml:space="preserve"> full time</w:t>
      </w:r>
      <w:r>
        <w:rPr>
          <w:rFonts w:asciiTheme="minorHAnsi" w:hAnsiTheme="minorHAnsi"/>
        </w:rPr>
        <w:t xml:space="preserve">, </w:t>
      </w:r>
      <w:r w:rsidRPr="00634784">
        <w:rPr>
          <w:rFonts w:asciiTheme="minorHAnsi" w:hAnsiTheme="minorHAnsi"/>
        </w:rPr>
        <w:t>taking into consideration the student</w:t>
      </w:r>
      <w:r>
        <w:rPr>
          <w:rFonts w:asciiTheme="minorHAnsi" w:hAnsiTheme="minorHAnsi"/>
        </w:rPr>
        <w:t>’</w:t>
      </w:r>
      <w:r w:rsidRPr="00634784">
        <w:rPr>
          <w:rFonts w:asciiTheme="minorHAnsi" w:hAnsiTheme="minorHAnsi"/>
        </w:rPr>
        <w:t>s</w:t>
      </w:r>
      <w:r>
        <w:rPr>
          <w:rFonts w:asciiTheme="minorHAnsi" w:hAnsiTheme="minorHAnsi"/>
        </w:rPr>
        <w:t xml:space="preserve"> class load (approximately 2</w:t>
      </w:r>
      <w:r w:rsidRPr="00634784">
        <w:rPr>
          <w:rFonts w:asciiTheme="minorHAnsi" w:hAnsiTheme="minorHAnsi"/>
        </w:rPr>
        <w:t>0 to 25 hours a week</w:t>
      </w:r>
      <w:r>
        <w:rPr>
          <w:rFonts w:asciiTheme="minorHAnsi" w:hAnsiTheme="minorHAnsi"/>
        </w:rPr>
        <w:t>)</w:t>
      </w:r>
      <w:r w:rsidRPr="00634784">
        <w:rPr>
          <w:rFonts w:asciiTheme="minorHAnsi" w:hAnsiTheme="minorHAnsi"/>
        </w:rPr>
        <w:t xml:space="preserve"> for a period of 9 months</w:t>
      </w:r>
      <w:r>
        <w:rPr>
          <w:rFonts w:asciiTheme="minorHAnsi" w:hAnsiTheme="minorHAnsi"/>
        </w:rPr>
        <w:t xml:space="preserve">, with the remaining costs allocated to full-time faculty and </w:t>
      </w:r>
      <w:r w:rsidRPr="00634784">
        <w:rPr>
          <w:rFonts w:asciiTheme="minorHAnsi" w:hAnsiTheme="minorHAnsi"/>
        </w:rPr>
        <w:t>other expenses</w:t>
      </w:r>
      <w:r>
        <w:rPr>
          <w:rFonts w:asciiTheme="minorHAnsi" w:hAnsiTheme="minorHAnsi"/>
        </w:rPr>
        <w:t>.</w:t>
      </w:r>
    </w:p>
    <w:p w:rsidR="009406C1" w:rsidRDefault="009406C1" w:rsidP="009406C1">
      <w:pPr>
        <w:pStyle w:val="NoSpacing"/>
        <w:tabs>
          <w:tab w:val="left" w:pos="360"/>
        </w:tabs>
        <w:spacing w:line="276" w:lineRule="auto"/>
        <w:rPr>
          <w:rFonts w:cs="Arial"/>
          <w:sz w:val="24"/>
          <w:szCs w:val="24"/>
          <w:u w:val="single"/>
        </w:rPr>
      </w:pPr>
    </w:p>
    <w:p w:rsidR="00A12055" w:rsidRPr="00A12055" w:rsidRDefault="009406C1" w:rsidP="009406C1">
      <w:pPr>
        <w:pStyle w:val="NoSpacing"/>
        <w:tabs>
          <w:tab w:val="left" w:pos="360"/>
        </w:tabs>
        <w:spacing w:line="276" w:lineRule="auto"/>
        <w:rPr>
          <w:rFonts w:cs="Arial"/>
          <w:sz w:val="24"/>
          <w:szCs w:val="24"/>
        </w:rPr>
      </w:pPr>
      <w:r>
        <w:rPr>
          <w:rFonts w:cs="Arial"/>
          <w:sz w:val="24"/>
          <w:szCs w:val="24"/>
          <w:u w:val="single"/>
        </w:rPr>
        <w:t xml:space="preserve">C.  </w:t>
      </w:r>
      <w:r w:rsidR="00A12055" w:rsidRPr="00A12055">
        <w:rPr>
          <w:rFonts w:cs="Arial"/>
          <w:sz w:val="24"/>
          <w:szCs w:val="24"/>
          <w:u w:val="single"/>
        </w:rPr>
        <w:t>Basis of Award</w:t>
      </w:r>
      <w:r>
        <w:rPr>
          <w:rFonts w:cs="Arial"/>
          <w:sz w:val="24"/>
          <w:szCs w:val="24"/>
          <w:u w:val="single"/>
        </w:rPr>
        <w:t>.</w:t>
      </w:r>
      <w:r w:rsidRPr="009406C1">
        <w:rPr>
          <w:rFonts w:cs="Arial"/>
          <w:sz w:val="24"/>
          <w:szCs w:val="24"/>
        </w:rPr>
        <w:t xml:space="preserve">  </w:t>
      </w:r>
      <w:r>
        <w:rPr>
          <w:rFonts w:cs="Arial"/>
          <w:sz w:val="24"/>
          <w:szCs w:val="24"/>
        </w:rPr>
        <w:t xml:space="preserve"> DDC</w:t>
      </w:r>
      <w:r w:rsidR="00A12055" w:rsidRPr="00A12055">
        <w:rPr>
          <w:rFonts w:cs="Arial"/>
          <w:sz w:val="24"/>
          <w:szCs w:val="24"/>
        </w:rPr>
        <w:t xml:space="preserve"> will award the project to the responsive </w:t>
      </w:r>
      <w:r>
        <w:rPr>
          <w:rFonts w:cs="Arial"/>
          <w:sz w:val="24"/>
          <w:szCs w:val="24"/>
        </w:rPr>
        <w:t xml:space="preserve">and responsible Consultant whose Proposal in Response DDC determines to be in the most advantageous </w:t>
      </w:r>
      <w:r w:rsidR="009400CF">
        <w:rPr>
          <w:rFonts w:cs="Arial"/>
          <w:sz w:val="24"/>
          <w:szCs w:val="24"/>
        </w:rPr>
        <w:t xml:space="preserve">to and in the best interest of </w:t>
      </w:r>
      <w:r>
        <w:rPr>
          <w:rFonts w:cs="Arial"/>
          <w:sz w:val="24"/>
          <w:szCs w:val="24"/>
        </w:rPr>
        <w:t xml:space="preserve">the City, taking into consideration all the criteria and considerations which are set forth above in this Mini RFP.  Award of the resulting Task Order is subject to successful negotiation of terms of the Task Order as provided in the </w:t>
      </w:r>
      <w:r w:rsidR="009400CF">
        <w:rPr>
          <w:rFonts w:cs="Arial"/>
          <w:sz w:val="24"/>
          <w:szCs w:val="24"/>
        </w:rPr>
        <w:t xml:space="preserve">Consortium Contract.  </w:t>
      </w:r>
    </w:p>
    <w:p w:rsidR="00FE2599" w:rsidRPr="00A12055" w:rsidRDefault="00FE2599" w:rsidP="00A12055">
      <w:pPr>
        <w:pStyle w:val="BelindaBodytext"/>
        <w:spacing w:after="0" w:line="276" w:lineRule="auto"/>
        <w:jc w:val="left"/>
        <w:rPr>
          <w:rFonts w:asciiTheme="minorHAnsi" w:hAnsiTheme="minorHAnsi"/>
          <w:sz w:val="24"/>
          <w:szCs w:val="24"/>
        </w:rPr>
      </w:pPr>
    </w:p>
    <w:p w:rsidR="00FE2599" w:rsidRPr="00A12055" w:rsidRDefault="00FE2599" w:rsidP="00A12055">
      <w:pPr>
        <w:spacing w:line="276" w:lineRule="auto"/>
        <w:rPr>
          <w:rFonts w:asciiTheme="minorHAnsi" w:hAnsiTheme="minorHAnsi"/>
        </w:rPr>
      </w:pPr>
      <w:r w:rsidRPr="00A12055">
        <w:rPr>
          <w:rFonts w:asciiTheme="minorHAnsi" w:hAnsiTheme="minorHAnsi"/>
        </w:rPr>
        <w:br w:type="page"/>
      </w:r>
    </w:p>
    <w:p w:rsidR="00FE2599" w:rsidRPr="00417BDB" w:rsidRDefault="00FE2599" w:rsidP="00FE2599">
      <w:pPr>
        <w:widowControl w:val="0"/>
        <w:autoSpaceDE w:val="0"/>
        <w:autoSpaceDN w:val="0"/>
        <w:adjustRightInd w:val="0"/>
        <w:jc w:val="right"/>
        <w:rPr>
          <w:rFonts w:asciiTheme="minorHAnsi" w:hAnsiTheme="minorHAnsi" w:cstheme="minorHAnsi"/>
          <w:b/>
          <w:sz w:val="22"/>
          <w:szCs w:val="22"/>
        </w:rPr>
      </w:pPr>
      <w:r w:rsidRPr="00417BDB">
        <w:rPr>
          <w:rFonts w:asciiTheme="minorHAnsi" w:hAnsiTheme="minorHAnsi" w:cstheme="minorHAnsi"/>
          <w:b/>
          <w:sz w:val="22"/>
          <w:szCs w:val="22"/>
        </w:rPr>
        <w:lastRenderedPageBreak/>
        <w:t>Appendix C</w:t>
      </w: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p>
    <w:p w:rsidR="00FE2599" w:rsidRPr="00417BDB" w:rsidRDefault="00FE2599" w:rsidP="00FE2599">
      <w:pPr>
        <w:widowControl w:val="0"/>
        <w:autoSpaceDE w:val="0"/>
        <w:autoSpaceDN w:val="0"/>
        <w:adjustRightInd w:val="0"/>
        <w:jc w:val="center"/>
        <w:rPr>
          <w:rFonts w:asciiTheme="minorHAnsi" w:hAnsiTheme="minorHAnsi" w:cstheme="minorHAnsi"/>
          <w:sz w:val="22"/>
          <w:szCs w:val="22"/>
        </w:rPr>
      </w:pPr>
      <w:r w:rsidRPr="00417BDB">
        <w:rPr>
          <w:rFonts w:asciiTheme="minorHAnsi" w:hAnsiTheme="minorHAnsi" w:cstheme="minorHAnsi"/>
          <w:sz w:val="22"/>
          <w:szCs w:val="22"/>
        </w:rPr>
        <w:t xml:space="preserve">Template for Proposal in Response/Task Order * * * </w:t>
      </w:r>
    </w:p>
    <w:p w:rsidR="00FE2599" w:rsidRPr="00417BDB" w:rsidRDefault="00FE2599" w:rsidP="00FE25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rPr>
      </w:pPr>
    </w:p>
    <w:p w:rsidR="00FE2599" w:rsidRPr="00417BDB" w:rsidRDefault="00FE2599" w:rsidP="00FE2599">
      <w:pPr>
        <w:jc w:val="center"/>
        <w:rPr>
          <w:rFonts w:asciiTheme="minorHAnsi" w:hAnsiTheme="minorHAnsi" w:cstheme="minorHAnsi"/>
          <w:i/>
          <w:iCs/>
          <w:sz w:val="22"/>
          <w:szCs w:val="22"/>
        </w:rPr>
      </w:pPr>
      <w:r w:rsidRPr="00417BDB">
        <w:rPr>
          <w:rFonts w:asciiTheme="minorHAnsi" w:hAnsiTheme="minorHAnsi" w:cstheme="minorHAnsi"/>
          <w:i/>
          <w:iCs/>
          <w:sz w:val="22"/>
          <w:szCs w:val="22"/>
        </w:rPr>
        <w:t xml:space="preserve">* * * Note: Each of the Consultants and the Practitioner Partners will need to modify elements of this Appendix C template to reflect the nature of the document it is drafting—in the case of the Consultant, its Response to a Mini RFP from a Requestor, and in the case of the Practitioner Partner (which is the Requestor in the Mini RFP), its resulting Task Order with the Academic Partner (which is the Consultant winning the award).  This Appendix C template will contain additional notes focusing on the nature of expected changes which are provided for illustrative or clarification purposes. </w:t>
      </w:r>
    </w:p>
    <w:p w:rsidR="00FE2599" w:rsidRPr="00417BDB" w:rsidRDefault="00FE2599" w:rsidP="00FE2599">
      <w:pPr>
        <w:jc w:val="center"/>
        <w:rPr>
          <w:rFonts w:asciiTheme="minorHAnsi" w:hAnsiTheme="minorHAnsi" w:cstheme="minorHAnsi"/>
          <w:i/>
          <w:iCs/>
          <w:sz w:val="22"/>
          <w:szCs w:val="22"/>
        </w:rPr>
      </w:pPr>
    </w:p>
    <w:p w:rsidR="00FE2599" w:rsidRPr="00417BDB" w:rsidRDefault="00FE2599" w:rsidP="00FE2599">
      <w:pPr>
        <w:jc w:val="center"/>
        <w:rPr>
          <w:rFonts w:asciiTheme="minorHAnsi" w:hAnsiTheme="minorHAnsi" w:cstheme="minorHAnsi"/>
          <w:bCs/>
          <w:sz w:val="22"/>
          <w:szCs w:val="22"/>
        </w:rPr>
      </w:pPr>
      <w:r w:rsidRPr="00417BDB">
        <w:rPr>
          <w:rFonts w:asciiTheme="minorHAnsi" w:hAnsiTheme="minorHAnsi" w:cstheme="minorHAnsi"/>
          <w:bCs/>
          <w:sz w:val="22"/>
          <w:szCs w:val="22"/>
        </w:rPr>
        <w:t>Prepared by [Consultant Name] (on Consultant’s Letterhead)</w:t>
      </w:r>
    </w:p>
    <w:p w:rsidR="00FE2599" w:rsidRPr="00417BDB" w:rsidRDefault="00FE2599" w:rsidP="00FE2599">
      <w:pPr>
        <w:jc w:val="center"/>
        <w:rPr>
          <w:rFonts w:asciiTheme="minorHAnsi" w:hAnsiTheme="minorHAnsi" w:cstheme="minorHAnsi"/>
          <w:bCs/>
          <w:sz w:val="22"/>
          <w:szCs w:val="22"/>
        </w:rPr>
      </w:pPr>
      <w:r w:rsidRPr="00417BDB">
        <w:rPr>
          <w:rFonts w:asciiTheme="minorHAnsi" w:hAnsiTheme="minorHAnsi" w:cstheme="minorHAnsi"/>
          <w:bCs/>
          <w:sz w:val="22"/>
          <w:szCs w:val="22"/>
        </w:rPr>
        <w:t>[Date]</w:t>
      </w:r>
    </w:p>
    <w:p w:rsidR="00FE2599" w:rsidRPr="00417BDB"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bookmarkStart w:id="1" w:name="_Toc209949406"/>
      <w:r w:rsidRPr="00417BDB">
        <w:rPr>
          <w:rFonts w:asciiTheme="minorHAnsi" w:hAnsiTheme="minorHAnsi" w:cstheme="minorHAnsi"/>
          <w:b w:val="0"/>
          <w:sz w:val="22"/>
          <w:szCs w:val="22"/>
        </w:rPr>
        <w:t>Article 1.</w:t>
      </w:r>
      <w:r w:rsidRPr="00417BDB">
        <w:rPr>
          <w:rFonts w:asciiTheme="minorHAnsi" w:hAnsiTheme="minorHAnsi" w:cstheme="minorHAnsi"/>
          <w:b w:val="0"/>
          <w:sz w:val="22"/>
          <w:szCs w:val="22"/>
        </w:rPr>
        <w:tab/>
      </w:r>
      <w:r w:rsidRPr="00417BDB">
        <w:rPr>
          <w:rFonts w:asciiTheme="minorHAnsi" w:hAnsiTheme="minorHAnsi" w:cstheme="minorHAnsi"/>
          <w:b w:val="0"/>
          <w:i/>
          <w:sz w:val="22"/>
          <w:szCs w:val="22"/>
          <w:u w:val="single"/>
        </w:rPr>
        <w:t>Agreement</w:t>
      </w:r>
      <w:bookmarkEnd w:id="1"/>
      <w:r w:rsidRPr="00417BDB">
        <w:rPr>
          <w:rFonts w:asciiTheme="minorHAnsi" w:hAnsiTheme="minorHAnsi" w:cstheme="minorHAnsi"/>
          <w:b w:val="0"/>
          <w:i/>
          <w:sz w:val="22"/>
          <w:szCs w:val="22"/>
          <w:u w:val="single"/>
        </w:rPr>
        <w:t>.</w:t>
      </w:r>
      <w:r w:rsidRPr="00417BDB">
        <w:rPr>
          <w:rFonts w:asciiTheme="minorHAnsi" w:hAnsiTheme="minorHAnsi" w:cstheme="minorHAnsi"/>
          <w:b w:val="0"/>
          <w:i/>
          <w:sz w:val="22"/>
          <w:szCs w:val="22"/>
        </w:rPr>
        <w:t xml:space="preserve">  </w:t>
      </w:r>
      <w:r w:rsidRPr="00417BDB">
        <w:rPr>
          <w:rFonts w:asciiTheme="minorHAnsi" w:hAnsiTheme="minorHAnsi" w:cstheme="minorHAnsi"/>
          <w:b w:val="0"/>
          <w:sz w:val="22"/>
          <w:szCs w:val="22"/>
        </w:rPr>
        <w:t>This [Proposal in Response/Task Order, [dated as of . . ., [by and between . . ./by and among . . .] ] is [prepared/executed] pursuant to the Consortium Contract, made and entered into as of the thirtieth (30</w:t>
      </w:r>
      <w:r w:rsidRPr="00417BDB">
        <w:rPr>
          <w:rFonts w:asciiTheme="minorHAnsi" w:hAnsiTheme="minorHAnsi" w:cstheme="minorHAnsi"/>
          <w:b w:val="0"/>
          <w:sz w:val="22"/>
          <w:szCs w:val="22"/>
          <w:vertAlign w:val="superscript"/>
        </w:rPr>
        <w:t>th</w:t>
      </w:r>
      <w:r w:rsidRPr="00417BDB">
        <w:rPr>
          <w:rFonts w:asciiTheme="minorHAnsi" w:hAnsiTheme="minorHAnsi" w:cstheme="minorHAnsi"/>
          <w:b w:val="0"/>
          <w:sz w:val="22"/>
          <w:szCs w:val="22"/>
        </w:rPr>
        <w:t>) day of November 2012, by and between the City (the “Consortium Contract”; all capitalized terms used, but not defined, herein shall have the meanings ascribed to them in Article 1 of the Consortium Contract), acting by and through the Commissioner of DDC, on behalf of the City, and each academic institution participating in Town+Gown.</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 * *   Note:  When a Practitioner Partner modifies this Appendix C template in drafting the Task Order, the Practitioner Partner should indicate names of the City Agency or Agencies and/or Public Entity or Entities that constitute the Practitioner Partner and are each a party to the Task Order, indicating the status of each party as a City Agency, Certain Corporation or Public Entity.  As provided in Section 2.8 of the Consortium Contract in the event of a Project jointly funded by any combination of City Agency and Public Entity, with an inter-agency transfer of funds from a Public Entity to a City Agency, the Public Entity shall comply with the procurement and budget requirements, to the extent permitted by applicable Law, to which the City Agency is, by Law, subject.  In the event of a Project solely funded by a Public Entity, the Public Entity shall not be subject, by operation of this Consortium Contract, to any of the procurement and budget requirements that apply by Law to City Agencies.  The resulting Task Orders shall reflect the operation of Section 2.8 of the Consortium Contract, so that all parties in the Task Order understand the procurement- and budget-related procedures on Research Projects applicable to Public Entities.</w:t>
      </w:r>
    </w:p>
    <w:p w:rsidR="00FE2599" w:rsidRPr="00417BDB" w:rsidRDefault="00FE2599" w:rsidP="00FE2599">
      <w:pPr>
        <w:pStyle w:val="Heading3"/>
        <w:keepNext w:val="0"/>
        <w:numPr>
          <w:ilvl w:val="2"/>
          <w:numId w:val="0"/>
        </w:numPr>
        <w:tabs>
          <w:tab w:val="num" w:pos="720"/>
        </w:tabs>
        <w:suppressAutoHyphens/>
        <w:spacing w:before="100" w:beforeAutospacing="1"/>
        <w:jc w:val="left"/>
        <w:rPr>
          <w:rFonts w:asciiTheme="minorHAnsi" w:hAnsiTheme="minorHAnsi" w:cstheme="minorHAnsi"/>
          <w:b w:val="0"/>
          <w:sz w:val="22"/>
          <w:szCs w:val="22"/>
        </w:rPr>
      </w:pPr>
      <w:r w:rsidRPr="00417BDB">
        <w:rPr>
          <w:rFonts w:asciiTheme="minorHAnsi" w:hAnsiTheme="minorHAnsi" w:cstheme="minorHAnsi"/>
          <w:b w:val="0"/>
          <w:sz w:val="22"/>
          <w:szCs w:val="22"/>
        </w:rPr>
        <w:t>[Each/This] Research Project [will be/is] governed by a Task Order, negotiated and executed, pursuant to Section 3.4 of the Consortium Contract, by the Practitioner Partner and the Academic Partner, which Task Order [will define/defines] the contractual relationship between such Partners for the duration of that Research Project.  The provision of services under this Task Order, which [will be/is] governed by the terms and conditions of the Consortium Contract, including but not limited to those in the Mini RFP complying with the provisions of Section 3.2 of the Consortium Contract and those in the Consortium Contract as required and provided therein.****</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 xml:space="preserve">* * *  Note:  When drafting the Mini RFP and resulting Task Order from elements of this Appendix C template, it will be necessary to choose between the terms within brackets to reflect the related step in the process.  </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 xml:space="preserve">The Academic Partner shall accomplish the Project for which a Task Order has been executed and registered, on time and within budget.  The nature of academic research requires some flexibility in the </w:t>
      </w:r>
      <w:r w:rsidRPr="00417BDB">
        <w:rPr>
          <w:rFonts w:asciiTheme="minorHAnsi" w:hAnsiTheme="minorHAnsi" w:cstheme="minorHAnsi"/>
          <w:sz w:val="22"/>
          <w:szCs w:val="22"/>
        </w:rPr>
        <w:lastRenderedPageBreak/>
        <w:t>timing of performance, with unforeseeable obstacles and delays.  Section 4.03(a) of the PPB Rules is analogous to the National Science Foundation’s practice with respect to delays in academic research and is available as a method of providing extensions of time on Task Orders for performance due to the typical delays in academic research.  The Academic Partner shall not perform services under the Consortium Contract until a Task Order has been executed and registered with the Comptroller.</w:t>
      </w:r>
      <w:r w:rsidRPr="00417BDB">
        <w:rPr>
          <w:rFonts w:asciiTheme="minorHAnsi" w:hAnsiTheme="minorHAnsi" w:cstheme="minorHAnsi"/>
          <w:i/>
          <w:sz w:val="22"/>
          <w:szCs w:val="22"/>
        </w:rPr>
        <w:cr/>
      </w:r>
    </w:p>
    <w:p w:rsidR="00FE2599" w:rsidRPr="00417BDB" w:rsidRDefault="00FE2599" w:rsidP="00FE2599">
      <w:pPr>
        <w:pStyle w:val="Heading1"/>
        <w:jc w:val="left"/>
        <w:rPr>
          <w:rFonts w:asciiTheme="minorHAnsi" w:hAnsiTheme="minorHAnsi" w:cstheme="minorHAnsi"/>
          <w:b w:val="0"/>
          <w:color w:val="000000"/>
          <w:szCs w:val="22"/>
        </w:rPr>
      </w:pPr>
      <w:r w:rsidRPr="00417BDB">
        <w:rPr>
          <w:rFonts w:asciiTheme="minorHAnsi" w:hAnsiTheme="minorHAnsi" w:cstheme="minorHAnsi"/>
          <w:b w:val="0"/>
          <w:i/>
          <w:color w:val="000000"/>
          <w:szCs w:val="22"/>
        </w:rPr>
        <w:t>Article 2.</w:t>
      </w:r>
      <w:r w:rsidRPr="00417BDB">
        <w:rPr>
          <w:rFonts w:asciiTheme="minorHAnsi" w:hAnsiTheme="minorHAnsi" w:cstheme="minorHAnsi"/>
          <w:b w:val="0"/>
          <w:i/>
          <w:color w:val="000000"/>
          <w:szCs w:val="22"/>
        </w:rPr>
        <w:tab/>
      </w:r>
      <w:r w:rsidRPr="00417BDB">
        <w:rPr>
          <w:rFonts w:asciiTheme="minorHAnsi" w:hAnsiTheme="minorHAnsi" w:cstheme="minorHAnsi"/>
          <w:b w:val="0"/>
          <w:i/>
          <w:color w:val="000000"/>
          <w:szCs w:val="22"/>
          <w:u w:val="single"/>
        </w:rPr>
        <w:t xml:space="preserve"> Proposal in Response to Mini RFP.</w:t>
      </w:r>
      <w:r w:rsidRPr="00417BDB">
        <w:rPr>
          <w:rFonts w:asciiTheme="minorHAnsi" w:hAnsiTheme="minorHAnsi" w:cstheme="minorHAnsi"/>
          <w:b w:val="0"/>
          <w:color w:val="000000"/>
          <w:szCs w:val="22"/>
        </w:rPr>
        <w:t xml:space="preserve">  Subject to the requirements of the Consortium Contract and the Mini RFP issued by the Requestor, the Consultant’s Proposal in Response shall be organized in a manner so as to provide the types of information as described below.  Due to the standard of evaluation set forth in Section 4.3 of the Consortium Contract with respect to payment and the certification in Section 4.2 of this Proposal in Response/Task Order, it is especially important that the Consultant be as detailed, as specific and as clear as possible with respect to the elements set forth below.</w:t>
      </w:r>
    </w:p>
    <w:p w:rsidR="00FE2599" w:rsidRPr="00417BDB" w:rsidRDefault="00FE2599" w:rsidP="00FE2599">
      <w:pPr>
        <w:pStyle w:val="Heading1"/>
        <w:jc w:val="left"/>
        <w:rPr>
          <w:rFonts w:asciiTheme="minorHAnsi" w:hAnsiTheme="minorHAnsi" w:cstheme="minorHAnsi"/>
          <w:b w:val="0"/>
          <w:color w:val="000000"/>
          <w:szCs w:val="22"/>
        </w:rPr>
      </w:pPr>
    </w:p>
    <w:p w:rsidR="00FE2599" w:rsidRPr="00417BDB" w:rsidRDefault="00FE2599" w:rsidP="00FE2599">
      <w:pPr>
        <w:pStyle w:val="BelindaBodytext"/>
        <w:spacing w:after="0"/>
        <w:jc w:val="left"/>
        <w:rPr>
          <w:rFonts w:asciiTheme="minorHAnsi" w:hAnsiTheme="minorHAnsi" w:cstheme="minorHAnsi"/>
          <w:i/>
          <w:sz w:val="22"/>
          <w:szCs w:val="22"/>
        </w:rPr>
      </w:pPr>
      <w:r w:rsidRPr="00417BDB">
        <w:rPr>
          <w:rFonts w:asciiTheme="minorHAnsi" w:hAnsiTheme="minorHAnsi" w:cstheme="minorHAnsi"/>
          <w:i/>
          <w:sz w:val="22"/>
          <w:szCs w:val="22"/>
        </w:rPr>
        <w:t xml:space="preserve">* * *  Note: After the award is made based on a particular Mini RFP, these Article 2 elements of the Mini RFP become the Academic Practitioner’s obligations under the resulting Task Order. </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Heading2"/>
        <w:rPr>
          <w:rFonts w:asciiTheme="minorHAnsi" w:hAnsiTheme="minorHAnsi" w:cstheme="minorHAnsi"/>
          <w:i/>
          <w:iCs/>
          <w:szCs w:val="22"/>
        </w:rPr>
      </w:pPr>
      <w:bookmarkStart w:id="2" w:name="_Toc56854500"/>
      <w:bookmarkStart w:id="3" w:name="_Toc209949408"/>
      <w:r w:rsidRPr="00417BDB">
        <w:rPr>
          <w:rFonts w:asciiTheme="minorHAnsi" w:hAnsiTheme="minorHAnsi" w:cstheme="minorHAnsi"/>
          <w:iCs/>
          <w:szCs w:val="22"/>
          <w:u w:val="none"/>
        </w:rPr>
        <w:t>2.1</w:t>
      </w:r>
      <w:r w:rsidRPr="00417BDB">
        <w:rPr>
          <w:rFonts w:asciiTheme="minorHAnsi" w:hAnsiTheme="minorHAnsi" w:cstheme="minorHAnsi"/>
          <w:iCs/>
          <w:szCs w:val="22"/>
          <w:u w:val="none"/>
        </w:rPr>
        <w:tab/>
      </w:r>
      <w:r w:rsidRPr="00417BDB">
        <w:rPr>
          <w:rFonts w:asciiTheme="minorHAnsi" w:hAnsiTheme="minorHAnsi" w:cstheme="minorHAnsi"/>
          <w:i/>
          <w:iCs/>
          <w:szCs w:val="22"/>
        </w:rPr>
        <w:t>Research Project Objectives</w:t>
      </w:r>
      <w:bookmarkStart w:id="4" w:name="_Toc56852676"/>
      <w:bookmarkEnd w:id="2"/>
      <w:bookmarkEnd w:id="3"/>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Describe the overall objectives and goals.</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Describe the scope, listing and describing the research approaches, work to be performed and the phases of the work.</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iCs/>
          <w:sz w:val="22"/>
          <w:szCs w:val="22"/>
        </w:rPr>
        <w:t>Describe the nature of the collaboration between staffs of the Requestor, as practitioner, and the Consultant, identifying the elements of practitioner experience that would be useful for the research, as well as any other research needs with which the Requestor could provide assistance.</w:t>
      </w:r>
      <w:bookmarkEnd w:id="4"/>
    </w:p>
    <w:p w:rsidR="00FE2599" w:rsidRPr="00417BDB" w:rsidRDefault="00FE2599" w:rsidP="00FE2599">
      <w:pPr>
        <w:pStyle w:val="BodyTextInden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ind w:left="780" w:firstLine="0"/>
        <w:jc w:val="left"/>
        <w:rPr>
          <w:rFonts w:asciiTheme="minorHAnsi" w:hAnsiTheme="minorHAnsi" w:cstheme="minorHAnsi"/>
          <w:szCs w:val="22"/>
        </w:rPr>
      </w:pPr>
    </w:p>
    <w:p w:rsidR="00FE2599" w:rsidRPr="00417BDB" w:rsidRDefault="00FE2599" w:rsidP="00FE2599">
      <w:pPr>
        <w:pStyle w:val="Heading2"/>
        <w:rPr>
          <w:rFonts w:asciiTheme="minorHAnsi" w:hAnsiTheme="minorHAnsi" w:cstheme="minorHAnsi"/>
          <w:i/>
          <w:iCs/>
          <w:szCs w:val="22"/>
        </w:rPr>
      </w:pPr>
      <w:bookmarkStart w:id="5" w:name="_Toc56852678"/>
      <w:bookmarkStart w:id="6" w:name="_Toc56854503"/>
      <w:bookmarkStart w:id="7" w:name="_Toc209949409"/>
      <w:r w:rsidRPr="00417BDB">
        <w:rPr>
          <w:rFonts w:asciiTheme="minorHAnsi" w:hAnsiTheme="minorHAnsi" w:cstheme="minorHAnsi"/>
          <w:iCs/>
          <w:szCs w:val="22"/>
          <w:u w:val="none"/>
        </w:rPr>
        <w:t>2.2.</w:t>
      </w:r>
      <w:r w:rsidRPr="00417BDB">
        <w:rPr>
          <w:rFonts w:asciiTheme="minorHAnsi" w:hAnsiTheme="minorHAnsi" w:cstheme="minorHAnsi"/>
          <w:iCs/>
          <w:szCs w:val="22"/>
          <w:u w:val="none"/>
        </w:rPr>
        <w:tab/>
      </w:r>
      <w:r w:rsidRPr="00417BDB">
        <w:rPr>
          <w:rFonts w:asciiTheme="minorHAnsi" w:hAnsiTheme="minorHAnsi" w:cstheme="minorHAnsi"/>
          <w:i/>
          <w:iCs/>
          <w:szCs w:val="22"/>
        </w:rPr>
        <w:t>Work Products and Deliverables</w:t>
      </w:r>
      <w:bookmarkEnd w:id="5"/>
      <w:bookmarkEnd w:id="6"/>
      <w:bookmarkEnd w:id="7"/>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iCs/>
          <w:sz w:val="22"/>
          <w:szCs w:val="22"/>
        </w:rPr>
        <w:t xml:space="preserve">Describe the anticipated work products and deliverables for the project, including interim reports if appropriate, with a sufficient level of detail, including the form and the nature of the content. </w:t>
      </w:r>
    </w:p>
    <w:p w:rsidR="00FE2599" w:rsidRPr="00417BDB" w:rsidRDefault="00FE2599" w:rsidP="00FE2599">
      <w:pPr>
        <w:rPr>
          <w:rFonts w:asciiTheme="minorHAnsi" w:hAnsiTheme="minorHAnsi" w:cstheme="minorHAnsi"/>
          <w:i/>
          <w:iCs/>
          <w:sz w:val="22"/>
          <w:szCs w:val="22"/>
        </w:rPr>
      </w:pPr>
    </w:p>
    <w:p w:rsidR="00FE2599" w:rsidRPr="00417BDB" w:rsidRDefault="00FE2599" w:rsidP="00FE2599">
      <w:pPr>
        <w:pStyle w:val="Heading2"/>
        <w:rPr>
          <w:rFonts w:asciiTheme="minorHAnsi" w:hAnsiTheme="minorHAnsi" w:cstheme="minorHAnsi"/>
          <w:i/>
          <w:iCs/>
          <w:szCs w:val="22"/>
        </w:rPr>
      </w:pPr>
      <w:bookmarkStart w:id="8" w:name="_Toc56852679"/>
      <w:bookmarkStart w:id="9" w:name="_Toc56854504"/>
      <w:bookmarkStart w:id="10" w:name="_Toc209949410"/>
      <w:r w:rsidRPr="00417BDB">
        <w:rPr>
          <w:rFonts w:asciiTheme="minorHAnsi" w:hAnsiTheme="minorHAnsi" w:cstheme="minorHAnsi"/>
          <w:iCs/>
          <w:szCs w:val="22"/>
          <w:u w:val="none"/>
        </w:rPr>
        <w:t>2.3</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Plan and Estimated Duration of Project, including Schedule</w:t>
      </w:r>
      <w:bookmarkEnd w:id="8"/>
      <w:bookmarkEnd w:id="9"/>
      <w:bookmarkEnd w:id="10"/>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sz w:val="22"/>
          <w:szCs w:val="22"/>
        </w:rPr>
        <w:t>Describe the plan for the Research Project, assigning time values for elements of the scope as a schedule for the Project.  City Agencies must use expense funds in the City fiscal year they are appropriated; they are not permitted to roll unexpended expense funds into the following City fiscal year, but must appropriate expense funds anew in each succeeding City fiscal year.  Thus, for Research Project funded with City tax levy funds, it is important to demonstrate an alignment between the proposed schedule in the Project Plan and the City Agency’s expressed expectation for the project duration in the Mini RFP.  Payment requisitions pursuant to Article 4 of the Consortium Contract require, among other things, a status report to indicate the relation of the payment requisition to the Project Plan.</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pStyle w:val="Heading2"/>
        <w:jc w:val="left"/>
        <w:rPr>
          <w:rFonts w:asciiTheme="minorHAnsi" w:hAnsiTheme="minorHAnsi" w:cstheme="minorHAnsi"/>
          <w:i/>
          <w:iCs/>
          <w:szCs w:val="22"/>
        </w:rPr>
      </w:pPr>
      <w:bookmarkStart w:id="11" w:name="_Toc56854508"/>
      <w:bookmarkStart w:id="12" w:name="_Toc209949414"/>
      <w:r w:rsidRPr="00417BDB">
        <w:rPr>
          <w:rFonts w:asciiTheme="minorHAnsi" w:hAnsiTheme="minorHAnsi" w:cstheme="minorHAnsi"/>
          <w:iCs/>
          <w:szCs w:val="22"/>
          <w:u w:val="none"/>
        </w:rPr>
        <w:t>2.4</w:t>
      </w:r>
      <w:r w:rsidRPr="00417BDB">
        <w:rPr>
          <w:rFonts w:asciiTheme="minorHAnsi" w:hAnsiTheme="minorHAnsi" w:cstheme="minorHAnsi"/>
          <w:i/>
          <w:iCs/>
          <w:szCs w:val="22"/>
          <w:u w:val="none"/>
        </w:rPr>
        <w:t>.</w:t>
      </w:r>
      <w:r w:rsidRPr="00417BDB">
        <w:rPr>
          <w:rFonts w:asciiTheme="minorHAnsi" w:hAnsiTheme="minorHAnsi" w:cstheme="minorHAnsi"/>
          <w:i/>
          <w:iCs/>
          <w:szCs w:val="22"/>
          <w:u w:val="none"/>
        </w:rPr>
        <w:tab/>
      </w:r>
      <w:r w:rsidRPr="00417BDB">
        <w:rPr>
          <w:rFonts w:asciiTheme="minorHAnsi" w:hAnsiTheme="minorHAnsi" w:cstheme="minorHAnsi"/>
          <w:i/>
          <w:iCs/>
          <w:szCs w:val="22"/>
        </w:rPr>
        <w:t>Project Staffing</w:t>
      </w:r>
      <w:bookmarkEnd w:id="11"/>
      <w:bookmarkEnd w:id="12"/>
      <w:r w:rsidRPr="00417BDB">
        <w:rPr>
          <w:rFonts w:asciiTheme="minorHAnsi" w:hAnsiTheme="minorHAnsi" w:cstheme="minorHAnsi"/>
          <w:i/>
          <w:iCs/>
          <w:szCs w:val="22"/>
        </w:rPr>
        <w:t xml:space="preserve"> and Organization.</w:t>
      </w:r>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iCs/>
          <w:sz w:val="22"/>
          <w:szCs w:val="22"/>
        </w:rPr>
      </w:pPr>
      <w:r w:rsidRPr="00417BDB">
        <w:rPr>
          <w:rFonts w:asciiTheme="minorHAnsi" w:hAnsiTheme="minorHAnsi" w:cstheme="minorHAnsi"/>
          <w:sz w:val="22"/>
          <w:szCs w:val="22"/>
        </w:rPr>
        <w:t xml:space="preserve">List the members of the Academic Team, the costs of whose work will be estimated in the chart in Section 2.5 below, and provide an </w:t>
      </w:r>
      <w:r w:rsidRPr="00417BDB">
        <w:rPr>
          <w:rFonts w:asciiTheme="minorHAnsi" w:hAnsiTheme="minorHAnsi" w:cstheme="minorHAnsi"/>
          <w:iCs/>
          <w:sz w:val="22"/>
          <w:szCs w:val="22"/>
        </w:rPr>
        <w:t>organizational chart showing the Academic Team’s organization for the Project.</w:t>
      </w:r>
    </w:p>
    <w:p w:rsidR="00FE2599" w:rsidRPr="00417BDB" w:rsidRDefault="00FE2599" w:rsidP="00FE2599">
      <w:pPr>
        <w:ind w:left="720"/>
        <w:rPr>
          <w:rFonts w:asciiTheme="minorHAnsi" w:hAnsiTheme="minorHAnsi" w:cstheme="minorHAnsi"/>
          <w:iCs/>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417BDB">
        <w:rPr>
          <w:rFonts w:asciiTheme="minorHAnsi" w:hAnsiTheme="minorHAnsi" w:cstheme="minorHAnsi"/>
          <w:sz w:val="22"/>
          <w:szCs w:val="22"/>
        </w:rPr>
        <w:t>One of the elements of Town+Gown’s Organizational Character is supporting academic-practitioner collaborations by highlighting the importance of practice as a source of knowledge, with Academics and Practitioners as equal partners in knowledge creation.  Thus, it is important to d</w:t>
      </w:r>
      <w:r w:rsidRPr="00417BDB">
        <w:rPr>
          <w:rFonts w:asciiTheme="minorHAnsi" w:hAnsiTheme="minorHAnsi" w:cstheme="minorHAnsi"/>
          <w:iCs/>
          <w:sz w:val="22"/>
          <w:szCs w:val="22"/>
        </w:rPr>
        <w:t xml:space="preserve">escribe how the Academic Team members will interact with the Requestor’s staff and other entities, including a narrative describing the organization and interactions as they support the nature of the academic-practitioner collaboration in Section 2.1 above which will become part of the Project Plan.  In such Project Plan, it will be important to anticipate how the </w:t>
      </w:r>
      <w:r w:rsidRPr="00417BDB">
        <w:rPr>
          <w:rFonts w:asciiTheme="minorHAnsi" w:hAnsiTheme="minorHAnsi" w:cstheme="minorHAnsi"/>
          <w:sz w:val="22"/>
          <w:szCs w:val="22"/>
        </w:rPr>
        <w:t xml:space="preserve">Academic Partner will work with the Practitioner Partner on a Research Project as the equivalent of a peer reviewer on any Task Order-generated work product as contemplated by Section 6.01 of Appendix A. </w:t>
      </w: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Cs/>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sz w:val="22"/>
          <w:szCs w:val="22"/>
        </w:rPr>
      </w:pPr>
      <w:r w:rsidRPr="00417BDB">
        <w:rPr>
          <w:rFonts w:asciiTheme="minorHAnsi" w:hAnsiTheme="minorHAnsi" w:cstheme="minorHAnsi"/>
          <w:sz w:val="22"/>
          <w:szCs w:val="22"/>
        </w:rPr>
        <w:t xml:space="preserve">The Consultant will estimate costs associated with the Academic Team pursuant to the provisions of Section 3.3 (d) and (e) of the Consortium Contract and show them on the chart in Section 2.5 below.   The Consultant shall include a curriculum vitae or resume of no more than three (3) pages for each Senior Personnel member of the Academic Team, including any Subcontractors. </w:t>
      </w:r>
    </w:p>
    <w:p w:rsidR="00FE2599" w:rsidRPr="00417BDB" w:rsidRDefault="00FE2599" w:rsidP="00FE2599">
      <w:pPr>
        <w:ind w:left="720"/>
        <w:rPr>
          <w:rFonts w:asciiTheme="minorHAnsi" w:hAnsiTheme="minorHAnsi" w:cstheme="minorHAnsi"/>
          <w:sz w:val="22"/>
          <w:szCs w:val="22"/>
        </w:rPr>
      </w:pPr>
    </w:p>
    <w:p w:rsidR="00FE2599" w:rsidRPr="00417BDB" w:rsidRDefault="00FE2599" w:rsidP="00FE2599">
      <w:pPr>
        <w:pStyle w:val="LevelAFullSpacing-Spacebeforeandafter"/>
        <w:widowControl w:val="0"/>
        <w:suppressAutoHyphens w:val="0"/>
        <w:spacing w:before="0" w:after="0"/>
        <w:ind w:left="720" w:firstLine="0"/>
        <w:rPr>
          <w:rFonts w:asciiTheme="minorHAnsi" w:hAnsiTheme="minorHAnsi" w:cstheme="minorHAnsi"/>
          <w:sz w:val="22"/>
          <w:szCs w:val="22"/>
        </w:rPr>
      </w:pPr>
      <w:r w:rsidRPr="00417BDB">
        <w:rPr>
          <w:rFonts w:asciiTheme="minorHAnsi" w:hAnsiTheme="minorHAnsi" w:cstheme="minorHAnsi"/>
          <w:sz w:val="22"/>
          <w:szCs w:val="22"/>
        </w:rPr>
        <w:t>As provided in Section 3.3 (e) (8) of the Consortium Contract, the Consultant may include, in the Academic Team, entities providing services as Subcontractors.  To the extent a Task Order includes the services of Subcontractors, the Consultant shall be responsible for the performance of services thereby.  For the convenience of reference only, the Consultant should know that subcontracts shall comply with the requirements of Section 2.07, 3.02, 4.07, 7.03, 7.08, 7.09 and 13.06 of Appendix A.</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Further, expenses incurred by the Consultant in connection with furnishing Subcontractors for the performance of required services under a Task Order are deemed included in the payments to the Consultant as set forth in Article 4 of this Consortium Contract.    While the Consultant may pay its Subcontractors first and then seek reimbursement pursuant to the applicable provisions of this Consortium Contract, in the event the Consultant does not pay its Subcontractors prior to seeking reimbursement, the Consultant shall pay its Subcontractors the full amount due them from their proportionate share of the requisition, as paid by the City.  The Consultant shall make such payment not later than five Days after receipt of payment by the City.</w:t>
      </w:r>
    </w:p>
    <w:p w:rsidR="00FE2599" w:rsidRPr="00417BDB" w:rsidRDefault="00FE2599" w:rsidP="00FE2599">
      <w:pPr>
        <w:ind w:left="720"/>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sz w:val="22"/>
          <w:szCs w:val="22"/>
        </w:rPr>
        <w:t>2.5</w:t>
      </w:r>
      <w:r w:rsidRPr="00417BDB">
        <w:rPr>
          <w:rFonts w:asciiTheme="minorHAnsi" w:hAnsiTheme="minorHAnsi" w:cstheme="minorHAnsi"/>
          <w:i/>
          <w:sz w:val="22"/>
          <w:szCs w:val="22"/>
        </w:rPr>
        <w:t>.</w:t>
      </w:r>
      <w:r w:rsidRPr="00417BDB">
        <w:rPr>
          <w:rFonts w:asciiTheme="minorHAnsi" w:hAnsiTheme="minorHAnsi" w:cstheme="minorHAnsi"/>
          <w:i/>
          <w:sz w:val="22"/>
          <w:szCs w:val="22"/>
        </w:rPr>
        <w:tab/>
        <w:t>[</w:t>
      </w:r>
      <w:r w:rsidRPr="00417BDB">
        <w:rPr>
          <w:rFonts w:asciiTheme="minorHAnsi" w:hAnsiTheme="minorHAnsi" w:cstheme="minorHAnsi"/>
          <w:i/>
          <w:sz w:val="22"/>
          <w:szCs w:val="22"/>
          <w:u w:val="single"/>
        </w:rPr>
        <w:t>Proposed] Project Budget [and Not to Exceed Amount].</w:t>
      </w:r>
    </w:p>
    <w:p w:rsidR="00FE2599" w:rsidRPr="00417BDB" w:rsidRDefault="00FE2599" w:rsidP="00FE2599">
      <w:pPr>
        <w:rPr>
          <w:rFonts w:asciiTheme="minorHAnsi" w:hAnsiTheme="minorHAnsi" w:cstheme="minorHAnsi"/>
          <w:sz w:val="22"/>
          <w:szCs w:val="22"/>
        </w:rPr>
      </w:pPr>
    </w:p>
    <w:p w:rsidR="00FE2599" w:rsidRPr="00417BDB" w:rsidRDefault="00FE2599" w:rsidP="00FE2599">
      <w:pPr>
        <w:ind w:left="720"/>
        <w:rPr>
          <w:rFonts w:asciiTheme="minorHAnsi" w:hAnsiTheme="minorHAnsi" w:cstheme="minorHAnsi"/>
          <w:sz w:val="22"/>
          <w:szCs w:val="22"/>
        </w:rPr>
      </w:pPr>
      <w:r w:rsidRPr="00417BDB">
        <w:rPr>
          <w:rFonts w:asciiTheme="minorHAnsi" w:hAnsiTheme="minorHAnsi" w:cstheme="minorHAnsi"/>
          <w:sz w:val="22"/>
          <w:szCs w:val="22"/>
        </w:rPr>
        <w:t>Using this chart as a template, provide a proposed Project budget, estimating the costs of each component of the Project as provided in Section 3.3(e) of this Consortium Contract, and providing any require additional justification.  Please provide a copy of an effective negotiated indirect cost rate with federal agency bound by the provisions of OMB Circular A-21 or a proposed indirect cost calculation methodology pursuant to Section 3.3(e)(xi) of the Consortium Contract.</w:t>
      </w:r>
    </w:p>
    <w:p w:rsidR="00FE2599" w:rsidRPr="00417BDB" w:rsidRDefault="00FE2599" w:rsidP="00FE2599">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39"/>
        <w:gridCol w:w="1884"/>
        <w:gridCol w:w="1884"/>
        <w:gridCol w:w="1884"/>
        <w:gridCol w:w="1885"/>
      </w:tblGrid>
      <w:tr w:rsidR="00FE2599" w:rsidRPr="00417BDB" w:rsidTr="00B76D96">
        <w:tc>
          <w:tcPr>
            <w:tcW w:w="9576" w:type="dxa"/>
            <w:gridSpan w:val="5"/>
          </w:tcPr>
          <w:p w:rsidR="00FE2599" w:rsidRPr="00417BDB" w:rsidRDefault="00FE2599" w:rsidP="00B76D96">
            <w:pPr>
              <w:jc w:val="both"/>
              <w:rPr>
                <w:rFonts w:asciiTheme="minorHAnsi" w:hAnsiTheme="minorHAnsi" w:cstheme="minorHAnsi"/>
                <w:sz w:val="22"/>
                <w:szCs w:val="22"/>
              </w:rPr>
            </w:pPr>
          </w:p>
          <w:p w:rsidR="00FE2599" w:rsidRPr="00417BDB" w:rsidRDefault="00FE2599" w:rsidP="00B76D96">
            <w:pPr>
              <w:jc w:val="both"/>
              <w:rPr>
                <w:rFonts w:asciiTheme="minorHAnsi" w:hAnsiTheme="minorHAnsi" w:cstheme="minorHAnsi"/>
                <w:sz w:val="22"/>
                <w:szCs w:val="22"/>
              </w:rPr>
            </w:pPr>
            <w:r w:rsidRPr="00417BDB">
              <w:rPr>
                <w:rFonts w:asciiTheme="minorHAnsi" w:hAnsiTheme="minorHAnsi" w:cstheme="minorHAnsi"/>
                <w:sz w:val="22"/>
                <w:szCs w:val="22"/>
              </w:rPr>
              <w:t>Principal Investigator/Project Director:</w:t>
            </w:r>
          </w:p>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p w:rsidR="00FE2599" w:rsidRPr="00417BDB" w:rsidRDefault="00FE2599" w:rsidP="00B76D96">
            <w:pPr>
              <w:jc w:val="both"/>
              <w:rPr>
                <w:rFonts w:asciiTheme="minorHAnsi" w:hAnsiTheme="minorHAnsi" w:cstheme="minorHAnsi"/>
                <w:sz w:val="22"/>
                <w:szCs w:val="22"/>
              </w:rPr>
            </w:pPr>
            <w:r w:rsidRPr="00417BDB">
              <w:rPr>
                <w:rFonts w:asciiTheme="minorHAnsi" w:hAnsiTheme="minorHAnsi" w:cstheme="minorHAnsi"/>
                <w:sz w:val="22"/>
                <w:szCs w:val="22"/>
              </w:rPr>
              <w:t>Headings under Section 3.3 (e)</w:t>
            </w:r>
          </w:p>
          <w:p w:rsidR="00FE2599" w:rsidRPr="00417BDB" w:rsidRDefault="00FE2599" w:rsidP="00B76D96">
            <w:pPr>
              <w:jc w:val="both"/>
              <w:rPr>
                <w:rFonts w:asciiTheme="minorHAnsi" w:hAnsiTheme="minorHAnsi" w:cstheme="minorHAnsi"/>
                <w:sz w:val="22"/>
                <w:szCs w:val="22"/>
              </w:rPr>
            </w:pPr>
          </w:p>
        </w:tc>
        <w:tc>
          <w:tcPr>
            <w:tcW w:w="5652" w:type="dxa"/>
            <w:gridSpan w:val="3"/>
          </w:tcPr>
          <w:p w:rsidR="00FE2599" w:rsidRPr="00417BDB" w:rsidRDefault="00FE2599" w:rsidP="00B76D96">
            <w:pPr>
              <w:jc w:val="both"/>
              <w:rPr>
                <w:rFonts w:asciiTheme="minorHAnsi" w:hAnsiTheme="minorHAnsi" w:cstheme="minorHAnsi"/>
                <w:sz w:val="22"/>
                <w:szCs w:val="22"/>
              </w:rPr>
            </w:pPr>
          </w:p>
          <w:p w:rsidR="00FE2599" w:rsidRPr="00417BDB" w:rsidRDefault="00FE2599" w:rsidP="00B76D96">
            <w:pPr>
              <w:jc w:val="center"/>
              <w:rPr>
                <w:rFonts w:asciiTheme="minorHAnsi" w:hAnsiTheme="minorHAnsi" w:cstheme="minorHAnsi"/>
                <w:sz w:val="22"/>
                <w:szCs w:val="22"/>
              </w:rPr>
            </w:pPr>
            <w:r w:rsidRPr="00417BDB">
              <w:rPr>
                <w:rFonts w:asciiTheme="minorHAnsi" w:hAnsiTheme="minorHAnsi" w:cstheme="minorHAnsi"/>
                <w:sz w:val="22"/>
                <w:szCs w:val="22"/>
              </w:rPr>
              <w:t>[columns for calculations]</w:t>
            </w:r>
          </w:p>
        </w:tc>
        <w:tc>
          <w:tcPr>
            <w:tcW w:w="1885" w:type="dxa"/>
          </w:tcPr>
          <w:p w:rsidR="00FE2599" w:rsidRPr="00417BDB" w:rsidRDefault="00FE2599" w:rsidP="00B76D96">
            <w:pPr>
              <w:jc w:val="both"/>
              <w:rPr>
                <w:rFonts w:asciiTheme="minorHAnsi" w:hAnsiTheme="minorHAnsi" w:cstheme="minorHAnsi"/>
                <w:sz w:val="22"/>
                <w:szCs w:val="22"/>
              </w:rPr>
            </w:pPr>
          </w:p>
          <w:p w:rsidR="00FE2599" w:rsidRPr="00417BDB" w:rsidRDefault="00FE2599" w:rsidP="00B76D96">
            <w:pPr>
              <w:jc w:val="both"/>
              <w:rPr>
                <w:rFonts w:asciiTheme="minorHAnsi" w:hAnsiTheme="minorHAnsi" w:cstheme="minorHAnsi"/>
                <w:sz w:val="22"/>
                <w:szCs w:val="22"/>
              </w:rPr>
            </w:pPr>
            <w:r w:rsidRPr="00417BDB">
              <w:rPr>
                <w:rFonts w:asciiTheme="minorHAnsi" w:hAnsiTheme="minorHAnsi" w:cstheme="minorHAnsi"/>
                <w:sz w:val="22"/>
                <w:szCs w:val="22"/>
              </w:rPr>
              <w:t>Costs</w:t>
            </w: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tc>
      </w:tr>
      <w:tr w:rsidR="00FE2599" w:rsidRPr="00417BDB" w:rsidTr="00B76D96">
        <w:tc>
          <w:tcPr>
            <w:tcW w:w="2039" w:type="dxa"/>
          </w:tcPr>
          <w:p w:rsidR="00FE2599" w:rsidRPr="00417BDB" w:rsidRDefault="00FE2599" w:rsidP="00B76D96">
            <w:pPr>
              <w:jc w:val="both"/>
              <w:rPr>
                <w:rFonts w:asciiTheme="minorHAnsi" w:hAnsiTheme="minorHAnsi" w:cstheme="minorHAnsi"/>
                <w:sz w:val="22"/>
                <w:szCs w:val="22"/>
              </w:rPr>
            </w:pPr>
          </w:p>
          <w:p w:rsidR="00FE2599" w:rsidRPr="00417BDB" w:rsidRDefault="00FE2599" w:rsidP="00B76D96">
            <w:pPr>
              <w:jc w:val="both"/>
              <w:rPr>
                <w:rFonts w:asciiTheme="minorHAnsi" w:hAnsiTheme="minorHAnsi" w:cstheme="minorHAnsi"/>
                <w:b/>
                <w:i/>
                <w:sz w:val="22"/>
                <w:szCs w:val="22"/>
                <w:u w:val="double"/>
              </w:rPr>
            </w:pPr>
            <w:r w:rsidRPr="00417BDB">
              <w:rPr>
                <w:rFonts w:asciiTheme="minorHAnsi" w:hAnsiTheme="minorHAnsi" w:cstheme="minorHAnsi"/>
                <w:b/>
                <w:i/>
                <w:sz w:val="22"/>
                <w:szCs w:val="22"/>
                <w:u w:val="double"/>
              </w:rPr>
              <w:t>Not to Exceed Amount</w:t>
            </w:r>
          </w:p>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4" w:type="dxa"/>
          </w:tcPr>
          <w:p w:rsidR="00FE2599" w:rsidRPr="00417BDB" w:rsidRDefault="00FE2599" w:rsidP="00B76D96">
            <w:pPr>
              <w:jc w:val="both"/>
              <w:rPr>
                <w:rFonts w:asciiTheme="minorHAnsi" w:hAnsiTheme="minorHAnsi" w:cstheme="minorHAnsi"/>
                <w:sz w:val="22"/>
                <w:szCs w:val="22"/>
              </w:rPr>
            </w:pPr>
          </w:p>
        </w:tc>
        <w:tc>
          <w:tcPr>
            <w:tcW w:w="1885" w:type="dxa"/>
          </w:tcPr>
          <w:p w:rsidR="00FE2599" w:rsidRPr="00417BDB" w:rsidRDefault="00FE2599" w:rsidP="00B76D96">
            <w:pPr>
              <w:jc w:val="both"/>
              <w:rPr>
                <w:rFonts w:asciiTheme="minorHAnsi" w:hAnsiTheme="minorHAnsi" w:cstheme="minorHAnsi"/>
                <w:sz w:val="22"/>
                <w:szCs w:val="22"/>
              </w:rPr>
            </w:pPr>
          </w:p>
          <w:p w:rsidR="00FE2599" w:rsidRPr="00417BDB" w:rsidRDefault="00FE2599" w:rsidP="00B76D96">
            <w:pPr>
              <w:jc w:val="both"/>
              <w:rPr>
                <w:rFonts w:asciiTheme="minorHAnsi" w:hAnsiTheme="minorHAnsi" w:cstheme="minorHAnsi"/>
                <w:b/>
                <w:i/>
                <w:sz w:val="22"/>
                <w:szCs w:val="22"/>
                <w:u w:val="double"/>
              </w:rPr>
            </w:pPr>
          </w:p>
          <w:p w:rsidR="00FE2599" w:rsidRPr="00417BDB" w:rsidRDefault="00FE2599" w:rsidP="00B76D96">
            <w:pPr>
              <w:jc w:val="both"/>
              <w:rPr>
                <w:rFonts w:asciiTheme="minorHAnsi" w:hAnsiTheme="minorHAnsi" w:cstheme="minorHAnsi"/>
                <w:sz w:val="22"/>
                <w:szCs w:val="22"/>
                <w:u w:val="double"/>
              </w:rPr>
            </w:pPr>
            <w:r w:rsidRPr="00417BDB">
              <w:rPr>
                <w:rFonts w:asciiTheme="minorHAnsi" w:hAnsiTheme="minorHAnsi" w:cstheme="minorHAnsi"/>
                <w:b/>
                <w:i/>
                <w:sz w:val="22"/>
                <w:szCs w:val="22"/>
                <w:u w:val="double"/>
              </w:rPr>
              <w:t>$                 .</w:t>
            </w:r>
          </w:p>
        </w:tc>
      </w:tr>
    </w:tbl>
    <w:p w:rsidR="00FE2599" w:rsidRPr="00417BDB" w:rsidRDefault="00FE2599" w:rsidP="00FE2599">
      <w:pPr>
        <w:jc w:val="both"/>
        <w:rPr>
          <w:rFonts w:asciiTheme="minorHAnsi" w:hAnsiTheme="minorHAnsi" w:cstheme="minorHAnsi"/>
          <w:sz w:val="22"/>
          <w:szCs w:val="22"/>
        </w:rPr>
      </w:pPr>
    </w:p>
    <w:p w:rsidR="00FE2599" w:rsidRPr="00417BDB" w:rsidRDefault="00FE2599" w:rsidP="00FE2599">
      <w:pPr>
        <w:pStyle w:val="Heading2"/>
        <w:spacing w:before="120" w:after="120"/>
        <w:rPr>
          <w:rFonts w:asciiTheme="minorHAnsi" w:hAnsiTheme="minorHAnsi" w:cstheme="minorHAnsi"/>
          <w:i/>
          <w:szCs w:val="22"/>
        </w:rPr>
      </w:pPr>
      <w:bookmarkStart w:id="13" w:name="_Toc209949430"/>
      <w:r w:rsidRPr="00417BDB">
        <w:rPr>
          <w:rFonts w:asciiTheme="minorHAnsi" w:hAnsiTheme="minorHAnsi" w:cstheme="minorHAnsi"/>
          <w:i/>
          <w:szCs w:val="22"/>
          <w:u w:val="none"/>
        </w:rPr>
        <w:t>Article 3.</w:t>
      </w:r>
      <w:r w:rsidRPr="00417BDB">
        <w:rPr>
          <w:rFonts w:asciiTheme="minorHAnsi" w:hAnsiTheme="minorHAnsi" w:cstheme="minorHAnsi"/>
          <w:i/>
          <w:szCs w:val="22"/>
          <w:u w:val="none"/>
        </w:rPr>
        <w:tab/>
      </w:r>
      <w:r w:rsidRPr="00417BDB">
        <w:rPr>
          <w:rFonts w:asciiTheme="minorHAnsi" w:hAnsiTheme="minorHAnsi" w:cstheme="minorHAnsi"/>
          <w:i/>
          <w:szCs w:val="22"/>
        </w:rPr>
        <w:t>Consultant’s Billing and Invoicing</w:t>
      </w:r>
      <w:bookmarkEnd w:id="13"/>
      <w:r w:rsidRPr="00417BDB">
        <w:rPr>
          <w:rFonts w:asciiTheme="minorHAnsi" w:hAnsiTheme="minorHAnsi" w:cstheme="minorHAnsi"/>
          <w:i/>
          <w:szCs w:val="22"/>
        </w:rPr>
        <w:t>.</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r w:rsidRPr="00417BDB">
        <w:rPr>
          <w:rFonts w:asciiTheme="minorHAnsi" w:hAnsiTheme="minorHAnsi" w:cstheme="minorHAnsi"/>
          <w:color w:val="000000"/>
          <w:sz w:val="22"/>
          <w:szCs w:val="22"/>
        </w:rPr>
        <w:t>The general requirements of the Consortium Contract, including Article 4, and any specific requirements of the Mini RFP will govern the billing and invoicing process from the Requestor’s perspective.</w:t>
      </w: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p>
    <w:p w:rsidR="00FE2599" w:rsidRPr="00417BDB" w:rsidRDefault="00FE2599" w:rsidP="00FE2599">
      <w:pPr>
        <w:pStyle w:val="BelindaBodytext"/>
        <w:spacing w:after="0"/>
        <w:ind w:left="360"/>
        <w:jc w:val="left"/>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The Consultant should list the personnel responsible for billing and invoicing functions at the Consultant organization and related contact information. </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r w:rsidRPr="00417BDB">
        <w:rPr>
          <w:rFonts w:asciiTheme="minorHAnsi" w:hAnsiTheme="minorHAnsi" w:cstheme="minorHAnsi"/>
          <w:i/>
          <w:color w:val="000000"/>
          <w:sz w:val="22"/>
          <w:szCs w:val="22"/>
        </w:rPr>
        <w:t>Article 4.</w:t>
      </w:r>
      <w:r w:rsidRPr="00417BDB">
        <w:rPr>
          <w:rFonts w:asciiTheme="minorHAnsi" w:hAnsiTheme="minorHAnsi" w:cstheme="minorHAnsi"/>
          <w:i/>
          <w:color w:val="000000"/>
          <w:sz w:val="22"/>
          <w:szCs w:val="22"/>
        </w:rPr>
        <w:tab/>
      </w:r>
      <w:r w:rsidRPr="00417BDB">
        <w:rPr>
          <w:rFonts w:asciiTheme="minorHAnsi" w:hAnsiTheme="minorHAnsi" w:cstheme="minorHAnsi"/>
          <w:i/>
          <w:color w:val="000000"/>
          <w:sz w:val="22"/>
          <w:szCs w:val="22"/>
          <w:u w:val="single"/>
        </w:rPr>
        <w:t>Representations and Warranties.</w:t>
      </w:r>
      <w:r w:rsidRPr="00417BDB">
        <w:rPr>
          <w:rFonts w:asciiTheme="minorHAnsi" w:hAnsiTheme="minorHAnsi" w:cstheme="minorHAnsi"/>
          <w:i/>
          <w:color w:val="000000"/>
          <w:sz w:val="22"/>
          <w:szCs w:val="22"/>
        </w:rPr>
        <w:t xml:space="preserve"> </w:t>
      </w:r>
    </w:p>
    <w:p w:rsidR="00FE2599" w:rsidRPr="00417BDB" w:rsidRDefault="00FE2599" w:rsidP="00FE2599">
      <w:pPr>
        <w:tabs>
          <w:tab w:val="left" w:pos="720"/>
          <w:tab w:val="left" w:pos="2160"/>
          <w:tab w:val="left" w:pos="2340"/>
          <w:tab w:val="left" w:pos="5040"/>
          <w:tab w:val="left" w:pos="5760"/>
          <w:tab w:val="left" w:pos="7200"/>
        </w:tabs>
        <w:ind w:right="360"/>
        <w:jc w:val="both"/>
        <w:rPr>
          <w:rFonts w:asciiTheme="minorHAnsi" w:hAnsiTheme="minorHAnsi" w:cstheme="minorHAnsi"/>
          <w:i/>
          <w:color w:val="000000"/>
          <w:sz w:val="22"/>
          <w:szCs w:val="22"/>
        </w:rPr>
      </w:pPr>
    </w:p>
    <w:p w:rsidR="00FE2599" w:rsidRPr="00417BDB" w:rsidRDefault="00FE2599" w:rsidP="00FE2599">
      <w:pPr>
        <w:pStyle w:val="BodyText"/>
        <w:ind w:right="0"/>
        <w:jc w:val="left"/>
        <w:rPr>
          <w:rFonts w:asciiTheme="minorHAnsi" w:hAnsiTheme="minorHAnsi" w:cstheme="minorHAnsi"/>
          <w:color w:val="000000"/>
          <w:szCs w:val="22"/>
        </w:rPr>
      </w:pPr>
      <w:r w:rsidRPr="00417BDB">
        <w:rPr>
          <w:rFonts w:asciiTheme="minorHAnsi" w:hAnsiTheme="minorHAnsi" w:cstheme="minorHAnsi"/>
          <w:szCs w:val="22"/>
        </w:rPr>
        <w:t>4.1.</w:t>
      </w:r>
      <w:r w:rsidRPr="00417BDB">
        <w:rPr>
          <w:rFonts w:asciiTheme="minorHAnsi" w:hAnsiTheme="minorHAnsi" w:cstheme="minorHAnsi"/>
          <w:szCs w:val="22"/>
        </w:rPr>
        <w:tab/>
      </w:r>
      <w:r w:rsidRPr="00417BDB">
        <w:rPr>
          <w:rFonts w:asciiTheme="minorHAnsi" w:hAnsiTheme="minorHAnsi" w:cstheme="minorHAnsi"/>
          <w:i/>
          <w:szCs w:val="22"/>
          <w:u w:val="single"/>
        </w:rPr>
        <w:t>Accuracy and Completeness of Statements.</w:t>
      </w:r>
      <w:r w:rsidRPr="00417BDB">
        <w:rPr>
          <w:rFonts w:asciiTheme="minorHAnsi" w:hAnsiTheme="minorHAnsi" w:cstheme="minorHAnsi"/>
          <w:szCs w:val="22"/>
        </w:rPr>
        <w:t xml:space="preserve">  The Consultant/Academic Partner certifies that statements, representations and warranties contained in the Proposal in Response, the Task Order, and the Consortium Contract, including Appendix A thereto, were true and complete as of the date they were made and are true and complete as of the date it executes this Task Order.  </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color w:val="000000"/>
          <w:sz w:val="22"/>
          <w:szCs w:val="22"/>
        </w:rPr>
      </w:pPr>
    </w:p>
    <w:p w:rsidR="00FE2599" w:rsidRPr="00417BDB" w:rsidRDefault="00FE2599" w:rsidP="00FE2599">
      <w:pPr>
        <w:tabs>
          <w:tab w:val="left" w:pos="720"/>
          <w:tab w:val="left" w:pos="2160"/>
          <w:tab w:val="left" w:pos="2340"/>
          <w:tab w:val="left" w:pos="5040"/>
          <w:tab w:val="left" w:pos="5760"/>
          <w:tab w:val="left" w:pos="7200"/>
        </w:tabs>
        <w:ind w:left="720" w:right="360"/>
        <w:rPr>
          <w:rFonts w:asciiTheme="minorHAnsi" w:hAnsiTheme="minorHAnsi" w:cstheme="minorHAnsi"/>
          <w:bCs/>
          <w:iCs/>
          <w:sz w:val="22"/>
          <w:szCs w:val="22"/>
        </w:rPr>
      </w:pPr>
      <w:r w:rsidRPr="00417BDB">
        <w:rPr>
          <w:rFonts w:asciiTheme="minorHAnsi" w:hAnsiTheme="minorHAnsi" w:cstheme="minorHAnsi"/>
          <w:bCs/>
          <w:i/>
          <w:iCs/>
          <w:sz w:val="22"/>
          <w:szCs w:val="22"/>
        </w:rPr>
        <w:t>* * *  Note:  For convenience of reference only, the Academic Partner should know that Sections 2.01 (procurement of contract/task orders), 2.03 (fair practices), 2.04 (VENDEX), 2.07 (unlawful discriminatory practices), 3.02 (e) (subcontractor performance); 4.01 (independent contractor status), 4.02 (employees), 4.07 (E.O. 50), 6.01 (copyrights) and 7.08 (insurance certificate) contain specific representations and warranties.</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bCs/>
          <w:iCs/>
          <w:sz w:val="22"/>
          <w:szCs w:val="22"/>
        </w:rPr>
        <w:t xml:space="preserve">4.2.  </w:t>
      </w:r>
      <w:r w:rsidRPr="00417BDB">
        <w:rPr>
          <w:rFonts w:asciiTheme="minorHAnsi" w:hAnsiTheme="minorHAnsi" w:cstheme="minorHAnsi"/>
          <w:bCs/>
          <w:i/>
          <w:iCs/>
          <w:sz w:val="22"/>
          <w:szCs w:val="22"/>
          <w:u w:val="single"/>
        </w:rPr>
        <w:t>The Project.</w:t>
      </w:r>
      <w:r w:rsidRPr="00417BDB">
        <w:rPr>
          <w:rFonts w:asciiTheme="minorHAnsi" w:hAnsiTheme="minorHAnsi" w:cstheme="minorHAnsi"/>
          <w:bCs/>
          <w:i/>
          <w:iCs/>
          <w:sz w:val="22"/>
          <w:szCs w:val="22"/>
        </w:rPr>
        <w:t xml:space="preserve">  </w:t>
      </w:r>
      <w:r w:rsidRPr="00417BDB">
        <w:rPr>
          <w:rFonts w:asciiTheme="minorHAnsi" w:hAnsiTheme="minorHAnsi" w:cstheme="minorHAnsi"/>
          <w:sz w:val="22"/>
          <w:szCs w:val="22"/>
        </w:rPr>
        <w:t xml:space="preserve">The Consultant/Academic Practitioner certifies that all elements of the work and costs necessary to perform the Project in a professional and competent manner </w:t>
      </w:r>
      <w:r w:rsidRPr="00417BDB">
        <w:rPr>
          <w:rFonts w:asciiTheme="minorHAnsi" w:hAnsiTheme="minorHAnsi" w:cstheme="minorHAnsi"/>
          <w:iCs/>
          <w:sz w:val="22"/>
          <w:szCs w:val="22"/>
        </w:rPr>
        <w:t>according to the standards of the relevant field(s) and/or discipline(s)</w:t>
      </w:r>
      <w:r w:rsidRPr="00417BDB">
        <w:rPr>
          <w:rFonts w:asciiTheme="minorHAnsi" w:hAnsiTheme="minorHAnsi" w:cstheme="minorHAnsi"/>
          <w:sz w:val="22"/>
          <w:szCs w:val="22"/>
        </w:rPr>
        <w:t>, and to meet the requirements set forth in the Mini RFP have been included in this Proposal in Response/Task Order.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Cs/>
          <w:iCs/>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r w:rsidRPr="00417BDB">
        <w:rPr>
          <w:rFonts w:asciiTheme="minorHAnsi" w:hAnsiTheme="minorHAnsi" w:cstheme="minorHAnsi"/>
          <w:bCs/>
          <w:iCs/>
          <w:sz w:val="22"/>
          <w:szCs w:val="22"/>
        </w:rPr>
        <w:t xml:space="preserve">4.3.  </w:t>
      </w:r>
      <w:r w:rsidRPr="00417BDB">
        <w:rPr>
          <w:rFonts w:asciiTheme="minorHAnsi" w:hAnsiTheme="minorHAnsi" w:cstheme="minorHAnsi"/>
          <w:bCs/>
          <w:i/>
          <w:iCs/>
          <w:sz w:val="22"/>
          <w:szCs w:val="22"/>
          <w:u w:val="single"/>
        </w:rPr>
        <w:t>Academic Team Members.</w:t>
      </w:r>
      <w:r w:rsidRPr="00417BDB">
        <w:rPr>
          <w:rFonts w:asciiTheme="minorHAnsi" w:hAnsiTheme="minorHAnsi" w:cstheme="minorHAnsi"/>
          <w:bCs/>
          <w:iCs/>
          <w:sz w:val="22"/>
          <w:szCs w:val="22"/>
        </w:rPr>
        <w:t xml:space="preserve">  The Consultant/Academic Practitioner represents and warrants that the members of the Academic Team </w:t>
      </w:r>
      <w:r w:rsidRPr="00417BDB">
        <w:rPr>
          <w:rFonts w:asciiTheme="minorHAnsi" w:hAnsiTheme="minorHAnsi" w:cstheme="minorHAnsi"/>
          <w:sz w:val="22"/>
          <w:szCs w:val="22"/>
        </w:rPr>
        <w:t>possess the experience, knowledge and character necessary to qualify them individually for the particular services they will perform on the Project in a professional and competent manner.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i/>
          <w:sz w:val="22"/>
          <w:szCs w:val="22"/>
        </w:rPr>
      </w:pPr>
      <w:r w:rsidRPr="00417BDB">
        <w:rPr>
          <w:rFonts w:asciiTheme="minorHAnsi" w:hAnsiTheme="minorHAnsi" w:cstheme="minorHAnsi"/>
          <w:sz w:val="22"/>
          <w:szCs w:val="22"/>
        </w:rPr>
        <w:t xml:space="preserve">The submission of curriculum vitae and resumes for the Senior Personnel members of the Academic Team, whether they are the Consultant’s direct employees or Subcontractors, with the Proposal in Response, implies that such individuals will be available to perform the services on the Project.  For the Consultant who is awarded the Task Order, it is expected that such members of the Academic Team will perform the services under the Task Order; provided, however, that such Consultant may replace </w:t>
      </w:r>
      <w:r w:rsidRPr="00417BDB">
        <w:rPr>
          <w:rFonts w:asciiTheme="minorHAnsi" w:hAnsiTheme="minorHAnsi" w:cstheme="minorHAnsi"/>
          <w:sz w:val="22"/>
          <w:szCs w:val="22"/>
        </w:rPr>
        <w:lastRenderedPageBreak/>
        <w:t>members of the Academic Team on the Project during the term of the Task Order with personnel who possess qualifications substantially similar to those being replaced, with prior notice to the Practitioner Partner.</w:t>
      </w:r>
    </w:p>
    <w:p w:rsidR="00FE2599" w:rsidRPr="00417BDB" w:rsidRDefault="00FE2599" w:rsidP="00FE2599">
      <w:pPr>
        <w:pStyle w:val="BodyText"/>
        <w:ind w:left="432" w:right="0"/>
        <w:jc w:val="left"/>
        <w:rPr>
          <w:rFonts w:asciiTheme="minorHAnsi" w:hAnsiTheme="minorHAnsi" w:cstheme="minorHAnsi"/>
          <w:szCs w:val="22"/>
        </w:rPr>
      </w:pPr>
    </w:p>
    <w:p w:rsidR="00FE2599" w:rsidRPr="00417BDB" w:rsidRDefault="00FE2599" w:rsidP="00FE2599">
      <w:pPr>
        <w:pStyle w:val="BodyText"/>
        <w:ind w:right="0"/>
        <w:jc w:val="left"/>
        <w:rPr>
          <w:rFonts w:asciiTheme="minorHAnsi" w:hAnsiTheme="minorHAnsi" w:cstheme="minorHAnsi"/>
          <w:szCs w:val="22"/>
        </w:rPr>
      </w:pPr>
      <w:r w:rsidRPr="00417BDB">
        <w:rPr>
          <w:rFonts w:asciiTheme="minorHAnsi" w:hAnsiTheme="minorHAnsi" w:cstheme="minorHAnsi"/>
          <w:szCs w:val="22"/>
        </w:rPr>
        <w:t xml:space="preserve">To the extent a Requestor/Practitioner Partner believes a member of the Academic Team is unable to perform services in a professional and competent manner </w:t>
      </w:r>
      <w:r w:rsidRPr="00417BDB">
        <w:rPr>
          <w:rFonts w:asciiTheme="minorHAnsi" w:hAnsiTheme="minorHAnsi" w:cstheme="minorHAnsi"/>
          <w:iCs/>
          <w:szCs w:val="22"/>
        </w:rPr>
        <w:t>according to the standards of the relevant field(s) and/or discipline(s)</w:t>
      </w:r>
      <w:r w:rsidRPr="00417BDB">
        <w:rPr>
          <w:rFonts w:asciiTheme="minorHAnsi" w:hAnsiTheme="minorHAnsi" w:cstheme="minorHAnsi"/>
          <w:szCs w:val="22"/>
        </w:rPr>
        <w:t xml:space="preserve">, it shall have the right to raise such concerns with the Consultant/Academic Partner so that both parties have the opportunity to resolve such concerns in good faith, subject to the provisions of Section 10.02 of Appendix A. </w:t>
      </w:r>
    </w:p>
    <w:p w:rsidR="00FE2599" w:rsidRPr="00417BDB" w:rsidRDefault="00FE2599" w:rsidP="00FE2599">
      <w:pPr>
        <w:pStyle w:val="BodyText"/>
        <w:ind w:right="0"/>
        <w:jc w:val="left"/>
        <w:rPr>
          <w:rFonts w:asciiTheme="minorHAnsi" w:hAnsiTheme="minorHAnsi" w:cstheme="minorHAnsi"/>
          <w:szCs w:val="22"/>
        </w:rPr>
      </w:pPr>
    </w:p>
    <w:p w:rsidR="00FE2599" w:rsidRPr="00417BDB" w:rsidRDefault="00FE2599" w:rsidP="00FE2599">
      <w:pPr>
        <w:pStyle w:val="BodyText"/>
        <w:ind w:right="0"/>
        <w:jc w:val="left"/>
        <w:rPr>
          <w:rFonts w:asciiTheme="minorHAnsi" w:hAnsiTheme="minorHAnsi" w:cstheme="minorHAnsi"/>
          <w:szCs w:val="22"/>
        </w:rPr>
      </w:pPr>
      <w:r w:rsidRPr="00417BDB">
        <w:rPr>
          <w:rFonts w:asciiTheme="minorHAnsi" w:hAnsiTheme="minorHAnsi" w:cstheme="minorHAnsi"/>
          <w:szCs w:val="22"/>
        </w:rPr>
        <w:t>4.4.</w:t>
      </w:r>
      <w:r w:rsidRPr="00417BDB">
        <w:rPr>
          <w:rFonts w:asciiTheme="minorHAnsi" w:hAnsiTheme="minorHAnsi" w:cstheme="minorHAnsi"/>
          <w:szCs w:val="22"/>
        </w:rPr>
        <w:tab/>
      </w:r>
      <w:r w:rsidRPr="00417BDB">
        <w:rPr>
          <w:rFonts w:asciiTheme="minorHAnsi" w:hAnsiTheme="minorHAnsi" w:cstheme="minorHAnsi"/>
          <w:i/>
          <w:szCs w:val="22"/>
          <w:u w:val="single"/>
        </w:rPr>
        <w:t>Agreement to Comply with Terms of Task Order.</w:t>
      </w:r>
      <w:r w:rsidRPr="00417BDB">
        <w:rPr>
          <w:rFonts w:asciiTheme="minorHAnsi" w:hAnsiTheme="minorHAnsi" w:cstheme="minorHAnsi"/>
          <w:szCs w:val="22"/>
        </w:rPr>
        <w:tab/>
        <w:t xml:space="preserve">The Consultant/Academic Partner agrees to comply with the terms and conditions of the Task Order and the Consortium Contract under which it was issued. </w:t>
      </w:r>
    </w:p>
    <w:p w:rsidR="00FE2599" w:rsidRPr="00417BDB" w:rsidRDefault="00FE2599" w:rsidP="00FE2599">
      <w:pPr>
        <w:ind w:left="432"/>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4.5.</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Conflicts of Interest—Gown.</w:t>
      </w:r>
      <w:r w:rsidRPr="00417BDB">
        <w:rPr>
          <w:rFonts w:asciiTheme="minorHAnsi" w:hAnsiTheme="minorHAnsi" w:cstheme="minorHAnsi"/>
          <w:sz w:val="22"/>
          <w:szCs w:val="22"/>
        </w:rPr>
        <w:t xml:space="preserve">  The Consultant/Academic Partner certifies that it has implemented and is enforcing a written policy on conflicts of interest, consistent with the provisions of the National Science Foundation’s AAG Chapter IV.A.; further, that, to the best of the undersigned Authorized Party’s knowledge, all financial disclosures required by the conflict of interest policy were made; and that conflicts of interest, if any, were, or prior to the institution's expenditure of any funds under the award, will be, satisfactorily managed, reduced or eliminated in accordance with the Consultant’s conflict of interest policy. </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 xml:space="preserve">4.6.  </w:t>
      </w:r>
      <w:r w:rsidRPr="00417BDB">
        <w:rPr>
          <w:rFonts w:asciiTheme="minorHAnsi" w:hAnsiTheme="minorHAnsi" w:cstheme="minorHAnsi"/>
          <w:i/>
          <w:sz w:val="22"/>
          <w:szCs w:val="22"/>
          <w:u w:val="single"/>
        </w:rPr>
        <w:t>Training and Oversight.</w:t>
      </w:r>
      <w:r w:rsidRPr="00417BDB">
        <w:rPr>
          <w:rFonts w:asciiTheme="minorHAnsi" w:hAnsiTheme="minorHAnsi" w:cstheme="minorHAnsi"/>
          <w:sz w:val="22"/>
          <w:szCs w:val="22"/>
        </w:rPr>
        <w:tab/>
        <w:t xml:space="preserve">  To the extent the Academic Team includes any postdoctoral researchers, graduate students or undergraduate students, the Consultant/Academic Partner certifies that it has a plan to provide appropriate training and oversight in the responsible and ethical conduct of research to undergraduates, graduate students, and postdoctoral researchers. </w:t>
      </w:r>
    </w:p>
    <w:p w:rsidR="00FE2599" w:rsidRPr="00417BDB" w:rsidRDefault="00FE2599" w:rsidP="00FE2599">
      <w:pPr>
        <w:rPr>
          <w:rFonts w:asciiTheme="minorHAnsi" w:hAnsiTheme="minorHAnsi" w:cstheme="minorHAnsi"/>
          <w:sz w:val="22"/>
          <w:szCs w:val="22"/>
        </w:rPr>
      </w:pPr>
    </w:p>
    <w:p w:rsidR="00FE2599" w:rsidRPr="00417BDB" w:rsidRDefault="00FE2599" w:rsidP="00FE2599">
      <w:pPr>
        <w:widowControl w:val="0"/>
        <w:rPr>
          <w:rFonts w:asciiTheme="minorHAnsi" w:hAnsiTheme="minorHAnsi" w:cstheme="minorHAnsi"/>
          <w:sz w:val="22"/>
          <w:szCs w:val="22"/>
        </w:rPr>
      </w:pPr>
      <w:r w:rsidRPr="00417BDB">
        <w:rPr>
          <w:rFonts w:asciiTheme="minorHAnsi" w:hAnsiTheme="minorHAnsi" w:cstheme="minorHAnsi"/>
          <w:sz w:val="22"/>
          <w:szCs w:val="22"/>
        </w:rPr>
        <w:t xml:space="preserve">4.7.  </w:t>
      </w:r>
      <w:r w:rsidRPr="00417BDB">
        <w:rPr>
          <w:rFonts w:asciiTheme="minorHAnsi" w:hAnsiTheme="minorHAnsi" w:cstheme="minorHAnsi"/>
          <w:i/>
          <w:sz w:val="22"/>
          <w:szCs w:val="22"/>
          <w:u w:val="single"/>
        </w:rPr>
        <w:t>Affirmation.</w:t>
      </w:r>
      <w:r w:rsidRPr="00417BDB">
        <w:rPr>
          <w:rFonts w:asciiTheme="minorHAnsi" w:hAnsiTheme="minorHAnsi" w:cstheme="minorHAnsi"/>
          <w:sz w:val="22"/>
          <w:szCs w:val="22"/>
        </w:rPr>
        <w:t xml:space="preserve">  The Consultant affirms and declares that it is [describe status under State corporations law and federal income tax law], and, further, that it is not in arrears to the City upon debt, contract or taxes, it is not a defaulter, as surety or otherwise, upon obligation to the City, it has not been declared “not responsible” or disqualified, by any agency of the City, and that, to its knowledge, there is no proceeding pending relating to its responsibility or qualification to receive public contract except as indicated in the space below:</w:t>
      </w:r>
    </w:p>
    <w:p w:rsidR="00FE2599" w:rsidRPr="00417BDB" w:rsidRDefault="00FE2599" w:rsidP="00FE2599">
      <w:pPr>
        <w:widowControl w:val="0"/>
        <w:pBdr>
          <w:bottom w:val="single" w:sz="12" w:space="1" w:color="auto"/>
        </w:pBdr>
        <w:rPr>
          <w:rFonts w:asciiTheme="minorHAnsi" w:hAnsiTheme="minorHAnsi" w:cstheme="minorHAnsi"/>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widowControl w:val="0"/>
        <w:pBdr>
          <w:bottom w:val="single" w:sz="12" w:space="1" w:color="auto"/>
        </w:pBdr>
        <w:rPr>
          <w:rFonts w:asciiTheme="minorHAnsi" w:hAnsiTheme="minorHAnsi" w:cstheme="minorHAnsi"/>
          <w:b/>
          <w:sz w:val="22"/>
          <w:szCs w:val="22"/>
        </w:rPr>
      </w:pPr>
    </w:p>
    <w:p w:rsidR="00FE2599" w:rsidRPr="00417BDB" w:rsidRDefault="00FE2599" w:rsidP="00FE2599">
      <w:pPr>
        <w:widowControl w:val="0"/>
        <w:rPr>
          <w:rFonts w:asciiTheme="minorHAnsi" w:hAnsiTheme="minorHAnsi" w:cstheme="minorHAnsi"/>
          <w:b/>
          <w:sz w:val="22"/>
          <w:szCs w:val="22"/>
        </w:rPr>
      </w:pPr>
    </w:p>
    <w:p w:rsidR="00FE2599" w:rsidRPr="00417BDB" w:rsidRDefault="00FE2599" w:rsidP="00FE2599">
      <w:pPr>
        <w:pStyle w:val="BelindaBodytext"/>
        <w:tabs>
          <w:tab w:val="num" w:pos="2808"/>
        </w:tabs>
        <w:spacing w:after="0"/>
        <w:jc w:val="left"/>
        <w:rPr>
          <w:rFonts w:asciiTheme="minorHAnsi" w:hAnsiTheme="minorHAnsi" w:cstheme="minorHAnsi"/>
          <w:sz w:val="22"/>
          <w:szCs w:val="22"/>
        </w:rPr>
      </w:pPr>
      <w:r w:rsidRPr="00417BDB">
        <w:rPr>
          <w:rFonts w:asciiTheme="minorHAnsi" w:hAnsiTheme="minorHAnsi" w:cstheme="minorHAnsi"/>
          <w:i/>
          <w:sz w:val="22"/>
          <w:szCs w:val="22"/>
        </w:rPr>
        <w:t>Article 5.</w:t>
      </w:r>
      <w:r w:rsidRPr="00417BDB">
        <w:rPr>
          <w:rFonts w:asciiTheme="minorHAnsi" w:hAnsiTheme="minorHAnsi" w:cstheme="minorHAnsi"/>
          <w:i/>
          <w:sz w:val="22"/>
          <w:szCs w:val="22"/>
        </w:rPr>
        <w:tab/>
      </w:r>
      <w:r w:rsidRPr="00417BDB">
        <w:rPr>
          <w:rFonts w:asciiTheme="minorHAnsi" w:hAnsiTheme="minorHAnsi" w:cstheme="minorHAnsi"/>
          <w:i/>
          <w:sz w:val="22"/>
          <w:szCs w:val="22"/>
          <w:u w:val="double"/>
        </w:rPr>
        <w:t>Task Order Execution.</w:t>
      </w:r>
      <w:r w:rsidRPr="00417BDB">
        <w:rPr>
          <w:rFonts w:asciiTheme="minorHAnsi" w:hAnsiTheme="minorHAnsi" w:cstheme="minorHAnsi"/>
          <w:sz w:val="22"/>
          <w:szCs w:val="22"/>
        </w:rPr>
        <w:t xml:space="preserve">   Execution of a Task Order by the Practitioner Partner shall be evidence of such Practitioner Partner’s approval of the following items:</w:t>
      </w:r>
    </w:p>
    <w:p w:rsidR="00FE2599" w:rsidRPr="00417BDB" w:rsidRDefault="00FE2599" w:rsidP="00FE2599">
      <w:pPr>
        <w:pStyle w:val="BelindaBodytext"/>
        <w:tabs>
          <w:tab w:val="num" w:pos="2808"/>
        </w:tabs>
        <w:spacing w:after="0"/>
        <w:jc w:val="left"/>
        <w:rPr>
          <w:rFonts w:asciiTheme="minorHAnsi" w:hAnsiTheme="minorHAnsi" w:cstheme="minorHAnsi"/>
          <w:sz w:val="22"/>
          <w:szCs w:val="22"/>
        </w:rPr>
      </w:pP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(1)  subcontractors pursuant to Sections 3.3 (b) and (e)(8) of the Consortium Contract, subject to final compliance with PPB Rule requirements and Sections 2.07, 3.02 and 4.07 of Appendix A,</w:t>
      </w: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p>
    <w:p w:rsidR="00FE2599" w:rsidRPr="00417BDB" w:rsidRDefault="00FE2599" w:rsidP="00FE2599">
      <w:pPr>
        <w:pStyle w:val="BelindaBodytext"/>
        <w:tabs>
          <w:tab w:val="num" w:pos="2808"/>
        </w:tabs>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(2)  compensation beyond three months and/or utilizing a percentage equivalent of academic contract effort pursuant to Section 3.3(e)(1)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(3)  treating components of an Academic Partner’s facilities and administration as a direct cost pursuant to Section 3.3 (e)(2)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(4)  the purchase of equipment and post-Project ownership of such equipment pursuant to Section 3.3 (e)(6)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(5)  the incurrence of expenses related to long-distance travel pursuant to Section 3.3 (e)(7) of the Consortium Contract, to be reimbursed, in the case of City Agency Requestors, pursuant to the provisions of Article 4 of the Consortium Contract,</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 xml:space="preserve">(6)  the incurrence of expenses related to computer services pursuant to Section 3.3 (e)(9) of the Consortium Contract, and </w:t>
      </w:r>
    </w:p>
    <w:p w:rsidR="00FE2599" w:rsidRPr="00417BDB" w:rsidRDefault="00FE2599" w:rsidP="00FE2599">
      <w:pPr>
        <w:pStyle w:val="BelindaBodytext"/>
        <w:spacing w:after="0"/>
        <w:ind w:left="720"/>
        <w:jc w:val="left"/>
        <w:rPr>
          <w:rFonts w:asciiTheme="minorHAnsi" w:hAnsiTheme="minorHAnsi" w:cstheme="minorHAnsi"/>
          <w:sz w:val="22"/>
          <w:szCs w:val="22"/>
        </w:rPr>
      </w:pPr>
    </w:p>
    <w:p w:rsidR="00FE2599" w:rsidRPr="00417BDB" w:rsidRDefault="00FE2599" w:rsidP="00FE2599">
      <w:pPr>
        <w:pStyle w:val="BelindaBodytext"/>
        <w:spacing w:after="0"/>
        <w:ind w:left="720"/>
        <w:jc w:val="left"/>
        <w:rPr>
          <w:rFonts w:asciiTheme="minorHAnsi" w:hAnsiTheme="minorHAnsi" w:cstheme="minorHAnsi"/>
          <w:sz w:val="22"/>
          <w:szCs w:val="22"/>
        </w:rPr>
      </w:pPr>
      <w:r w:rsidRPr="00417BDB">
        <w:rPr>
          <w:rFonts w:asciiTheme="minorHAnsi" w:hAnsiTheme="minorHAnsi" w:cstheme="minorHAnsi"/>
          <w:sz w:val="22"/>
          <w:szCs w:val="22"/>
        </w:rPr>
        <w:t>(7)  the application of the formula to determine indirect costs pursuant to Section 3.3(e)(10) of the Consortium Contract.</w:t>
      </w:r>
    </w:p>
    <w:p w:rsidR="00FE2599" w:rsidRPr="00417BDB" w:rsidRDefault="00FE2599" w:rsidP="00FE2599">
      <w:pPr>
        <w:pStyle w:val="BelindaBodytext"/>
        <w:spacing w:after="0"/>
        <w:jc w:val="left"/>
        <w:rPr>
          <w:rFonts w:asciiTheme="minorHAnsi" w:hAnsiTheme="minorHAnsi" w:cstheme="minorHAnsi"/>
          <w:sz w:val="22"/>
          <w:szCs w:val="22"/>
        </w:rPr>
      </w:pPr>
    </w:p>
    <w:p w:rsidR="00FE2599" w:rsidRPr="00417BDB" w:rsidRDefault="00FE2599" w:rsidP="00FE2599">
      <w:pPr>
        <w:rPr>
          <w:rFonts w:asciiTheme="minorHAnsi" w:hAnsiTheme="minorHAnsi" w:cstheme="minorHAnsi"/>
          <w:i/>
          <w:sz w:val="22"/>
          <w:szCs w:val="22"/>
        </w:rPr>
      </w:pPr>
      <w:r w:rsidRPr="00417BDB">
        <w:rPr>
          <w:rFonts w:asciiTheme="minorHAnsi" w:hAnsiTheme="minorHAnsi" w:cstheme="minorHAnsi"/>
          <w:i/>
          <w:sz w:val="22"/>
          <w:szCs w:val="22"/>
        </w:rPr>
        <w:t>Article 6.</w:t>
      </w:r>
      <w:r w:rsidRPr="00417BDB">
        <w:rPr>
          <w:rFonts w:asciiTheme="minorHAnsi" w:hAnsiTheme="minorHAnsi" w:cstheme="minorHAnsi"/>
          <w:i/>
          <w:sz w:val="22"/>
          <w:szCs w:val="22"/>
        </w:rPr>
        <w:tab/>
      </w:r>
      <w:r w:rsidRPr="00417BDB">
        <w:rPr>
          <w:rFonts w:asciiTheme="minorHAnsi" w:hAnsiTheme="minorHAnsi" w:cstheme="minorHAnsi"/>
          <w:i/>
          <w:sz w:val="22"/>
          <w:szCs w:val="22"/>
          <w:u w:val="single"/>
        </w:rPr>
        <w:t>Relation of Task Order to Consortium Contract.</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r w:rsidRPr="00417BDB">
        <w:rPr>
          <w:rFonts w:asciiTheme="minorHAnsi" w:hAnsiTheme="minorHAnsi" w:cstheme="minorHAnsi"/>
          <w:sz w:val="22"/>
          <w:szCs w:val="22"/>
        </w:rPr>
        <w:t>6.1</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Incorporates Terms of Consortium Contract.</w:t>
      </w:r>
      <w:r w:rsidRPr="00417BDB">
        <w:rPr>
          <w:rFonts w:asciiTheme="minorHAnsi" w:hAnsiTheme="minorHAnsi" w:cstheme="minorHAnsi"/>
          <w:sz w:val="22"/>
          <w:szCs w:val="22"/>
        </w:rPr>
        <w:t xml:space="preserve">  This Task Order shall be deemed to incorporate all the terms and conditions of the Consortium Contract, including Appendix A thereto, even if such terms and conditions are not expressly reiterated in this Task Order.  </w:t>
      </w: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417BDB" w:rsidRDefault="00FE2599" w:rsidP="00FE2599">
      <w:pPr>
        <w:pStyle w:val="BelindaBodytext"/>
        <w:spacing w:after="0"/>
        <w:jc w:val="left"/>
        <w:rPr>
          <w:rFonts w:asciiTheme="minorHAnsi" w:hAnsiTheme="minorHAnsi" w:cstheme="minorHAnsi"/>
          <w:i/>
          <w:sz w:val="22"/>
          <w:szCs w:val="22"/>
        </w:rPr>
      </w:pPr>
      <w:r w:rsidRPr="00417BDB">
        <w:rPr>
          <w:rFonts w:asciiTheme="minorHAnsi" w:hAnsiTheme="minorHAnsi" w:cstheme="minorHAnsi"/>
          <w:i/>
          <w:sz w:val="22"/>
          <w:szCs w:val="22"/>
        </w:rPr>
        <w:t xml:space="preserve">* * *  Drafters of the resulting Task Order should also reflect the following aspects resulting from various provisions of the Consortium Contract and decide how to reflect them in the remainder of this Appendix C template: </w:t>
      </w:r>
    </w:p>
    <w:p w:rsidR="00FE2599" w:rsidRPr="00417BDB" w:rsidRDefault="00FE2599" w:rsidP="00FE2599">
      <w:pPr>
        <w:pStyle w:val="BelindaBodytext"/>
        <w:spacing w:after="0"/>
        <w:jc w:val="left"/>
        <w:rPr>
          <w:rFonts w:asciiTheme="minorHAnsi" w:hAnsiTheme="minorHAnsi" w:cstheme="minorHAnsi"/>
          <w:i/>
          <w:sz w:val="22"/>
          <w:szCs w:val="22"/>
        </w:rPr>
      </w:pPr>
    </w:p>
    <w:p w:rsidR="00FE2599" w:rsidRPr="00417BDB" w:rsidRDefault="00FE2599" w:rsidP="00FE2599">
      <w:pPr>
        <w:pStyle w:val="BelindaBodytext"/>
        <w:spacing w:after="0"/>
        <w:ind w:left="720"/>
        <w:jc w:val="left"/>
        <w:rPr>
          <w:rFonts w:asciiTheme="minorHAnsi" w:hAnsiTheme="minorHAnsi" w:cstheme="minorHAnsi"/>
          <w:i/>
          <w:sz w:val="22"/>
          <w:szCs w:val="22"/>
        </w:rPr>
      </w:pPr>
      <w:r w:rsidRPr="00417BDB">
        <w:rPr>
          <w:rFonts w:asciiTheme="minorHAnsi" w:hAnsiTheme="minorHAnsi" w:cstheme="minorHAnsi"/>
          <w:i/>
          <w:sz w:val="22"/>
          <w:szCs w:val="22"/>
        </w:rPr>
        <w:t>Mini RFPs issued by any Requesting City Agency, alone or with other Requestors, shall comply with the requirements of PPB Rules as discussed in greater detail in Section 3.2 of the Consortium Contract, and the resulting Task Order will also be subject to the PPB Rules.</w:t>
      </w:r>
    </w:p>
    <w:p w:rsidR="00FE2599" w:rsidRPr="00417BDB" w:rsidRDefault="00FE2599" w:rsidP="00FE2599">
      <w:pPr>
        <w:pStyle w:val="BelindaBodytext"/>
        <w:spacing w:after="0"/>
        <w:ind w:left="720"/>
        <w:jc w:val="left"/>
        <w:rPr>
          <w:rFonts w:asciiTheme="minorHAnsi" w:hAnsiTheme="minorHAnsi" w:cstheme="minorHAnsi"/>
          <w:i/>
          <w:sz w:val="22"/>
          <w:szCs w:val="22"/>
        </w:rPr>
      </w:pPr>
    </w:p>
    <w:p w:rsidR="00FE2599" w:rsidRPr="00417BDB" w:rsidRDefault="00FE2599" w:rsidP="00FE2599">
      <w:pPr>
        <w:pStyle w:val="BelindaBodytext"/>
        <w:spacing w:after="0"/>
        <w:ind w:left="720"/>
        <w:jc w:val="left"/>
        <w:rPr>
          <w:rFonts w:asciiTheme="minorHAnsi" w:hAnsiTheme="minorHAnsi" w:cstheme="minorHAnsi"/>
          <w:i/>
          <w:sz w:val="22"/>
          <w:szCs w:val="22"/>
        </w:rPr>
      </w:pPr>
      <w:r w:rsidRPr="00417BDB">
        <w:rPr>
          <w:rFonts w:asciiTheme="minorHAnsi" w:hAnsiTheme="minorHAnsi" w:cstheme="minorHAnsi"/>
          <w:i/>
          <w:sz w:val="22"/>
          <w:szCs w:val="22"/>
        </w:rPr>
        <w:t>Pursuant to Section 2.8 of the Consortium Contract, Mini RFPs issued solely by a Public Entity or Public Entities shall comply with applicable Laws, and the Public Entity or Entities shall include references to such applicable Laws in its Task Order to the extent necessary or helpful for the Academic Practitioner.  Further, as discussed in Section 3.2(g) of the Consortium Contract, the Public Entity or Entities shall also indicate, in the Task Order, provisions in the Consortium Contract that do not apply to the Public Entities, including but not limited to Sections 8.09, 9.01, 11.01, 11.02, 12.02, 12.03, 12.04 and 13.06 of Appendix A, and indicate such analogous provisions, if any, that do apply.</w:t>
      </w:r>
    </w:p>
    <w:p w:rsidR="00FE2599" w:rsidRPr="00417BDB" w:rsidRDefault="00FE2599" w:rsidP="00FE2599">
      <w:pPr>
        <w:pStyle w:val="BelindaBodytext"/>
        <w:spacing w:after="0"/>
        <w:ind w:left="720"/>
        <w:jc w:val="left"/>
        <w:rPr>
          <w:rFonts w:asciiTheme="minorHAnsi" w:hAnsiTheme="minorHAnsi" w:cstheme="minorHAnsi"/>
          <w:i/>
          <w:sz w:val="22"/>
          <w:szCs w:val="22"/>
        </w:rPr>
      </w:pPr>
    </w:p>
    <w:p w:rsidR="00FE2599" w:rsidRPr="00417BDB" w:rsidRDefault="00FE2599" w:rsidP="00FE2599">
      <w:pPr>
        <w:pStyle w:val="LevelAFullSpacing-Spacebeforeandafter"/>
        <w:widowControl w:val="0"/>
        <w:suppressAutoHyphens w:val="0"/>
        <w:spacing w:before="0" w:after="0"/>
        <w:ind w:left="720" w:firstLine="0"/>
        <w:jc w:val="left"/>
        <w:rPr>
          <w:rFonts w:asciiTheme="minorHAnsi" w:hAnsiTheme="minorHAnsi" w:cstheme="minorHAnsi"/>
          <w:i/>
          <w:sz w:val="22"/>
          <w:szCs w:val="22"/>
        </w:rPr>
      </w:pPr>
      <w:r w:rsidRPr="00417BDB">
        <w:rPr>
          <w:rFonts w:asciiTheme="minorHAnsi" w:hAnsiTheme="minorHAnsi" w:cstheme="minorHAnsi"/>
          <w:i/>
          <w:sz w:val="22"/>
          <w:szCs w:val="22"/>
        </w:rPr>
        <w:t>To the extent a Practitioner Partner elected, pursuant to Section 3.2(f), certain optional provisions in Appendix A, including but not limited to Sections 5.05, 5.08, 6.01 and 6.02 of Appendix A, the Practitioner Partner shall indicate in the Task Order such elected provisions.</w:t>
      </w:r>
    </w:p>
    <w:p w:rsidR="00FE2599" w:rsidRPr="00417BDB" w:rsidRDefault="00FE2599" w:rsidP="00FE2599">
      <w:pPr>
        <w:pStyle w:val="LevelAFullSpacing-Spacebeforeandafter"/>
        <w:widowControl w:val="0"/>
        <w:suppressAutoHyphens w:val="0"/>
        <w:spacing w:before="0" w:after="0"/>
        <w:ind w:firstLine="0"/>
        <w:jc w:val="left"/>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6.2</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Task Order Not an Amendment of Consortium Contract</w:t>
      </w:r>
      <w:r w:rsidRPr="00417BDB">
        <w:rPr>
          <w:rFonts w:asciiTheme="minorHAnsi" w:hAnsiTheme="minorHAnsi" w:cstheme="minorHAnsi"/>
          <w:i/>
          <w:sz w:val="22"/>
          <w:szCs w:val="22"/>
        </w:rPr>
        <w:t>.</w:t>
      </w:r>
      <w:r w:rsidRPr="00417BDB">
        <w:rPr>
          <w:rFonts w:asciiTheme="minorHAnsi" w:hAnsiTheme="minorHAnsi" w:cstheme="minorHAnsi"/>
          <w:sz w:val="22"/>
          <w:szCs w:val="22"/>
        </w:rPr>
        <w:t xml:space="preserve">  Neither a Proposal in Response nor a Task Order may alter the terms and conditions of the Consortium Contract.  The terms and conditions of the Consortium Contract Agreement can only be modified by the parties in an amendment pursuant to Section 6.4 of the Consortium Contract, and any provision of a Task Order that would have the effect of amending a term or condition of the Consortium Contract shall be null and void.</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lastRenderedPageBreak/>
        <w:t>Any amendments, changes or modifications of this Task Order must comply with the provisions of Section 9.01 of Appendix A.</w:t>
      </w:r>
    </w:p>
    <w:p w:rsidR="00FE2599" w:rsidRPr="00417BDB" w:rsidRDefault="00FE2599" w:rsidP="00FE2599">
      <w:pPr>
        <w:rPr>
          <w:rFonts w:asciiTheme="minorHAnsi" w:hAnsiTheme="minorHAnsi" w:cstheme="minorHAnsi"/>
          <w:sz w:val="22"/>
          <w:szCs w:val="22"/>
        </w:rPr>
      </w:pP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sz w:val="22"/>
          <w:szCs w:val="22"/>
        </w:rPr>
        <w:t>6.3</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Conflict between Task Order and Consortium Contract</w:t>
      </w:r>
      <w:r w:rsidRPr="00417BDB">
        <w:rPr>
          <w:rFonts w:asciiTheme="minorHAnsi" w:hAnsiTheme="minorHAnsi" w:cstheme="minorHAnsi"/>
          <w:i/>
          <w:sz w:val="22"/>
          <w:szCs w:val="22"/>
        </w:rPr>
        <w:t xml:space="preserve">.  </w:t>
      </w:r>
      <w:r w:rsidRPr="00417BDB">
        <w:rPr>
          <w:rFonts w:asciiTheme="minorHAnsi" w:hAnsiTheme="minorHAnsi" w:cstheme="minorHAnsi"/>
          <w:sz w:val="22"/>
          <w:szCs w:val="22"/>
        </w:rPr>
        <w:t>In the event of any conflict between any provision in this Task Order and any provision of the Consortium Contract, including Appendix A thereto, the provision in the Consortium Contract shall control.</w:t>
      </w:r>
    </w:p>
    <w:p w:rsidR="00FE2599" w:rsidRPr="00417BDB" w:rsidRDefault="00FE2599" w:rsidP="00FE2599">
      <w:pPr>
        <w:widowControl w:val="0"/>
        <w:rPr>
          <w:rFonts w:asciiTheme="minorHAnsi" w:hAnsiTheme="minorHAnsi" w:cstheme="minorHAnsi"/>
          <w:sz w:val="22"/>
          <w:szCs w:val="22"/>
          <w:u w:val="single"/>
        </w:rPr>
      </w:pPr>
    </w:p>
    <w:p w:rsidR="00FE2599" w:rsidRPr="00417BDB" w:rsidRDefault="00FE2599" w:rsidP="00FE2599">
      <w:pPr>
        <w:rPr>
          <w:rFonts w:asciiTheme="minorHAnsi" w:hAnsiTheme="minorHAnsi" w:cstheme="minorHAnsi"/>
          <w:i/>
          <w:vanish/>
          <w:color w:val="FF0000"/>
          <w:sz w:val="22"/>
          <w:szCs w:val="22"/>
          <w:u w:val="single"/>
        </w:rPr>
      </w:pPr>
      <w:r w:rsidRPr="00417BDB">
        <w:rPr>
          <w:rFonts w:asciiTheme="minorHAnsi" w:hAnsiTheme="minorHAnsi" w:cstheme="minorHAnsi"/>
          <w:i/>
          <w:sz w:val="22"/>
          <w:szCs w:val="22"/>
        </w:rPr>
        <w:t>Article 7.</w:t>
      </w:r>
      <w:r w:rsidRPr="00417BDB">
        <w:rPr>
          <w:rFonts w:asciiTheme="minorHAnsi" w:hAnsiTheme="minorHAnsi" w:cstheme="minorHAnsi"/>
          <w:sz w:val="22"/>
          <w:szCs w:val="22"/>
        </w:rPr>
        <w:tab/>
      </w:r>
      <w:r w:rsidRPr="00417BDB">
        <w:rPr>
          <w:rFonts w:asciiTheme="minorHAnsi" w:hAnsiTheme="minorHAnsi" w:cstheme="minorHAnsi"/>
          <w:i/>
          <w:sz w:val="22"/>
          <w:szCs w:val="22"/>
          <w:u w:val="single"/>
        </w:rPr>
        <w:t>Notices</w:t>
      </w:r>
    </w:p>
    <w:p w:rsidR="00FE2599" w:rsidRPr="00417BDB" w:rsidRDefault="00FE2599" w:rsidP="00FE2599">
      <w:pPr>
        <w:rPr>
          <w:rFonts w:asciiTheme="minorHAnsi" w:hAnsiTheme="minorHAnsi" w:cstheme="minorHAnsi"/>
          <w:sz w:val="22"/>
          <w:szCs w:val="22"/>
        </w:rPr>
      </w:pPr>
      <w:r w:rsidRPr="00417BDB">
        <w:rPr>
          <w:rFonts w:asciiTheme="minorHAnsi" w:hAnsiTheme="minorHAnsi" w:cstheme="minorHAnsi"/>
          <w:b/>
          <w:i/>
          <w:sz w:val="22"/>
          <w:szCs w:val="22"/>
          <w:u w:val="single"/>
        </w:rPr>
        <w:t>.</w:t>
      </w:r>
      <w:r w:rsidRPr="00417BDB">
        <w:rPr>
          <w:rFonts w:asciiTheme="minorHAnsi" w:hAnsiTheme="minorHAnsi" w:cstheme="minorHAnsi"/>
          <w:sz w:val="22"/>
          <w:szCs w:val="22"/>
        </w:rPr>
        <w:t xml:space="preserve">  Any notices or other instruments required to be given or delivered pursuant this Task Order and the Consortium Contract under which it was issued shall be in writing and shall be delivered by hand against the written receipt therefor or sent by registered or certified mail as set forth below:</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DDC, as manager of this Consortium Contract, addressed to the attention of Commissioner, New York City Department of Design and Construction, 30-30 Thomson Avenue, Long Island City, New York 11101;</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the Practitioner Partner,[to come]; and</w:t>
      </w:r>
    </w:p>
    <w:p w:rsidR="00FE2599" w:rsidRPr="00417BDB" w:rsidRDefault="00FE2599" w:rsidP="00FE2599">
      <w:pPr>
        <w:rPr>
          <w:rFonts w:asciiTheme="minorHAnsi" w:hAnsiTheme="minorHAnsi" w:cstheme="minorHAnsi"/>
          <w:sz w:val="22"/>
          <w:szCs w:val="22"/>
        </w:rPr>
      </w:pPr>
    </w:p>
    <w:p w:rsidR="00FE2599" w:rsidRPr="00417BDB" w:rsidRDefault="00FE2599" w:rsidP="00FE2599">
      <w:pPr>
        <w:pStyle w:val="ListBullet"/>
        <w:rPr>
          <w:rFonts w:asciiTheme="minorHAnsi" w:hAnsiTheme="minorHAnsi" w:cstheme="minorHAnsi"/>
          <w:sz w:val="22"/>
          <w:szCs w:val="22"/>
        </w:rPr>
      </w:pPr>
      <w:r w:rsidRPr="00417BDB">
        <w:rPr>
          <w:rFonts w:asciiTheme="minorHAnsi" w:hAnsiTheme="minorHAnsi" w:cstheme="minorHAnsi"/>
          <w:sz w:val="22"/>
          <w:szCs w:val="22"/>
        </w:rPr>
        <w:t>To Academic Partners, [to come].</w:t>
      </w:r>
    </w:p>
    <w:p w:rsidR="00FE2599" w:rsidRPr="00417BDB" w:rsidRDefault="00FE2599" w:rsidP="00FE2599">
      <w:pPr>
        <w:rPr>
          <w:rFonts w:asciiTheme="minorHAnsi" w:hAnsiTheme="minorHAnsi" w:cstheme="minorHAnsi"/>
          <w:iCs/>
          <w:sz w:val="22"/>
          <w:szCs w:val="22"/>
        </w:rPr>
      </w:pPr>
    </w:p>
    <w:p w:rsidR="00FE2599" w:rsidRPr="00417BDB" w:rsidRDefault="00FE2599" w:rsidP="00FE2599">
      <w:pPr>
        <w:widowControl w:val="0"/>
        <w:rPr>
          <w:rFonts w:asciiTheme="minorHAnsi" w:hAnsiTheme="minorHAnsi" w:cstheme="minorHAnsi"/>
          <w:sz w:val="22"/>
          <w:szCs w:val="22"/>
        </w:rPr>
      </w:pPr>
      <w:r w:rsidRPr="00417BDB">
        <w:rPr>
          <w:rFonts w:asciiTheme="minorHAnsi" w:hAnsiTheme="minorHAnsi" w:cstheme="minorHAnsi"/>
          <w:sz w:val="22"/>
          <w:szCs w:val="22"/>
        </w:rPr>
        <w:t>The parties hereto have executed original copies of this Consortium Contract, as of the last date below or such other date as applicable, in quantities required by Section 3.4 (f) of the Consortium Contract.</w:t>
      </w:r>
    </w:p>
    <w:p w:rsidR="00FE2599" w:rsidRPr="00417BDB" w:rsidRDefault="00FE2599" w:rsidP="00FE2599">
      <w:pPr>
        <w:tabs>
          <w:tab w:val="left" w:pos="4332"/>
          <w:tab w:val="right" w:pos="7749"/>
        </w:tabs>
        <w:rPr>
          <w:rFonts w:asciiTheme="minorHAnsi" w:hAnsiTheme="minorHAnsi" w:cstheme="minorHAnsi"/>
          <w:sz w:val="22"/>
          <w:szCs w:val="22"/>
        </w:rPr>
      </w:pP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[Academic Partner]</w:t>
      </w:r>
      <w:r w:rsidRPr="00417BDB">
        <w:rPr>
          <w:rFonts w:asciiTheme="minorHAnsi" w:hAnsiTheme="minorHAnsi" w:cstheme="minorHAnsi"/>
          <w:b/>
          <w:bCs/>
          <w:color w:val="000000"/>
          <w:sz w:val="22"/>
          <w:szCs w:val="22"/>
        </w:rPr>
        <w:tab/>
      </w:r>
      <w:r w:rsidRPr="00417BDB">
        <w:rPr>
          <w:rFonts w:asciiTheme="minorHAnsi" w:hAnsiTheme="minorHAnsi" w:cstheme="minorHAnsi"/>
          <w:b/>
          <w:bCs/>
          <w:color w:val="000000"/>
          <w:sz w:val="22"/>
          <w:szCs w:val="22"/>
        </w:rPr>
        <w:tab/>
      </w:r>
      <w:r w:rsidRPr="00417BDB">
        <w:rPr>
          <w:rFonts w:asciiTheme="minorHAnsi" w:hAnsiTheme="minorHAnsi" w:cstheme="minorHAnsi"/>
          <w:b/>
          <w:bCs/>
          <w:color w:val="000000"/>
          <w:sz w:val="22"/>
          <w:szCs w:val="22"/>
        </w:rPr>
        <w:tab/>
        <w:t>[Practitioner Partner]</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AGREED TO AND ACCEPTED BY:</w:t>
      </w:r>
      <w:r w:rsidRPr="00417BDB">
        <w:rPr>
          <w:rFonts w:asciiTheme="minorHAnsi" w:hAnsiTheme="minorHAnsi" w:cstheme="minorHAnsi"/>
          <w:b/>
          <w:bCs/>
          <w:color w:val="000000"/>
          <w:sz w:val="22"/>
          <w:szCs w:val="22"/>
        </w:rPr>
        <w:tab/>
        <w:t>AGREED TO AND ACCEPTED BY:</w:t>
      </w: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 By:  _______________________________</w:t>
      </w:r>
      <w:r w:rsidRPr="00417BDB">
        <w:rPr>
          <w:rFonts w:asciiTheme="minorHAnsi" w:hAnsiTheme="minorHAnsi" w:cstheme="minorHAnsi"/>
          <w:color w:val="000000"/>
          <w:sz w:val="22"/>
          <w:szCs w:val="22"/>
        </w:rPr>
        <w:tab/>
        <w:t>By:  ____________________________</w:t>
      </w:r>
    </w:p>
    <w:p w:rsidR="00FE2599" w:rsidRPr="00417BDB" w:rsidRDefault="00FE2599" w:rsidP="00FE2599">
      <w:pPr>
        <w:tabs>
          <w:tab w:val="left" w:pos="720"/>
          <w:tab w:val="left" w:pos="2160"/>
          <w:tab w:val="left" w:pos="2340"/>
          <w:tab w:val="left" w:pos="5040"/>
          <w:tab w:val="left" w:pos="5760"/>
          <w:tab w:val="left" w:pos="7200"/>
        </w:tabs>
        <w:ind w:right="360"/>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Name:  ____________________________</w:t>
      </w:r>
      <w:r w:rsidRPr="00417BDB">
        <w:rPr>
          <w:rFonts w:asciiTheme="minorHAnsi" w:hAnsiTheme="minorHAnsi" w:cstheme="minorHAnsi"/>
          <w:color w:val="000000"/>
          <w:sz w:val="22"/>
          <w:szCs w:val="22"/>
        </w:rPr>
        <w:tab/>
        <w:t>Name:  __________________________</w:t>
      </w:r>
    </w:p>
    <w:p w:rsidR="00FE2599" w:rsidRPr="00417BDB" w:rsidRDefault="00FE2599" w:rsidP="00FE2599">
      <w:pPr>
        <w:tabs>
          <w:tab w:val="left" w:pos="720"/>
          <w:tab w:val="left" w:pos="1260"/>
          <w:tab w:val="left" w:pos="2340"/>
          <w:tab w:val="left" w:pos="5760"/>
        </w:tabs>
        <w:ind w:right="360"/>
        <w:jc w:val="center"/>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Title:   _____________________________    </w:t>
      </w:r>
      <w:r w:rsidRPr="00417BDB">
        <w:rPr>
          <w:rFonts w:asciiTheme="minorHAnsi" w:hAnsiTheme="minorHAnsi" w:cstheme="minorHAnsi"/>
          <w:color w:val="000000"/>
          <w:sz w:val="22"/>
          <w:szCs w:val="22"/>
        </w:rPr>
        <w:tab/>
        <w:t>Title:  ___________________________</w:t>
      </w: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ind w:right="360"/>
        <w:rPr>
          <w:rFonts w:asciiTheme="minorHAnsi" w:hAnsiTheme="minorHAnsi" w:cstheme="minorHAnsi"/>
          <w:color w:val="000000"/>
          <w:sz w:val="22"/>
          <w:szCs w:val="22"/>
        </w:rPr>
      </w:pPr>
      <w:r w:rsidRPr="00417BDB">
        <w:rPr>
          <w:rFonts w:asciiTheme="minorHAnsi" w:hAnsiTheme="minorHAnsi" w:cstheme="minorHAnsi"/>
          <w:color w:val="000000"/>
          <w:sz w:val="22"/>
          <w:szCs w:val="22"/>
        </w:rPr>
        <w:t xml:space="preserve">Date: ______________________________        </w:t>
      </w:r>
      <w:r w:rsidRPr="00417BDB">
        <w:rPr>
          <w:rFonts w:asciiTheme="minorHAnsi" w:hAnsiTheme="minorHAnsi" w:cstheme="minorHAnsi"/>
          <w:color w:val="000000"/>
          <w:sz w:val="22"/>
          <w:szCs w:val="22"/>
        </w:rPr>
        <w:tab/>
        <w:t>Date: ___________________________</w:t>
      </w:r>
    </w:p>
    <w:p w:rsidR="00FE2599" w:rsidRPr="00417BDB" w:rsidRDefault="00FE2599" w:rsidP="00FE2599">
      <w:pPr>
        <w:pStyle w:val="BulletText"/>
        <w:ind w:left="360"/>
        <w:jc w:val="center"/>
        <w:rPr>
          <w:rFonts w:asciiTheme="minorHAnsi" w:hAnsiTheme="minorHAnsi" w:cstheme="minorHAnsi"/>
          <w:color w:val="000000"/>
        </w:rPr>
      </w:pPr>
    </w:p>
    <w:p w:rsidR="00FE2599" w:rsidRPr="00417BDB" w:rsidRDefault="00FE2599" w:rsidP="00FE2599">
      <w:pPr>
        <w:pStyle w:val="BulletText"/>
        <w:ind w:left="360"/>
        <w:jc w:val="center"/>
        <w:rPr>
          <w:rFonts w:asciiTheme="minorHAnsi" w:hAnsiTheme="minorHAnsi" w:cstheme="minorHAnsi"/>
          <w:color w:val="000000"/>
        </w:rPr>
      </w:pPr>
    </w:p>
    <w:p w:rsidR="00FE2599" w:rsidRPr="00417BDB" w:rsidRDefault="00FE2599" w:rsidP="00FE2599">
      <w:pPr>
        <w:pStyle w:val="BulletText"/>
        <w:spacing w:after="0"/>
        <w:jc w:val="center"/>
        <w:rPr>
          <w:rFonts w:asciiTheme="minorHAnsi" w:hAnsiTheme="minorHAnsi" w:cstheme="minorHAnsi"/>
          <w:b/>
          <w:color w:val="000000"/>
        </w:rPr>
      </w:pPr>
      <w:r w:rsidRPr="00417BDB">
        <w:rPr>
          <w:rFonts w:asciiTheme="minorHAnsi" w:hAnsiTheme="minorHAnsi" w:cstheme="minorHAnsi"/>
          <w:b/>
          <w:color w:val="000000"/>
        </w:rPr>
        <w:t>DDC, as Administrator of Consortium Contract and Director of Town+Gown,</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(for City Agencies: ACCEPTED BY)</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r w:rsidRPr="00417BDB">
        <w:rPr>
          <w:rFonts w:asciiTheme="minorHAnsi" w:hAnsiTheme="minorHAnsi" w:cstheme="minorHAnsi"/>
          <w:b/>
          <w:bCs/>
          <w:color w:val="000000"/>
          <w:sz w:val="22"/>
          <w:szCs w:val="22"/>
        </w:rPr>
        <w:t>(for Public Entities: ACKNOWLEDGED BY)</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b/>
          <w:bCs/>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By:  _______________________________</w:t>
      </w:r>
    </w:p>
    <w:p w:rsidR="00FE2599" w:rsidRPr="00417BDB" w:rsidRDefault="00FE2599" w:rsidP="00FE2599">
      <w:pPr>
        <w:tabs>
          <w:tab w:val="left" w:pos="720"/>
          <w:tab w:val="left" w:pos="2160"/>
          <w:tab w:val="left" w:pos="2340"/>
          <w:tab w:val="left" w:pos="5040"/>
          <w:tab w:val="left" w:pos="5760"/>
          <w:tab w:val="left" w:pos="7200"/>
        </w:tabs>
        <w:jc w:val="center"/>
        <w:rPr>
          <w:rFonts w:asciiTheme="minorHAnsi" w:hAnsiTheme="minorHAnsi" w:cstheme="minorHAnsi"/>
          <w:color w:val="000000"/>
          <w:sz w:val="22"/>
          <w:szCs w:val="22"/>
        </w:rPr>
      </w:pPr>
    </w:p>
    <w:p w:rsidR="00FE2599" w:rsidRPr="00417BDB" w:rsidRDefault="00FE2599" w:rsidP="00FE2599">
      <w:pPr>
        <w:tabs>
          <w:tab w:val="left" w:pos="720"/>
          <w:tab w:val="left" w:pos="2160"/>
          <w:tab w:val="left" w:pos="2340"/>
          <w:tab w:val="left" w:pos="5040"/>
          <w:tab w:val="left" w:pos="6120"/>
          <w:tab w:val="left" w:pos="720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Name:  ____________________________</w:t>
      </w:r>
    </w:p>
    <w:p w:rsidR="00FE2599" w:rsidRPr="00417BDB" w:rsidRDefault="00FE2599" w:rsidP="00FE2599">
      <w:pPr>
        <w:tabs>
          <w:tab w:val="left" w:pos="720"/>
          <w:tab w:val="left" w:pos="1260"/>
          <w:tab w:val="left" w:pos="2340"/>
          <w:tab w:val="left" w:pos="5760"/>
        </w:tabs>
        <w:jc w:val="center"/>
        <w:rPr>
          <w:rFonts w:asciiTheme="minorHAnsi" w:hAnsiTheme="minorHAnsi" w:cstheme="minorHAnsi"/>
          <w:color w:val="000000"/>
          <w:sz w:val="22"/>
          <w:szCs w:val="22"/>
        </w:rPr>
      </w:pP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Title:   _____________________________</w:t>
      </w: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highlight w:val="yellow"/>
        </w:rPr>
      </w:pP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r w:rsidRPr="00417BDB">
        <w:rPr>
          <w:rFonts w:asciiTheme="minorHAnsi" w:hAnsiTheme="minorHAnsi" w:cstheme="minorHAnsi"/>
          <w:color w:val="000000"/>
          <w:sz w:val="22"/>
          <w:szCs w:val="22"/>
        </w:rPr>
        <w:t>Date: ______________________________</w:t>
      </w:r>
    </w:p>
    <w:p w:rsidR="00FE2599" w:rsidRPr="00417BDB" w:rsidRDefault="00FE2599" w:rsidP="00FE2599">
      <w:pPr>
        <w:tabs>
          <w:tab w:val="left" w:pos="720"/>
          <w:tab w:val="left" w:pos="1260"/>
          <w:tab w:val="left" w:pos="2340"/>
          <w:tab w:val="left" w:pos="5040"/>
        </w:tabs>
        <w:jc w:val="center"/>
        <w:rPr>
          <w:rFonts w:asciiTheme="minorHAnsi" w:hAnsiTheme="minorHAnsi" w:cstheme="minorHAnsi"/>
          <w:color w:val="000000"/>
          <w:sz w:val="22"/>
          <w:szCs w:val="22"/>
        </w:rPr>
      </w:pPr>
    </w:p>
    <w:p w:rsidR="00177C1A" w:rsidRPr="00FE2599" w:rsidRDefault="00177C1A" w:rsidP="00FE2599">
      <w:pPr>
        <w:rPr>
          <w:rFonts w:asciiTheme="minorHAnsi" w:hAnsiTheme="minorHAnsi" w:cstheme="minorHAnsi"/>
          <w:sz w:val="22"/>
          <w:szCs w:val="22"/>
        </w:rPr>
      </w:pPr>
    </w:p>
    <w:sectPr w:rsidR="00177C1A" w:rsidRPr="00FE2599" w:rsidSect="000806D6">
      <w:headerReference w:type="default" r:id="rId13"/>
      <w:footerReference w:type="default" r:id="rId14"/>
      <w:headerReference w:type="first" r:id="rId15"/>
      <w:footerReference w:type="first" r:id="rId16"/>
      <w:pgSz w:w="12240" w:h="15840" w:code="1"/>
      <w:pgMar w:top="1152" w:right="1296" w:bottom="1296" w:left="129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C7" w:rsidRDefault="00E322C7">
      <w:r>
        <w:separator/>
      </w:r>
    </w:p>
  </w:endnote>
  <w:endnote w:type="continuationSeparator" w:id="0">
    <w:p w:rsidR="00E322C7" w:rsidRDefault="00E3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panose1 w:val="00000000000000000000"/>
    <w:charset w:val="02"/>
    <w:family w:val="auto"/>
    <w:notTrueType/>
    <w:pitch w:val="variable"/>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tham-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96" w:rsidRPr="00D61586" w:rsidRDefault="00B76D96">
    <w:pPr>
      <w:pStyle w:val="Footer"/>
      <w:tabs>
        <w:tab w:val="clear" w:pos="8640"/>
        <w:tab w:val="left" w:pos="8100"/>
      </w:tabs>
      <w:rPr>
        <w:rFonts w:ascii="Trebuchet MS" w:hAnsi="Trebuchet MS"/>
      </w:rPr>
    </w:pPr>
    <w:r>
      <w:rPr>
        <w:rFonts w:ascii="Trebuchet MS" w:hAnsi="Trebuchet MS"/>
      </w:rPr>
      <w:tab/>
    </w:r>
  </w:p>
  <w:p w:rsidR="00B76D96" w:rsidRPr="009400CF" w:rsidRDefault="00B76D96" w:rsidP="009400CF">
    <w:pPr>
      <w:pStyle w:val="Footer"/>
      <w:tabs>
        <w:tab w:val="clear" w:pos="8640"/>
        <w:tab w:val="left" w:pos="5580"/>
        <w:tab w:val="right" w:pos="9450"/>
      </w:tabs>
      <w:jc w:val="right"/>
      <w:rPr>
        <w:rFonts w:asciiTheme="minorHAnsi" w:hAnsiTheme="minorHAnsi"/>
      </w:rPr>
    </w:pP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96" w:rsidRDefault="00B76D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C7" w:rsidRDefault="00E322C7">
      <w:r>
        <w:separator/>
      </w:r>
    </w:p>
  </w:footnote>
  <w:footnote w:type="continuationSeparator" w:id="0">
    <w:p w:rsidR="00E322C7" w:rsidRDefault="00E32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96" w:rsidRPr="009400CF" w:rsidRDefault="00B76D96" w:rsidP="009400CF">
    <w:pPr>
      <w:pStyle w:val="Header"/>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96" w:rsidRPr="009400CF" w:rsidRDefault="00B76D96" w:rsidP="009400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28FB"/>
    <w:multiLevelType w:val="hybridMultilevel"/>
    <w:tmpl w:val="9CB8ADDA"/>
    <w:lvl w:ilvl="0" w:tplc="0D1097D4">
      <w:start w:val="1"/>
      <w:numFmt w:val="bullet"/>
      <w:pStyle w:val="ListBullet"/>
      <w:lvlText w:val="•"/>
      <w:lvlJc w:val="left"/>
      <w:pPr>
        <w:tabs>
          <w:tab w:val="num" w:pos="360"/>
        </w:tabs>
        <w:ind w:left="360" w:hanging="360"/>
      </w:pPr>
      <w:rPr>
        <w:rFonts w:ascii="Trebuchet MS" w:hAnsi="Trebuchet MS" w:cs="System"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A6526"/>
    <w:multiLevelType w:val="hybridMultilevel"/>
    <w:tmpl w:val="77AEB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DF0413"/>
    <w:multiLevelType w:val="hybridMultilevel"/>
    <w:tmpl w:val="3E8CE15E"/>
    <w:lvl w:ilvl="0" w:tplc="0390E42A">
      <w:start w:val="1"/>
      <w:numFmt w:val="upperLetter"/>
      <w:pStyle w:val="LetterHeading2"/>
      <w:lvlText w:val="%1."/>
      <w:lvlJc w:val="left"/>
      <w:pPr>
        <w:tabs>
          <w:tab w:val="num" w:pos="1368"/>
        </w:tabs>
        <w:ind w:left="1440" w:hanging="720"/>
      </w:pPr>
      <w:rPr>
        <w:rFonts w:ascii="Arial" w:hAnsi="Arial" w:cs="Arial" w:hint="default"/>
        <w:b/>
        <w:sz w:val="24"/>
        <w:szCs w:val="24"/>
      </w:rPr>
    </w:lvl>
    <w:lvl w:ilvl="1" w:tplc="2BB672E4">
      <w:start w:val="1"/>
      <w:numFmt w:val="decimal"/>
      <w:lvlText w:val="%2."/>
      <w:lvlJc w:val="left"/>
      <w:pPr>
        <w:tabs>
          <w:tab w:val="num" w:pos="2808"/>
        </w:tabs>
        <w:ind w:left="2880" w:hanging="720"/>
      </w:pPr>
      <w:rPr>
        <w:rFonts w:hint="default"/>
        <w:b/>
        <w:sz w:val="24"/>
        <w:szCs w:val="24"/>
      </w:rPr>
    </w:lvl>
    <w:lvl w:ilvl="2" w:tplc="0409001B">
      <w:start w:val="1"/>
      <w:numFmt w:val="bullet"/>
      <w:lvlText w:val=""/>
      <w:lvlJc w:val="left"/>
      <w:pPr>
        <w:tabs>
          <w:tab w:val="num" w:pos="3060"/>
        </w:tabs>
        <w:ind w:left="3060" w:hanging="360"/>
      </w:pPr>
      <w:rPr>
        <w:rFonts w:ascii="Wingdings" w:hAnsi="Wingdings" w:hint="default"/>
        <w:b/>
        <w:sz w:val="24"/>
        <w:szCs w:val="24"/>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50104E20"/>
    <w:multiLevelType w:val="singleLevel"/>
    <w:tmpl w:val="F9B680E2"/>
    <w:lvl w:ilvl="0">
      <w:start w:val="1"/>
      <w:numFmt w:val="bullet"/>
      <w:pStyle w:val="BulletPoint1"/>
      <w:lvlText w:val=""/>
      <w:legacy w:legacy="1" w:legacySpace="0" w:legacyIndent="283"/>
      <w:lvlJc w:val="left"/>
      <w:pPr>
        <w:ind w:left="283" w:hanging="283"/>
      </w:pPr>
      <w:rPr>
        <w:rFonts w:ascii="Monotype Sorts" w:hAnsi="Monotype Sorts" w:hint="default"/>
      </w:rPr>
    </w:lvl>
  </w:abstractNum>
  <w:abstractNum w:abstractNumId="4" w15:restartNumberingAfterBreak="0">
    <w:nsid w:val="50CA27BA"/>
    <w:multiLevelType w:val="singleLevel"/>
    <w:tmpl w:val="D2A817EA"/>
    <w:lvl w:ilvl="0">
      <w:start w:val="1"/>
      <w:numFmt w:val="bullet"/>
      <w:pStyle w:val="bullet3"/>
      <w:lvlText w:val=""/>
      <w:lvlJc w:val="left"/>
      <w:pPr>
        <w:tabs>
          <w:tab w:val="num" w:pos="360"/>
        </w:tabs>
        <w:ind w:left="360" w:hanging="360"/>
      </w:pPr>
      <w:rPr>
        <w:rFonts w:ascii="Symbol" w:hAnsi="Symbol" w:hint="default"/>
      </w:rPr>
    </w:lvl>
  </w:abstractNum>
  <w:abstractNum w:abstractNumId="5" w15:restartNumberingAfterBreak="0">
    <w:nsid w:val="54DC3AA0"/>
    <w:multiLevelType w:val="hybridMultilevel"/>
    <w:tmpl w:val="4992D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8E55B8E"/>
    <w:multiLevelType w:val="hybridMultilevel"/>
    <w:tmpl w:val="4F028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D6"/>
    <w:rsid w:val="00005573"/>
    <w:rsid w:val="00007EEF"/>
    <w:rsid w:val="00011822"/>
    <w:rsid w:val="00012E94"/>
    <w:rsid w:val="00012F2C"/>
    <w:rsid w:val="00015AC0"/>
    <w:rsid w:val="00021517"/>
    <w:rsid w:val="000217C4"/>
    <w:rsid w:val="00021970"/>
    <w:rsid w:val="00022A13"/>
    <w:rsid w:val="00027640"/>
    <w:rsid w:val="00027DA3"/>
    <w:rsid w:val="00030033"/>
    <w:rsid w:val="00032ABC"/>
    <w:rsid w:val="000339B0"/>
    <w:rsid w:val="0003515C"/>
    <w:rsid w:val="00040962"/>
    <w:rsid w:val="00041031"/>
    <w:rsid w:val="00041E23"/>
    <w:rsid w:val="00042193"/>
    <w:rsid w:val="00042E6D"/>
    <w:rsid w:val="00046AC2"/>
    <w:rsid w:val="00051589"/>
    <w:rsid w:val="0005328F"/>
    <w:rsid w:val="0005458B"/>
    <w:rsid w:val="0006453F"/>
    <w:rsid w:val="00066C11"/>
    <w:rsid w:val="0007229B"/>
    <w:rsid w:val="000728E9"/>
    <w:rsid w:val="00072B94"/>
    <w:rsid w:val="00073304"/>
    <w:rsid w:val="00074F90"/>
    <w:rsid w:val="0007768C"/>
    <w:rsid w:val="00077AE4"/>
    <w:rsid w:val="000802BE"/>
    <w:rsid w:val="000806D6"/>
    <w:rsid w:val="00080F14"/>
    <w:rsid w:val="00085DB8"/>
    <w:rsid w:val="00087CAB"/>
    <w:rsid w:val="00090CA4"/>
    <w:rsid w:val="00094F43"/>
    <w:rsid w:val="00095890"/>
    <w:rsid w:val="000960C2"/>
    <w:rsid w:val="000964F2"/>
    <w:rsid w:val="00096EB6"/>
    <w:rsid w:val="000A0EF5"/>
    <w:rsid w:val="000B470B"/>
    <w:rsid w:val="000B4BB9"/>
    <w:rsid w:val="000B6B82"/>
    <w:rsid w:val="000B7483"/>
    <w:rsid w:val="000B7E40"/>
    <w:rsid w:val="000C06C7"/>
    <w:rsid w:val="000C0A27"/>
    <w:rsid w:val="000C0BAE"/>
    <w:rsid w:val="000C1522"/>
    <w:rsid w:val="000C1FEC"/>
    <w:rsid w:val="000C2EDB"/>
    <w:rsid w:val="000D0989"/>
    <w:rsid w:val="000D12C6"/>
    <w:rsid w:val="000D20DE"/>
    <w:rsid w:val="000D5883"/>
    <w:rsid w:val="000D7EA5"/>
    <w:rsid w:val="000E1CC5"/>
    <w:rsid w:val="000E26CC"/>
    <w:rsid w:val="000E3F59"/>
    <w:rsid w:val="000E494C"/>
    <w:rsid w:val="000F05D6"/>
    <w:rsid w:val="000F3A13"/>
    <w:rsid w:val="000F4AD6"/>
    <w:rsid w:val="000F69AA"/>
    <w:rsid w:val="000F7807"/>
    <w:rsid w:val="00100472"/>
    <w:rsid w:val="00100804"/>
    <w:rsid w:val="001012CD"/>
    <w:rsid w:val="001063E1"/>
    <w:rsid w:val="00106AB9"/>
    <w:rsid w:val="00112011"/>
    <w:rsid w:val="00115FDF"/>
    <w:rsid w:val="0011618B"/>
    <w:rsid w:val="00120078"/>
    <w:rsid w:val="00120550"/>
    <w:rsid w:val="00121793"/>
    <w:rsid w:val="0012328D"/>
    <w:rsid w:val="00123B66"/>
    <w:rsid w:val="001277CC"/>
    <w:rsid w:val="001334C9"/>
    <w:rsid w:val="0013405D"/>
    <w:rsid w:val="00135D9E"/>
    <w:rsid w:val="00140C12"/>
    <w:rsid w:val="00143882"/>
    <w:rsid w:val="001442BA"/>
    <w:rsid w:val="00144DD2"/>
    <w:rsid w:val="001512BE"/>
    <w:rsid w:val="0015144A"/>
    <w:rsid w:val="00151DC6"/>
    <w:rsid w:val="001554F8"/>
    <w:rsid w:val="00156E20"/>
    <w:rsid w:val="0015719F"/>
    <w:rsid w:val="001649F7"/>
    <w:rsid w:val="00165FB6"/>
    <w:rsid w:val="00170BDE"/>
    <w:rsid w:val="00171C11"/>
    <w:rsid w:val="001721B9"/>
    <w:rsid w:val="00173F66"/>
    <w:rsid w:val="0017431F"/>
    <w:rsid w:val="00174EB4"/>
    <w:rsid w:val="001763F8"/>
    <w:rsid w:val="00177372"/>
    <w:rsid w:val="00177C1A"/>
    <w:rsid w:val="00182AF0"/>
    <w:rsid w:val="00183D64"/>
    <w:rsid w:val="00183F97"/>
    <w:rsid w:val="0018436C"/>
    <w:rsid w:val="00184D4C"/>
    <w:rsid w:val="001867F2"/>
    <w:rsid w:val="00186C26"/>
    <w:rsid w:val="00187E04"/>
    <w:rsid w:val="0019025F"/>
    <w:rsid w:val="00191002"/>
    <w:rsid w:val="00193605"/>
    <w:rsid w:val="0019471E"/>
    <w:rsid w:val="00196C86"/>
    <w:rsid w:val="001A1BB6"/>
    <w:rsid w:val="001A236D"/>
    <w:rsid w:val="001A5551"/>
    <w:rsid w:val="001A7CDD"/>
    <w:rsid w:val="001A7FC3"/>
    <w:rsid w:val="001B10D9"/>
    <w:rsid w:val="001B17BD"/>
    <w:rsid w:val="001B3D1F"/>
    <w:rsid w:val="001B46E3"/>
    <w:rsid w:val="001B6C35"/>
    <w:rsid w:val="001B7E1C"/>
    <w:rsid w:val="001C189E"/>
    <w:rsid w:val="001C3965"/>
    <w:rsid w:val="001C4C23"/>
    <w:rsid w:val="001C60DA"/>
    <w:rsid w:val="001C6CE3"/>
    <w:rsid w:val="001D0D4A"/>
    <w:rsid w:val="001D23D4"/>
    <w:rsid w:val="001D2A6E"/>
    <w:rsid w:val="001D3807"/>
    <w:rsid w:val="001D6741"/>
    <w:rsid w:val="001D7D08"/>
    <w:rsid w:val="001E10B0"/>
    <w:rsid w:val="001E150D"/>
    <w:rsid w:val="001E2C0F"/>
    <w:rsid w:val="001E4CAB"/>
    <w:rsid w:val="001E52CA"/>
    <w:rsid w:val="001F0282"/>
    <w:rsid w:val="002062F4"/>
    <w:rsid w:val="00211600"/>
    <w:rsid w:val="00211D06"/>
    <w:rsid w:val="00212F15"/>
    <w:rsid w:val="0021349C"/>
    <w:rsid w:val="00213D4F"/>
    <w:rsid w:val="00222C83"/>
    <w:rsid w:val="0022561B"/>
    <w:rsid w:val="002259FF"/>
    <w:rsid w:val="00225C79"/>
    <w:rsid w:val="00230993"/>
    <w:rsid w:val="00230CA4"/>
    <w:rsid w:val="00232361"/>
    <w:rsid w:val="00233CB6"/>
    <w:rsid w:val="0023406B"/>
    <w:rsid w:val="00237E06"/>
    <w:rsid w:val="00242B13"/>
    <w:rsid w:val="002455C7"/>
    <w:rsid w:val="00247855"/>
    <w:rsid w:val="00247B42"/>
    <w:rsid w:val="002504D1"/>
    <w:rsid w:val="00252419"/>
    <w:rsid w:val="00252B54"/>
    <w:rsid w:val="00255AFF"/>
    <w:rsid w:val="00255F98"/>
    <w:rsid w:val="00257147"/>
    <w:rsid w:val="00260AC8"/>
    <w:rsid w:val="0026246B"/>
    <w:rsid w:val="00264005"/>
    <w:rsid w:val="00267B6D"/>
    <w:rsid w:val="002704A8"/>
    <w:rsid w:val="00273C5D"/>
    <w:rsid w:val="002741F0"/>
    <w:rsid w:val="002758FE"/>
    <w:rsid w:val="0028146B"/>
    <w:rsid w:val="0028248E"/>
    <w:rsid w:val="00285B98"/>
    <w:rsid w:val="00286016"/>
    <w:rsid w:val="00290523"/>
    <w:rsid w:val="00292273"/>
    <w:rsid w:val="00293067"/>
    <w:rsid w:val="00293A49"/>
    <w:rsid w:val="00294017"/>
    <w:rsid w:val="00294374"/>
    <w:rsid w:val="0029471D"/>
    <w:rsid w:val="00295559"/>
    <w:rsid w:val="002967E4"/>
    <w:rsid w:val="00297DD9"/>
    <w:rsid w:val="00297E22"/>
    <w:rsid w:val="00297E57"/>
    <w:rsid w:val="002A4AF0"/>
    <w:rsid w:val="002A4C10"/>
    <w:rsid w:val="002A71F5"/>
    <w:rsid w:val="002B24DC"/>
    <w:rsid w:val="002B2F3A"/>
    <w:rsid w:val="002B4E62"/>
    <w:rsid w:val="002C131C"/>
    <w:rsid w:val="002C3B39"/>
    <w:rsid w:val="002C3FDC"/>
    <w:rsid w:val="002C7AC6"/>
    <w:rsid w:val="002D0B44"/>
    <w:rsid w:val="002D0B8F"/>
    <w:rsid w:val="002D1EF2"/>
    <w:rsid w:val="002D43C2"/>
    <w:rsid w:val="002D5AA8"/>
    <w:rsid w:val="002E4216"/>
    <w:rsid w:val="002E43E6"/>
    <w:rsid w:val="002E6E1B"/>
    <w:rsid w:val="002E7CA1"/>
    <w:rsid w:val="002F3455"/>
    <w:rsid w:val="002F5237"/>
    <w:rsid w:val="0030009D"/>
    <w:rsid w:val="00302D88"/>
    <w:rsid w:val="00303315"/>
    <w:rsid w:val="00303C20"/>
    <w:rsid w:val="00305313"/>
    <w:rsid w:val="003126FE"/>
    <w:rsid w:val="00312D29"/>
    <w:rsid w:val="0031458A"/>
    <w:rsid w:val="003175F3"/>
    <w:rsid w:val="00321B05"/>
    <w:rsid w:val="00323992"/>
    <w:rsid w:val="00324739"/>
    <w:rsid w:val="003249C1"/>
    <w:rsid w:val="00326E42"/>
    <w:rsid w:val="00335FE8"/>
    <w:rsid w:val="0034271A"/>
    <w:rsid w:val="00343C75"/>
    <w:rsid w:val="00345040"/>
    <w:rsid w:val="003466A4"/>
    <w:rsid w:val="003474C7"/>
    <w:rsid w:val="00347E76"/>
    <w:rsid w:val="0035023A"/>
    <w:rsid w:val="0035123F"/>
    <w:rsid w:val="003547F7"/>
    <w:rsid w:val="00357DFB"/>
    <w:rsid w:val="00361CC8"/>
    <w:rsid w:val="0036235C"/>
    <w:rsid w:val="00362939"/>
    <w:rsid w:val="003712FE"/>
    <w:rsid w:val="00371DC8"/>
    <w:rsid w:val="0037208E"/>
    <w:rsid w:val="00372FB6"/>
    <w:rsid w:val="00375B19"/>
    <w:rsid w:val="00377ACD"/>
    <w:rsid w:val="00383544"/>
    <w:rsid w:val="0038563D"/>
    <w:rsid w:val="00386C28"/>
    <w:rsid w:val="003961A4"/>
    <w:rsid w:val="003A018D"/>
    <w:rsid w:val="003A110E"/>
    <w:rsid w:val="003A2D88"/>
    <w:rsid w:val="003A30F1"/>
    <w:rsid w:val="003A61BA"/>
    <w:rsid w:val="003A6833"/>
    <w:rsid w:val="003A6E2F"/>
    <w:rsid w:val="003B1330"/>
    <w:rsid w:val="003B773C"/>
    <w:rsid w:val="003C4909"/>
    <w:rsid w:val="003C71A5"/>
    <w:rsid w:val="003D1284"/>
    <w:rsid w:val="003D2963"/>
    <w:rsid w:val="003D39B7"/>
    <w:rsid w:val="003D3BA5"/>
    <w:rsid w:val="003D43AE"/>
    <w:rsid w:val="003E0447"/>
    <w:rsid w:val="003E2C49"/>
    <w:rsid w:val="003E4483"/>
    <w:rsid w:val="003E4EA6"/>
    <w:rsid w:val="003E6A1E"/>
    <w:rsid w:val="003F2ED4"/>
    <w:rsid w:val="003F47E7"/>
    <w:rsid w:val="003F6F4C"/>
    <w:rsid w:val="004015A5"/>
    <w:rsid w:val="0040245D"/>
    <w:rsid w:val="00406DBF"/>
    <w:rsid w:val="0040727F"/>
    <w:rsid w:val="004076CF"/>
    <w:rsid w:val="00410337"/>
    <w:rsid w:val="004153C5"/>
    <w:rsid w:val="00420A6B"/>
    <w:rsid w:val="00420E5B"/>
    <w:rsid w:val="0042677E"/>
    <w:rsid w:val="0042752F"/>
    <w:rsid w:val="004303AF"/>
    <w:rsid w:val="00433A1B"/>
    <w:rsid w:val="0043485E"/>
    <w:rsid w:val="0044134A"/>
    <w:rsid w:val="00442DB6"/>
    <w:rsid w:val="0044626D"/>
    <w:rsid w:val="00446C50"/>
    <w:rsid w:val="00451C3B"/>
    <w:rsid w:val="00452B79"/>
    <w:rsid w:val="00452E10"/>
    <w:rsid w:val="00453CE3"/>
    <w:rsid w:val="00460603"/>
    <w:rsid w:val="00466B75"/>
    <w:rsid w:val="0047064C"/>
    <w:rsid w:val="0047476A"/>
    <w:rsid w:val="00475F60"/>
    <w:rsid w:val="00476D35"/>
    <w:rsid w:val="00487CB3"/>
    <w:rsid w:val="004920AB"/>
    <w:rsid w:val="00494522"/>
    <w:rsid w:val="00494592"/>
    <w:rsid w:val="00496537"/>
    <w:rsid w:val="00496ABC"/>
    <w:rsid w:val="004A5654"/>
    <w:rsid w:val="004A74B8"/>
    <w:rsid w:val="004B0AA8"/>
    <w:rsid w:val="004B2A56"/>
    <w:rsid w:val="004B2BAA"/>
    <w:rsid w:val="004B497E"/>
    <w:rsid w:val="004B4BF9"/>
    <w:rsid w:val="004B5AD5"/>
    <w:rsid w:val="004B5DD5"/>
    <w:rsid w:val="004C0D42"/>
    <w:rsid w:val="004C22FF"/>
    <w:rsid w:val="004C26DE"/>
    <w:rsid w:val="004C2A88"/>
    <w:rsid w:val="004C3F59"/>
    <w:rsid w:val="004C4717"/>
    <w:rsid w:val="004C7D14"/>
    <w:rsid w:val="004D3F4C"/>
    <w:rsid w:val="004D4EAD"/>
    <w:rsid w:val="004D687C"/>
    <w:rsid w:val="004E3E40"/>
    <w:rsid w:val="004E3FCC"/>
    <w:rsid w:val="004E472C"/>
    <w:rsid w:val="004E4D78"/>
    <w:rsid w:val="004E5003"/>
    <w:rsid w:val="004E715C"/>
    <w:rsid w:val="004F2E03"/>
    <w:rsid w:val="004F5CE2"/>
    <w:rsid w:val="004F5F80"/>
    <w:rsid w:val="004F6808"/>
    <w:rsid w:val="004F73AF"/>
    <w:rsid w:val="0050767B"/>
    <w:rsid w:val="00507702"/>
    <w:rsid w:val="00510D1F"/>
    <w:rsid w:val="00516523"/>
    <w:rsid w:val="00517906"/>
    <w:rsid w:val="005231A7"/>
    <w:rsid w:val="0052351D"/>
    <w:rsid w:val="00527A66"/>
    <w:rsid w:val="00530863"/>
    <w:rsid w:val="00530992"/>
    <w:rsid w:val="005322C4"/>
    <w:rsid w:val="0054210B"/>
    <w:rsid w:val="005430D0"/>
    <w:rsid w:val="00543613"/>
    <w:rsid w:val="005515D7"/>
    <w:rsid w:val="00551AD2"/>
    <w:rsid w:val="00552B33"/>
    <w:rsid w:val="00552C10"/>
    <w:rsid w:val="00557174"/>
    <w:rsid w:val="005626AE"/>
    <w:rsid w:val="00566AFB"/>
    <w:rsid w:val="00571EEA"/>
    <w:rsid w:val="00577058"/>
    <w:rsid w:val="00582E9D"/>
    <w:rsid w:val="0059261C"/>
    <w:rsid w:val="00593F33"/>
    <w:rsid w:val="005942B5"/>
    <w:rsid w:val="00594385"/>
    <w:rsid w:val="00594E67"/>
    <w:rsid w:val="00595B34"/>
    <w:rsid w:val="00596E21"/>
    <w:rsid w:val="005971A0"/>
    <w:rsid w:val="005977EB"/>
    <w:rsid w:val="005A7760"/>
    <w:rsid w:val="005A7A5D"/>
    <w:rsid w:val="005B2D34"/>
    <w:rsid w:val="005B4985"/>
    <w:rsid w:val="005B505C"/>
    <w:rsid w:val="005B7314"/>
    <w:rsid w:val="005C15B4"/>
    <w:rsid w:val="005C1CB3"/>
    <w:rsid w:val="005C28C2"/>
    <w:rsid w:val="005C4E5A"/>
    <w:rsid w:val="005C5133"/>
    <w:rsid w:val="005C693B"/>
    <w:rsid w:val="005C6DE5"/>
    <w:rsid w:val="005D0C26"/>
    <w:rsid w:val="005D187F"/>
    <w:rsid w:val="005D60C4"/>
    <w:rsid w:val="005D66BA"/>
    <w:rsid w:val="005E3037"/>
    <w:rsid w:val="005E6914"/>
    <w:rsid w:val="005E6C1F"/>
    <w:rsid w:val="005E7007"/>
    <w:rsid w:val="005F1DBA"/>
    <w:rsid w:val="005F5320"/>
    <w:rsid w:val="00601F17"/>
    <w:rsid w:val="00603978"/>
    <w:rsid w:val="00606D05"/>
    <w:rsid w:val="00607AC7"/>
    <w:rsid w:val="0061130C"/>
    <w:rsid w:val="00614D48"/>
    <w:rsid w:val="0061632C"/>
    <w:rsid w:val="00616F99"/>
    <w:rsid w:val="006170E9"/>
    <w:rsid w:val="00622845"/>
    <w:rsid w:val="00627D93"/>
    <w:rsid w:val="00632653"/>
    <w:rsid w:val="00634784"/>
    <w:rsid w:val="006356BD"/>
    <w:rsid w:val="006359A0"/>
    <w:rsid w:val="00635C26"/>
    <w:rsid w:val="006363D6"/>
    <w:rsid w:val="00637409"/>
    <w:rsid w:val="006400E3"/>
    <w:rsid w:val="006408F0"/>
    <w:rsid w:val="00645245"/>
    <w:rsid w:val="00645497"/>
    <w:rsid w:val="00646DC2"/>
    <w:rsid w:val="006476A8"/>
    <w:rsid w:val="006518C6"/>
    <w:rsid w:val="00653A08"/>
    <w:rsid w:val="006548FD"/>
    <w:rsid w:val="006567E7"/>
    <w:rsid w:val="006609D5"/>
    <w:rsid w:val="00662794"/>
    <w:rsid w:val="00662D91"/>
    <w:rsid w:val="00664DAD"/>
    <w:rsid w:val="00665394"/>
    <w:rsid w:val="006654CD"/>
    <w:rsid w:val="006675EC"/>
    <w:rsid w:val="00670010"/>
    <w:rsid w:val="00672323"/>
    <w:rsid w:val="00672A8B"/>
    <w:rsid w:val="00674694"/>
    <w:rsid w:val="00674E14"/>
    <w:rsid w:val="00687DEE"/>
    <w:rsid w:val="006916B0"/>
    <w:rsid w:val="006916C3"/>
    <w:rsid w:val="00693C97"/>
    <w:rsid w:val="00694796"/>
    <w:rsid w:val="0069509B"/>
    <w:rsid w:val="0069609E"/>
    <w:rsid w:val="006A0ED9"/>
    <w:rsid w:val="006A5D0B"/>
    <w:rsid w:val="006A62E9"/>
    <w:rsid w:val="006B07C9"/>
    <w:rsid w:val="006B14A0"/>
    <w:rsid w:val="006B37A2"/>
    <w:rsid w:val="006B3B2A"/>
    <w:rsid w:val="006B7666"/>
    <w:rsid w:val="006C31C0"/>
    <w:rsid w:val="006C3F50"/>
    <w:rsid w:val="006C40B3"/>
    <w:rsid w:val="006C40FF"/>
    <w:rsid w:val="006C6C06"/>
    <w:rsid w:val="006D01E2"/>
    <w:rsid w:val="006D120E"/>
    <w:rsid w:val="006D20CA"/>
    <w:rsid w:val="006D5B77"/>
    <w:rsid w:val="006D5E0B"/>
    <w:rsid w:val="006D6B7E"/>
    <w:rsid w:val="006D754C"/>
    <w:rsid w:val="006D7D66"/>
    <w:rsid w:val="006E079C"/>
    <w:rsid w:val="006E13D3"/>
    <w:rsid w:val="006E282C"/>
    <w:rsid w:val="006E337E"/>
    <w:rsid w:val="006E3669"/>
    <w:rsid w:val="006E4224"/>
    <w:rsid w:val="006E7646"/>
    <w:rsid w:val="006F3E3A"/>
    <w:rsid w:val="006F711B"/>
    <w:rsid w:val="00700371"/>
    <w:rsid w:val="00703C59"/>
    <w:rsid w:val="00705F09"/>
    <w:rsid w:val="00710D31"/>
    <w:rsid w:val="00713023"/>
    <w:rsid w:val="007165DE"/>
    <w:rsid w:val="00720E8D"/>
    <w:rsid w:val="00721CAD"/>
    <w:rsid w:val="00723473"/>
    <w:rsid w:val="00724A3E"/>
    <w:rsid w:val="00724B53"/>
    <w:rsid w:val="00725782"/>
    <w:rsid w:val="007303A3"/>
    <w:rsid w:val="0073062D"/>
    <w:rsid w:val="00740837"/>
    <w:rsid w:val="007423AD"/>
    <w:rsid w:val="00742709"/>
    <w:rsid w:val="007455CC"/>
    <w:rsid w:val="00746CC7"/>
    <w:rsid w:val="00750508"/>
    <w:rsid w:val="00755361"/>
    <w:rsid w:val="00757219"/>
    <w:rsid w:val="00761FB8"/>
    <w:rsid w:val="00766FE3"/>
    <w:rsid w:val="00772843"/>
    <w:rsid w:val="00772CF8"/>
    <w:rsid w:val="00772FF1"/>
    <w:rsid w:val="007744FB"/>
    <w:rsid w:val="0077515A"/>
    <w:rsid w:val="00777B96"/>
    <w:rsid w:val="00780008"/>
    <w:rsid w:val="00781614"/>
    <w:rsid w:val="0078459C"/>
    <w:rsid w:val="0079000F"/>
    <w:rsid w:val="00790CDD"/>
    <w:rsid w:val="00793F1D"/>
    <w:rsid w:val="00796D8D"/>
    <w:rsid w:val="007A256C"/>
    <w:rsid w:val="007A317E"/>
    <w:rsid w:val="007A4534"/>
    <w:rsid w:val="007B7E90"/>
    <w:rsid w:val="007C0255"/>
    <w:rsid w:val="007C05F6"/>
    <w:rsid w:val="007C2775"/>
    <w:rsid w:val="007C2B72"/>
    <w:rsid w:val="007C49C5"/>
    <w:rsid w:val="007C5766"/>
    <w:rsid w:val="007C6756"/>
    <w:rsid w:val="007C6856"/>
    <w:rsid w:val="007C7CBD"/>
    <w:rsid w:val="007D36A6"/>
    <w:rsid w:val="007D67CC"/>
    <w:rsid w:val="007E36B0"/>
    <w:rsid w:val="007E52B4"/>
    <w:rsid w:val="007E5D27"/>
    <w:rsid w:val="007F06CE"/>
    <w:rsid w:val="007F1DE9"/>
    <w:rsid w:val="007F3536"/>
    <w:rsid w:val="007F3C67"/>
    <w:rsid w:val="00801225"/>
    <w:rsid w:val="00801857"/>
    <w:rsid w:val="008029A4"/>
    <w:rsid w:val="00802E41"/>
    <w:rsid w:val="00803C96"/>
    <w:rsid w:val="00811AC3"/>
    <w:rsid w:val="00811C85"/>
    <w:rsid w:val="0081271D"/>
    <w:rsid w:val="00812FE7"/>
    <w:rsid w:val="00814389"/>
    <w:rsid w:val="0082082B"/>
    <w:rsid w:val="008239F7"/>
    <w:rsid w:val="00823E34"/>
    <w:rsid w:val="00826461"/>
    <w:rsid w:val="0083348E"/>
    <w:rsid w:val="00833D6C"/>
    <w:rsid w:val="008363A2"/>
    <w:rsid w:val="00837024"/>
    <w:rsid w:val="008373C1"/>
    <w:rsid w:val="008409FB"/>
    <w:rsid w:val="00840DB2"/>
    <w:rsid w:val="00842285"/>
    <w:rsid w:val="00844954"/>
    <w:rsid w:val="0084709D"/>
    <w:rsid w:val="008522CE"/>
    <w:rsid w:val="00856FBE"/>
    <w:rsid w:val="00857110"/>
    <w:rsid w:val="00857B93"/>
    <w:rsid w:val="00857C21"/>
    <w:rsid w:val="00866B1F"/>
    <w:rsid w:val="0087016D"/>
    <w:rsid w:val="00870A40"/>
    <w:rsid w:val="00871187"/>
    <w:rsid w:val="00871981"/>
    <w:rsid w:val="00871CCE"/>
    <w:rsid w:val="0087233A"/>
    <w:rsid w:val="0087390B"/>
    <w:rsid w:val="00876160"/>
    <w:rsid w:val="0088011D"/>
    <w:rsid w:val="00881DCD"/>
    <w:rsid w:val="00881E8E"/>
    <w:rsid w:val="0088327F"/>
    <w:rsid w:val="0088337C"/>
    <w:rsid w:val="00883CD3"/>
    <w:rsid w:val="00890047"/>
    <w:rsid w:val="008929E8"/>
    <w:rsid w:val="00894E9D"/>
    <w:rsid w:val="00897E26"/>
    <w:rsid w:val="008A131B"/>
    <w:rsid w:val="008A1B83"/>
    <w:rsid w:val="008A271F"/>
    <w:rsid w:val="008A3A42"/>
    <w:rsid w:val="008A41DB"/>
    <w:rsid w:val="008A4629"/>
    <w:rsid w:val="008B06E9"/>
    <w:rsid w:val="008B0AFE"/>
    <w:rsid w:val="008B1EB6"/>
    <w:rsid w:val="008B3C14"/>
    <w:rsid w:val="008B67BD"/>
    <w:rsid w:val="008C054D"/>
    <w:rsid w:val="008C1DAC"/>
    <w:rsid w:val="008C6451"/>
    <w:rsid w:val="008D03F4"/>
    <w:rsid w:val="008D063E"/>
    <w:rsid w:val="008D0BB2"/>
    <w:rsid w:val="008D3AD8"/>
    <w:rsid w:val="008D53B3"/>
    <w:rsid w:val="008D70DB"/>
    <w:rsid w:val="008E3840"/>
    <w:rsid w:val="008E3A5F"/>
    <w:rsid w:val="008E4A05"/>
    <w:rsid w:val="008E4A5F"/>
    <w:rsid w:val="008E5D52"/>
    <w:rsid w:val="008F0B80"/>
    <w:rsid w:val="008F11CD"/>
    <w:rsid w:val="008F1C3A"/>
    <w:rsid w:val="008F70C3"/>
    <w:rsid w:val="00900EED"/>
    <w:rsid w:val="00901DA7"/>
    <w:rsid w:val="0090210D"/>
    <w:rsid w:val="00903EC1"/>
    <w:rsid w:val="009113DE"/>
    <w:rsid w:val="0091329E"/>
    <w:rsid w:val="0091520A"/>
    <w:rsid w:val="00915DF8"/>
    <w:rsid w:val="009164A3"/>
    <w:rsid w:val="009165E0"/>
    <w:rsid w:val="00917689"/>
    <w:rsid w:val="0091780F"/>
    <w:rsid w:val="00920E88"/>
    <w:rsid w:val="00921082"/>
    <w:rsid w:val="00923DDF"/>
    <w:rsid w:val="009240A6"/>
    <w:rsid w:val="00924702"/>
    <w:rsid w:val="00924EC7"/>
    <w:rsid w:val="009308D0"/>
    <w:rsid w:val="00932ADF"/>
    <w:rsid w:val="00933F02"/>
    <w:rsid w:val="0093545E"/>
    <w:rsid w:val="0093779A"/>
    <w:rsid w:val="009400CF"/>
    <w:rsid w:val="009406C1"/>
    <w:rsid w:val="00942A89"/>
    <w:rsid w:val="00943146"/>
    <w:rsid w:val="00944F93"/>
    <w:rsid w:val="00950D99"/>
    <w:rsid w:val="00954E27"/>
    <w:rsid w:val="00955EDE"/>
    <w:rsid w:val="00957AE1"/>
    <w:rsid w:val="00957DB3"/>
    <w:rsid w:val="009611C7"/>
    <w:rsid w:val="0096234F"/>
    <w:rsid w:val="009668EE"/>
    <w:rsid w:val="00970E31"/>
    <w:rsid w:val="009746DE"/>
    <w:rsid w:val="009752F9"/>
    <w:rsid w:val="00975787"/>
    <w:rsid w:val="009844E5"/>
    <w:rsid w:val="009857E2"/>
    <w:rsid w:val="00987E5A"/>
    <w:rsid w:val="00990565"/>
    <w:rsid w:val="00990D84"/>
    <w:rsid w:val="009913B4"/>
    <w:rsid w:val="00991D3D"/>
    <w:rsid w:val="00993C5B"/>
    <w:rsid w:val="00994C5B"/>
    <w:rsid w:val="009A1056"/>
    <w:rsid w:val="009A1C90"/>
    <w:rsid w:val="009A35AA"/>
    <w:rsid w:val="009A7BE4"/>
    <w:rsid w:val="009B13F6"/>
    <w:rsid w:val="009B2BD8"/>
    <w:rsid w:val="009B3246"/>
    <w:rsid w:val="009B4CD5"/>
    <w:rsid w:val="009B7CAB"/>
    <w:rsid w:val="009C406C"/>
    <w:rsid w:val="009C553B"/>
    <w:rsid w:val="009C78D8"/>
    <w:rsid w:val="009D0BB1"/>
    <w:rsid w:val="009D1677"/>
    <w:rsid w:val="009D343B"/>
    <w:rsid w:val="009D667D"/>
    <w:rsid w:val="009E2BBA"/>
    <w:rsid w:val="009E3318"/>
    <w:rsid w:val="009E3D9F"/>
    <w:rsid w:val="009E455F"/>
    <w:rsid w:val="009E62A9"/>
    <w:rsid w:val="009F1ADC"/>
    <w:rsid w:val="009F3502"/>
    <w:rsid w:val="009F3F7F"/>
    <w:rsid w:val="009F57C1"/>
    <w:rsid w:val="009F68AA"/>
    <w:rsid w:val="00A000D6"/>
    <w:rsid w:val="00A016F4"/>
    <w:rsid w:val="00A021FC"/>
    <w:rsid w:val="00A02233"/>
    <w:rsid w:val="00A03A6C"/>
    <w:rsid w:val="00A06C1F"/>
    <w:rsid w:val="00A070D0"/>
    <w:rsid w:val="00A12055"/>
    <w:rsid w:val="00A13AD4"/>
    <w:rsid w:val="00A13AF0"/>
    <w:rsid w:val="00A141BF"/>
    <w:rsid w:val="00A15A6F"/>
    <w:rsid w:val="00A17C21"/>
    <w:rsid w:val="00A26379"/>
    <w:rsid w:val="00A3215A"/>
    <w:rsid w:val="00A32404"/>
    <w:rsid w:val="00A32E0A"/>
    <w:rsid w:val="00A3362C"/>
    <w:rsid w:val="00A36FE1"/>
    <w:rsid w:val="00A37D9C"/>
    <w:rsid w:val="00A429DA"/>
    <w:rsid w:val="00A435BF"/>
    <w:rsid w:val="00A45776"/>
    <w:rsid w:val="00A45FD6"/>
    <w:rsid w:val="00A51068"/>
    <w:rsid w:val="00A53948"/>
    <w:rsid w:val="00A5474C"/>
    <w:rsid w:val="00A57A4F"/>
    <w:rsid w:val="00A608DD"/>
    <w:rsid w:val="00A653E3"/>
    <w:rsid w:val="00A66FEF"/>
    <w:rsid w:val="00A6707F"/>
    <w:rsid w:val="00A73255"/>
    <w:rsid w:val="00A75E60"/>
    <w:rsid w:val="00A802A5"/>
    <w:rsid w:val="00A82F83"/>
    <w:rsid w:val="00A83578"/>
    <w:rsid w:val="00A83B03"/>
    <w:rsid w:val="00A85E63"/>
    <w:rsid w:val="00A87CC6"/>
    <w:rsid w:val="00A87E4C"/>
    <w:rsid w:val="00A9041F"/>
    <w:rsid w:val="00A9495D"/>
    <w:rsid w:val="00A9643D"/>
    <w:rsid w:val="00A96734"/>
    <w:rsid w:val="00A96D5A"/>
    <w:rsid w:val="00A970BD"/>
    <w:rsid w:val="00AA1C0E"/>
    <w:rsid w:val="00AA47F8"/>
    <w:rsid w:val="00AA55AC"/>
    <w:rsid w:val="00AB2AD3"/>
    <w:rsid w:val="00AB32A2"/>
    <w:rsid w:val="00AB47B7"/>
    <w:rsid w:val="00AC1E9B"/>
    <w:rsid w:val="00AC3E77"/>
    <w:rsid w:val="00AC5FD6"/>
    <w:rsid w:val="00AC64FA"/>
    <w:rsid w:val="00AC6AAC"/>
    <w:rsid w:val="00AC7492"/>
    <w:rsid w:val="00AC7861"/>
    <w:rsid w:val="00AD04EF"/>
    <w:rsid w:val="00AD17BF"/>
    <w:rsid w:val="00AD3101"/>
    <w:rsid w:val="00AD434C"/>
    <w:rsid w:val="00AD6A6A"/>
    <w:rsid w:val="00AD779C"/>
    <w:rsid w:val="00AE0C63"/>
    <w:rsid w:val="00AE13AE"/>
    <w:rsid w:val="00AE1613"/>
    <w:rsid w:val="00AE6464"/>
    <w:rsid w:val="00AE79DF"/>
    <w:rsid w:val="00AF390B"/>
    <w:rsid w:val="00AF42B9"/>
    <w:rsid w:val="00B0132E"/>
    <w:rsid w:val="00B0311C"/>
    <w:rsid w:val="00B031BB"/>
    <w:rsid w:val="00B06BFD"/>
    <w:rsid w:val="00B07E64"/>
    <w:rsid w:val="00B101E2"/>
    <w:rsid w:val="00B15E0F"/>
    <w:rsid w:val="00B16167"/>
    <w:rsid w:val="00B1632A"/>
    <w:rsid w:val="00B2028C"/>
    <w:rsid w:val="00B21E44"/>
    <w:rsid w:val="00B22985"/>
    <w:rsid w:val="00B239AE"/>
    <w:rsid w:val="00B313AC"/>
    <w:rsid w:val="00B35DD4"/>
    <w:rsid w:val="00B371D7"/>
    <w:rsid w:val="00B45632"/>
    <w:rsid w:val="00B479F2"/>
    <w:rsid w:val="00B51ABF"/>
    <w:rsid w:val="00B54444"/>
    <w:rsid w:val="00B544D4"/>
    <w:rsid w:val="00B61E85"/>
    <w:rsid w:val="00B6506E"/>
    <w:rsid w:val="00B65C6A"/>
    <w:rsid w:val="00B65F43"/>
    <w:rsid w:val="00B70251"/>
    <w:rsid w:val="00B70499"/>
    <w:rsid w:val="00B71F66"/>
    <w:rsid w:val="00B766E9"/>
    <w:rsid w:val="00B76D96"/>
    <w:rsid w:val="00B76EA8"/>
    <w:rsid w:val="00B77D7D"/>
    <w:rsid w:val="00B814E9"/>
    <w:rsid w:val="00B81BC8"/>
    <w:rsid w:val="00B82E36"/>
    <w:rsid w:val="00B83D42"/>
    <w:rsid w:val="00B86FA4"/>
    <w:rsid w:val="00B876EE"/>
    <w:rsid w:val="00BA3ADF"/>
    <w:rsid w:val="00BA5626"/>
    <w:rsid w:val="00BA7BC3"/>
    <w:rsid w:val="00BB0A16"/>
    <w:rsid w:val="00BB18C2"/>
    <w:rsid w:val="00BB1998"/>
    <w:rsid w:val="00BB2BAF"/>
    <w:rsid w:val="00BB4E94"/>
    <w:rsid w:val="00BB585C"/>
    <w:rsid w:val="00BB65A1"/>
    <w:rsid w:val="00BC0ED9"/>
    <w:rsid w:val="00BC25F5"/>
    <w:rsid w:val="00BC28E7"/>
    <w:rsid w:val="00BC43FA"/>
    <w:rsid w:val="00BC4455"/>
    <w:rsid w:val="00BC5139"/>
    <w:rsid w:val="00BD2C2E"/>
    <w:rsid w:val="00BD325C"/>
    <w:rsid w:val="00BD5019"/>
    <w:rsid w:val="00BD5F91"/>
    <w:rsid w:val="00BE04CC"/>
    <w:rsid w:val="00BE097E"/>
    <w:rsid w:val="00BE61CC"/>
    <w:rsid w:val="00BF1771"/>
    <w:rsid w:val="00BF1E4C"/>
    <w:rsid w:val="00BF203A"/>
    <w:rsid w:val="00BF2715"/>
    <w:rsid w:val="00BF6394"/>
    <w:rsid w:val="00BF752F"/>
    <w:rsid w:val="00C002F3"/>
    <w:rsid w:val="00C02958"/>
    <w:rsid w:val="00C05717"/>
    <w:rsid w:val="00C05A31"/>
    <w:rsid w:val="00C11C10"/>
    <w:rsid w:val="00C121B7"/>
    <w:rsid w:val="00C1296A"/>
    <w:rsid w:val="00C13E97"/>
    <w:rsid w:val="00C15535"/>
    <w:rsid w:val="00C20EBE"/>
    <w:rsid w:val="00C22AB9"/>
    <w:rsid w:val="00C22CB0"/>
    <w:rsid w:val="00C2468B"/>
    <w:rsid w:val="00C2488A"/>
    <w:rsid w:val="00C253D2"/>
    <w:rsid w:val="00C25793"/>
    <w:rsid w:val="00C2628F"/>
    <w:rsid w:val="00C26D2A"/>
    <w:rsid w:val="00C30924"/>
    <w:rsid w:val="00C323AC"/>
    <w:rsid w:val="00C36122"/>
    <w:rsid w:val="00C36724"/>
    <w:rsid w:val="00C41303"/>
    <w:rsid w:val="00C41423"/>
    <w:rsid w:val="00C42847"/>
    <w:rsid w:val="00C45348"/>
    <w:rsid w:val="00C457C2"/>
    <w:rsid w:val="00C46029"/>
    <w:rsid w:val="00C47E8A"/>
    <w:rsid w:val="00C50DDF"/>
    <w:rsid w:val="00C520CA"/>
    <w:rsid w:val="00C53A21"/>
    <w:rsid w:val="00C54B70"/>
    <w:rsid w:val="00C60BCC"/>
    <w:rsid w:val="00C631B0"/>
    <w:rsid w:val="00C63BC8"/>
    <w:rsid w:val="00C67C88"/>
    <w:rsid w:val="00C70D4B"/>
    <w:rsid w:val="00C70E95"/>
    <w:rsid w:val="00C77059"/>
    <w:rsid w:val="00C80663"/>
    <w:rsid w:val="00C81EFD"/>
    <w:rsid w:val="00C848DE"/>
    <w:rsid w:val="00C9051E"/>
    <w:rsid w:val="00C908AA"/>
    <w:rsid w:val="00C9189D"/>
    <w:rsid w:val="00C91FF9"/>
    <w:rsid w:val="00C937ED"/>
    <w:rsid w:val="00C939AF"/>
    <w:rsid w:val="00C94705"/>
    <w:rsid w:val="00C94992"/>
    <w:rsid w:val="00C94BAF"/>
    <w:rsid w:val="00C961C0"/>
    <w:rsid w:val="00C971E0"/>
    <w:rsid w:val="00CA0198"/>
    <w:rsid w:val="00CA3239"/>
    <w:rsid w:val="00CA52F1"/>
    <w:rsid w:val="00CB1DF2"/>
    <w:rsid w:val="00CB2563"/>
    <w:rsid w:val="00CB31EB"/>
    <w:rsid w:val="00CB46CA"/>
    <w:rsid w:val="00CC164E"/>
    <w:rsid w:val="00CC53FF"/>
    <w:rsid w:val="00CD6022"/>
    <w:rsid w:val="00CE37C1"/>
    <w:rsid w:val="00CE4586"/>
    <w:rsid w:val="00CE500D"/>
    <w:rsid w:val="00CE675F"/>
    <w:rsid w:val="00CE6924"/>
    <w:rsid w:val="00CE6B52"/>
    <w:rsid w:val="00CE7ECB"/>
    <w:rsid w:val="00CF0309"/>
    <w:rsid w:val="00CF082D"/>
    <w:rsid w:val="00CF2E39"/>
    <w:rsid w:val="00CF5259"/>
    <w:rsid w:val="00CF5B07"/>
    <w:rsid w:val="00CF7D92"/>
    <w:rsid w:val="00D0123E"/>
    <w:rsid w:val="00D01EB5"/>
    <w:rsid w:val="00D03B94"/>
    <w:rsid w:val="00D04D4C"/>
    <w:rsid w:val="00D05554"/>
    <w:rsid w:val="00D0673E"/>
    <w:rsid w:val="00D12E51"/>
    <w:rsid w:val="00D15356"/>
    <w:rsid w:val="00D15A93"/>
    <w:rsid w:val="00D15FC2"/>
    <w:rsid w:val="00D166DB"/>
    <w:rsid w:val="00D17D10"/>
    <w:rsid w:val="00D21BD2"/>
    <w:rsid w:val="00D22763"/>
    <w:rsid w:val="00D2714B"/>
    <w:rsid w:val="00D30F00"/>
    <w:rsid w:val="00D31FE2"/>
    <w:rsid w:val="00D320EC"/>
    <w:rsid w:val="00D32C30"/>
    <w:rsid w:val="00D32E13"/>
    <w:rsid w:val="00D34458"/>
    <w:rsid w:val="00D3661B"/>
    <w:rsid w:val="00D37825"/>
    <w:rsid w:val="00D42B41"/>
    <w:rsid w:val="00D42CB0"/>
    <w:rsid w:val="00D43200"/>
    <w:rsid w:val="00D475F3"/>
    <w:rsid w:val="00D47F8F"/>
    <w:rsid w:val="00D512BD"/>
    <w:rsid w:val="00D515F0"/>
    <w:rsid w:val="00D5162A"/>
    <w:rsid w:val="00D51E09"/>
    <w:rsid w:val="00D52095"/>
    <w:rsid w:val="00D5598C"/>
    <w:rsid w:val="00D55EA2"/>
    <w:rsid w:val="00D56E5D"/>
    <w:rsid w:val="00D60093"/>
    <w:rsid w:val="00D61586"/>
    <w:rsid w:val="00D62A1E"/>
    <w:rsid w:val="00D702EE"/>
    <w:rsid w:val="00D70BF1"/>
    <w:rsid w:val="00D72051"/>
    <w:rsid w:val="00D72B17"/>
    <w:rsid w:val="00D73178"/>
    <w:rsid w:val="00D74686"/>
    <w:rsid w:val="00D82D14"/>
    <w:rsid w:val="00D82E10"/>
    <w:rsid w:val="00D830D2"/>
    <w:rsid w:val="00D830D9"/>
    <w:rsid w:val="00D849D4"/>
    <w:rsid w:val="00D86304"/>
    <w:rsid w:val="00D867F8"/>
    <w:rsid w:val="00D91A2F"/>
    <w:rsid w:val="00D92297"/>
    <w:rsid w:val="00D93DEB"/>
    <w:rsid w:val="00D97D2E"/>
    <w:rsid w:val="00DA0615"/>
    <w:rsid w:val="00DA13B8"/>
    <w:rsid w:val="00DA5ADC"/>
    <w:rsid w:val="00DA6441"/>
    <w:rsid w:val="00DA6BEF"/>
    <w:rsid w:val="00DA722A"/>
    <w:rsid w:val="00DB1B3D"/>
    <w:rsid w:val="00DB2126"/>
    <w:rsid w:val="00DB6963"/>
    <w:rsid w:val="00DB7B8B"/>
    <w:rsid w:val="00DC21D3"/>
    <w:rsid w:val="00DC4702"/>
    <w:rsid w:val="00DC5276"/>
    <w:rsid w:val="00DC7B3B"/>
    <w:rsid w:val="00DC7D35"/>
    <w:rsid w:val="00DD39E5"/>
    <w:rsid w:val="00DD3B33"/>
    <w:rsid w:val="00DD3D5E"/>
    <w:rsid w:val="00DD5180"/>
    <w:rsid w:val="00DE0E4E"/>
    <w:rsid w:val="00DE170F"/>
    <w:rsid w:val="00DE4D42"/>
    <w:rsid w:val="00DE64DB"/>
    <w:rsid w:val="00DF3E48"/>
    <w:rsid w:val="00E015C9"/>
    <w:rsid w:val="00E02117"/>
    <w:rsid w:val="00E0224D"/>
    <w:rsid w:val="00E041E4"/>
    <w:rsid w:val="00E0657E"/>
    <w:rsid w:val="00E10992"/>
    <w:rsid w:val="00E11B96"/>
    <w:rsid w:val="00E11DCA"/>
    <w:rsid w:val="00E11E6D"/>
    <w:rsid w:val="00E141B3"/>
    <w:rsid w:val="00E14605"/>
    <w:rsid w:val="00E16D90"/>
    <w:rsid w:val="00E17118"/>
    <w:rsid w:val="00E17729"/>
    <w:rsid w:val="00E271D2"/>
    <w:rsid w:val="00E279FC"/>
    <w:rsid w:val="00E30321"/>
    <w:rsid w:val="00E31E95"/>
    <w:rsid w:val="00E322C7"/>
    <w:rsid w:val="00E33D18"/>
    <w:rsid w:val="00E34CD9"/>
    <w:rsid w:val="00E3509C"/>
    <w:rsid w:val="00E40917"/>
    <w:rsid w:val="00E4246D"/>
    <w:rsid w:val="00E44102"/>
    <w:rsid w:val="00E45968"/>
    <w:rsid w:val="00E46B07"/>
    <w:rsid w:val="00E46BA8"/>
    <w:rsid w:val="00E47802"/>
    <w:rsid w:val="00E53AF6"/>
    <w:rsid w:val="00E544CD"/>
    <w:rsid w:val="00E54A3B"/>
    <w:rsid w:val="00E55766"/>
    <w:rsid w:val="00E570E3"/>
    <w:rsid w:val="00E57157"/>
    <w:rsid w:val="00E609BD"/>
    <w:rsid w:val="00E65BB1"/>
    <w:rsid w:val="00E70CDF"/>
    <w:rsid w:val="00E7193A"/>
    <w:rsid w:val="00E71D0D"/>
    <w:rsid w:val="00E75D7E"/>
    <w:rsid w:val="00E76064"/>
    <w:rsid w:val="00E77355"/>
    <w:rsid w:val="00E8198E"/>
    <w:rsid w:val="00E825D3"/>
    <w:rsid w:val="00E83650"/>
    <w:rsid w:val="00E8465B"/>
    <w:rsid w:val="00E871A7"/>
    <w:rsid w:val="00E91619"/>
    <w:rsid w:val="00E92341"/>
    <w:rsid w:val="00E96433"/>
    <w:rsid w:val="00EA0A8E"/>
    <w:rsid w:val="00EA151C"/>
    <w:rsid w:val="00EA2C45"/>
    <w:rsid w:val="00EA2FB6"/>
    <w:rsid w:val="00EA5E2C"/>
    <w:rsid w:val="00EA7D2E"/>
    <w:rsid w:val="00EA7E4F"/>
    <w:rsid w:val="00EB0969"/>
    <w:rsid w:val="00EB1268"/>
    <w:rsid w:val="00EB4C27"/>
    <w:rsid w:val="00EB5905"/>
    <w:rsid w:val="00EB651B"/>
    <w:rsid w:val="00EC0099"/>
    <w:rsid w:val="00EC0D50"/>
    <w:rsid w:val="00EC65F6"/>
    <w:rsid w:val="00EC68A6"/>
    <w:rsid w:val="00ED11D1"/>
    <w:rsid w:val="00ED1455"/>
    <w:rsid w:val="00ED2FCB"/>
    <w:rsid w:val="00ED403E"/>
    <w:rsid w:val="00ED5F02"/>
    <w:rsid w:val="00ED7E18"/>
    <w:rsid w:val="00EE12B3"/>
    <w:rsid w:val="00EE15D2"/>
    <w:rsid w:val="00EE3AB4"/>
    <w:rsid w:val="00EE4AD6"/>
    <w:rsid w:val="00EF38DC"/>
    <w:rsid w:val="00EF3D9E"/>
    <w:rsid w:val="00EF5E3A"/>
    <w:rsid w:val="00EF64F9"/>
    <w:rsid w:val="00EF75A5"/>
    <w:rsid w:val="00F00A20"/>
    <w:rsid w:val="00F01A0B"/>
    <w:rsid w:val="00F02352"/>
    <w:rsid w:val="00F0669B"/>
    <w:rsid w:val="00F0690D"/>
    <w:rsid w:val="00F1032A"/>
    <w:rsid w:val="00F10DDC"/>
    <w:rsid w:val="00F1280D"/>
    <w:rsid w:val="00F148F6"/>
    <w:rsid w:val="00F20405"/>
    <w:rsid w:val="00F23418"/>
    <w:rsid w:val="00F26B5B"/>
    <w:rsid w:val="00F27245"/>
    <w:rsid w:val="00F33FF5"/>
    <w:rsid w:val="00F346D1"/>
    <w:rsid w:val="00F372E3"/>
    <w:rsid w:val="00F37A12"/>
    <w:rsid w:val="00F4111A"/>
    <w:rsid w:val="00F419C9"/>
    <w:rsid w:val="00F44EF4"/>
    <w:rsid w:val="00F50DED"/>
    <w:rsid w:val="00F54FE8"/>
    <w:rsid w:val="00F551EE"/>
    <w:rsid w:val="00F574D3"/>
    <w:rsid w:val="00F70108"/>
    <w:rsid w:val="00F72A52"/>
    <w:rsid w:val="00F734DA"/>
    <w:rsid w:val="00F73EE3"/>
    <w:rsid w:val="00F740DE"/>
    <w:rsid w:val="00F75848"/>
    <w:rsid w:val="00F80369"/>
    <w:rsid w:val="00F83277"/>
    <w:rsid w:val="00F86619"/>
    <w:rsid w:val="00F92470"/>
    <w:rsid w:val="00F96DF9"/>
    <w:rsid w:val="00F974A4"/>
    <w:rsid w:val="00F9781C"/>
    <w:rsid w:val="00F979E4"/>
    <w:rsid w:val="00FA1C7A"/>
    <w:rsid w:val="00FA2A94"/>
    <w:rsid w:val="00FA3A8F"/>
    <w:rsid w:val="00FA50C6"/>
    <w:rsid w:val="00FA6605"/>
    <w:rsid w:val="00FB0088"/>
    <w:rsid w:val="00FB232B"/>
    <w:rsid w:val="00FB27D7"/>
    <w:rsid w:val="00FB4323"/>
    <w:rsid w:val="00FB6381"/>
    <w:rsid w:val="00FB6605"/>
    <w:rsid w:val="00FC23EA"/>
    <w:rsid w:val="00FC3FA4"/>
    <w:rsid w:val="00FC46B6"/>
    <w:rsid w:val="00FC57DC"/>
    <w:rsid w:val="00FC5EB2"/>
    <w:rsid w:val="00FC60D9"/>
    <w:rsid w:val="00FD2548"/>
    <w:rsid w:val="00FD2936"/>
    <w:rsid w:val="00FD2AA7"/>
    <w:rsid w:val="00FD3B52"/>
    <w:rsid w:val="00FD4E75"/>
    <w:rsid w:val="00FD5E26"/>
    <w:rsid w:val="00FD6004"/>
    <w:rsid w:val="00FD7BDD"/>
    <w:rsid w:val="00FE1A25"/>
    <w:rsid w:val="00FE2599"/>
    <w:rsid w:val="00FE4952"/>
    <w:rsid w:val="00FE54D8"/>
    <w:rsid w:val="00FF00E8"/>
    <w:rsid w:val="00FF2251"/>
    <w:rsid w:val="00FF2964"/>
    <w:rsid w:val="00FF663F"/>
    <w:rsid w:val="00FF77A2"/>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3734D7A-7EE6-45F8-A7CD-67AF882E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2126"/>
    <w:rPr>
      <w:sz w:val="24"/>
      <w:szCs w:val="24"/>
    </w:rPr>
  </w:style>
  <w:style w:type="paragraph" w:styleId="Heading1">
    <w:name w:val="heading 1"/>
    <w:basedOn w:val="Normal"/>
    <w:next w:val="Normal"/>
    <w:link w:val="Heading1Char"/>
    <w:qFormat/>
    <w:rsid w:val="000806D6"/>
    <w:pPr>
      <w:keepNext/>
      <w:jc w:val="center"/>
      <w:outlineLvl w:val="0"/>
    </w:pPr>
    <w:rPr>
      <w:b/>
      <w:sz w:val="22"/>
      <w:szCs w:val="20"/>
    </w:rPr>
  </w:style>
  <w:style w:type="paragraph" w:styleId="Heading2">
    <w:name w:val="heading 2"/>
    <w:basedOn w:val="Normal"/>
    <w:next w:val="Normal"/>
    <w:link w:val="Heading2Char"/>
    <w:qFormat/>
    <w:rsid w:val="000806D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sz w:val="22"/>
      <w:szCs w:val="20"/>
      <w:u w:val="single"/>
    </w:rPr>
  </w:style>
  <w:style w:type="paragraph" w:styleId="Heading3">
    <w:name w:val="heading 3"/>
    <w:basedOn w:val="Normal"/>
    <w:next w:val="Normal"/>
    <w:link w:val="Heading3Char"/>
    <w:qFormat/>
    <w:rsid w:val="000806D6"/>
    <w:pPr>
      <w:keepNext/>
      <w:jc w:val="center"/>
      <w:outlineLvl w:val="2"/>
    </w:pPr>
    <w:rPr>
      <w:b/>
      <w:bCs/>
      <w:sz w:val="28"/>
      <w:szCs w:val="20"/>
    </w:rPr>
  </w:style>
  <w:style w:type="paragraph" w:styleId="Heading4">
    <w:name w:val="heading 4"/>
    <w:basedOn w:val="Normal"/>
    <w:next w:val="Normal"/>
    <w:qFormat/>
    <w:rsid w:val="000806D6"/>
    <w:pPr>
      <w:keepNext/>
      <w:tabs>
        <w:tab w:val="left" w:pos="1440"/>
        <w:tab w:val="left" w:pos="2160"/>
        <w:tab w:val="left" w:pos="3600"/>
      </w:tabs>
      <w:jc w:val="both"/>
      <w:outlineLvl w:val="3"/>
    </w:pPr>
    <w:rPr>
      <w:rFonts w:ascii="Arial" w:hAnsi="Arial"/>
      <w:szCs w:val="20"/>
    </w:rPr>
  </w:style>
  <w:style w:type="paragraph" w:styleId="Heading5">
    <w:name w:val="heading 5"/>
    <w:basedOn w:val="Normal"/>
    <w:next w:val="Normal"/>
    <w:qFormat/>
    <w:rsid w:val="000806D6"/>
    <w:pPr>
      <w:keepNext/>
      <w:jc w:val="center"/>
      <w:outlineLvl w:val="4"/>
    </w:pPr>
    <w:rPr>
      <w:b/>
      <w:sz w:val="22"/>
      <w:szCs w:val="20"/>
      <w:u w:val="single"/>
    </w:rPr>
  </w:style>
  <w:style w:type="paragraph" w:styleId="Heading6">
    <w:name w:val="heading 6"/>
    <w:basedOn w:val="Normal"/>
    <w:next w:val="Normal"/>
    <w:qFormat/>
    <w:rsid w:val="000806D6"/>
    <w:pPr>
      <w:keepNext/>
      <w:widowControl w:val="0"/>
      <w:jc w:val="both"/>
      <w:outlineLvl w:val="5"/>
    </w:pPr>
    <w:rPr>
      <w:b/>
      <w:sz w:val="20"/>
    </w:rPr>
  </w:style>
  <w:style w:type="paragraph" w:styleId="Heading7">
    <w:name w:val="heading 7"/>
    <w:basedOn w:val="Normal"/>
    <w:next w:val="Normal"/>
    <w:qFormat/>
    <w:rsid w:val="000806D6"/>
    <w:pPr>
      <w:keepNext/>
      <w:widowControl w:val="0"/>
      <w:jc w:val="both"/>
      <w:outlineLvl w:val="6"/>
    </w:pPr>
    <w:rPr>
      <w:sz w:val="20"/>
      <w:u w:val="single"/>
    </w:rPr>
  </w:style>
  <w:style w:type="paragraph" w:styleId="Heading8">
    <w:name w:val="heading 8"/>
    <w:basedOn w:val="Normal"/>
    <w:next w:val="Normal"/>
    <w:qFormat/>
    <w:rsid w:val="000806D6"/>
    <w:pPr>
      <w:keepNext/>
      <w:tabs>
        <w:tab w:val="left" w:pos="1008"/>
        <w:tab w:val="left" w:pos="1584"/>
        <w:tab w:val="left" w:pos="2160"/>
        <w:tab w:val="left" w:pos="2736"/>
      </w:tabs>
      <w:jc w:val="center"/>
      <w:outlineLvl w:val="7"/>
    </w:pPr>
    <w:rPr>
      <w:rFonts w:ascii="Arial" w:hAnsi="Arial"/>
      <w:b/>
      <w:sz w:val="20"/>
      <w:szCs w:val="20"/>
    </w:rPr>
  </w:style>
  <w:style w:type="paragraph" w:styleId="Heading9">
    <w:name w:val="heading 9"/>
    <w:basedOn w:val="Normal"/>
    <w:next w:val="Normal"/>
    <w:qFormat/>
    <w:rsid w:val="000806D6"/>
    <w:pPr>
      <w:keepNext/>
      <w:tabs>
        <w:tab w:val="left" w:pos="720"/>
        <w:tab w:val="left" w:pos="1620"/>
        <w:tab w:val="left" w:pos="252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06D6"/>
    <w:pPr>
      <w:jc w:val="center"/>
    </w:pPr>
    <w:rPr>
      <w:b/>
      <w:sz w:val="22"/>
      <w:szCs w:val="20"/>
    </w:rPr>
  </w:style>
  <w:style w:type="paragraph" w:styleId="BodyText2">
    <w:name w:val="Body Text 2"/>
    <w:basedOn w:val="Normal"/>
    <w:rsid w:val="000806D6"/>
    <w:pPr>
      <w:tabs>
        <w:tab w:val="left" w:pos="-450"/>
      </w:tabs>
      <w:ind w:left="2160" w:hanging="720"/>
      <w:jc w:val="both"/>
    </w:pPr>
    <w:rPr>
      <w:sz w:val="22"/>
      <w:szCs w:val="20"/>
    </w:rPr>
  </w:style>
  <w:style w:type="paragraph" w:styleId="BodyText">
    <w:name w:val="Body Text"/>
    <w:basedOn w:val="Normal"/>
    <w:link w:val="BodyTextChar"/>
    <w:rsid w:val="000806D6"/>
    <w:pPr>
      <w:ind w:right="13064"/>
      <w:jc w:val="both"/>
    </w:pPr>
    <w:rPr>
      <w:sz w:val="22"/>
      <w:szCs w:val="20"/>
    </w:rPr>
  </w:style>
  <w:style w:type="paragraph" w:styleId="BodyTextIndent2">
    <w:name w:val="Body Text Indent 2"/>
    <w:basedOn w:val="Normal"/>
    <w:link w:val="BodyTextIndent2Char"/>
    <w:rsid w:val="00080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sz w:val="22"/>
      <w:szCs w:val="20"/>
    </w:rPr>
  </w:style>
  <w:style w:type="paragraph" w:styleId="BodyTextIndent3">
    <w:name w:val="Body Text Indent 3"/>
    <w:basedOn w:val="Normal"/>
    <w:rsid w:val="00080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2"/>
      <w:szCs w:val="20"/>
    </w:rPr>
  </w:style>
  <w:style w:type="paragraph" w:styleId="BodyTextIndent">
    <w:name w:val="Body Text Indent"/>
    <w:basedOn w:val="Normal"/>
    <w:rsid w:val="000806D6"/>
    <w:pPr>
      <w:widowControl w:val="0"/>
      <w:ind w:left="1440" w:hanging="720"/>
      <w:jc w:val="both"/>
    </w:pPr>
    <w:rPr>
      <w:sz w:val="20"/>
    </w:rPr>
  </w:style>
  <w:style w:type="paragraph" w:customStyle="1" w:styleId="DoubleSpaceParagaph">
    <w:name w:val="Double Space Paragaph"/>
    <w:aliases w:val="DS"/>
    <w:basedOn w:val="Normal"/>
    <w:rsid w:val="000806D6"/>
    <w:pPr>
      <w:suppressAutoHyphens/>
      <w:spacing w:line="480" w:lineRule="auto"/>
      <w:ind w:firstLine="1440"/>
      <w:jc w:val="both"/>
    </w:pPr>
    <w:rPr>
      <w:szCs w:val="20"/>
    </w:rPr>
  </w:style>
  <w:style w:type="paragraph" w:customStyle="1" w:styleId="Default">
    <w:name w:val="Default"/>
    <w:rsid w:val="000806D6"/>
    <w:pPr>
      <w:autoSpaceDE w:val="0"/>
      <w:autoSpaceDN w:val="0"/>
      <w:adjustRightInd w:val="0"/>
    </w:pPr>
    <w:rPr>
      <w:color w:val="000000"/>
      <w:sz w:val="24"/>
      <w:szCs w:val="24"/>
    </w:rPr>
  </w:style>
  <w:style w:type="paragraph" w:styleId="Footer">
    <w:name w:val="footer"/>
    <w:basedOn w:val="Normal"/>
    <w:link w:val="FooterChar"/>
    <w:uiPriority w:val="99"/>
    <w:rsid w:val="000806D6"/>
    <w:pPr>
      <w:tabs>
        <w:tab w:val="center" w:pos="4320"/>
        <w:tab w:val="right" w:pos="8640"/>
      </w:tabs>
    </w:pPr>
    <w:rPr>
      <w:sz w:val="20"/>
      <w:szCs w:val="20"/>
    </w:rPr>
  </w:style>
  <w:style w:type="paragraph" w:styleId="Header">
    <w:name w:val="header"/>
    <w:basedOn w:val="Normal"/>
    <w:link w:val="HeaderChar"/>
    <w:uiPriority w:val="99"/>
    <w:rsid w:val="000806D6"/>
    <w:pPr>
      <w:tabs>
        <w:tab w:val="center" w:pos="4320"/>
        <w:tab w:val="right" w:pos="8640"/>
      </w:tabs>
    </w:pPr>
    <w:rPr>
      <w:sz w:val="20"/>
      <w:szCs w:val="20"/>
    </w:rPr>
  </w:style>
  <w:style w:type="paragraph" w:styleId="BodyText3">
    <w:name w:val="Body Text 3"/>
    <w:basedOn w:val="Normal"/>
    <w:rsid w:val="000806D6"/>
    <w:rPr>
      <w:sz w:val="22"/>
      <w:szCs w:val="20"/>
    </w:rPr>
  </w:style>
  <w:style w:type="paragraph" w:styleId="BlockText">
    <w:name w:val="Block Text"/>
    <w:basedOn w:val="Normal"/>
    <w:rsid w:val="000806D6"/>
    <w:pPr>
      <w:tabs>
        <w:tab w:val="num" w:pos="2340"/>
      </w:tabs>
      <w:ind w:left="1440" w:right="-270"/>
      <w:jc w:val="both"/>
    </w:pPr>
    <w:rPr>
      <w:sz w:val="20"/>
    </w:rPr>
  </w:style>
  <w:style w:type="character" w:styleId="PageNumber">
    <w:name w:val="page number"/>
    <w:basedOn w:val="DefaultParagraphFont"/>
    <w:uiPriority w:val="99"/>
    <w:rsid w:val="000806D6"/>
  </w:style>
  <w:style w:type="paragraph" w:customStyle="1" w:styleId="FlushLeft">
    <w:name w:val="Flush Left"/>
    <w:aliases w:val="FL"/>
    <w:basedOn w:val="Normal"/>
    <w:rsid w:val="000806D6"/>
    <w:pPr>
      <w:suppressAutoHyphens/>
      <w:spacing w:after="240"/>
      <w:jc w:val="both"/>
    </w:pPr>
    <w:rPr>
      <w:szCs w:val="20"/>
    </w:rPr>
  </w:style>
  <w:style w:type="character" w:styleId="Hyperlink">
    <w:name w:val="Hyperlink"/>
    <w:rsid w:val="000806D6"/>
    <w:rPr>
      <w:color w:val="0000FF"/>
      <w:u w:val="single"/>
    </w:rPr>
  </w:style>
  <w:style w:type="paragraph" w:customStyle="1" w:styleId="Style">
    <w:name w:val="Style"/>
    <w:rsid w:val="000806D6"/>
    <w:pPr>
      <w:widowControl w:val="0"/>
      <w:autoSpaceDE w:val="0"/>
      <w:autoSpaceDN w:val="0"/>
      <w:adjustRightInd w:val="0"/>
    </w:pPr>
    <w:rPr>
      <w:sz w:val="24"/>
      <w:szCs w:val="24"/>
    </w:rPr>
  </w:style>
  <w:style w:type="paragraph" w:customStyle="1" w:styleId="LevelAFullSpacing-Spacebeforeandafter">
    <w:name w:val="Level  A. Full Spacing - Space before and after"/>
    <w:basedOn w:val="Normal"/>
    <w:rsid w:val="000806D6"/>
    <w:pPr>
      <w:suppressAutoHyphens/>
      <w:spacing w:before="120" w:after="120"/>
      <w:ind w:firstLine="720"/>
      <w:jc w:val="both"/>
    </w:pPr>
    <w:rPr>
      <w:szCs w:val="20"/>
    </w:rPr>
  </w:style>
  <w:style w:type="paragraph" w:styleId="PlainText">
    <w:name w:val="Plain Text"/>
    <w:basedOn w:val="Normal"/>
    <w:rsid w:val="00DB2126"/>
    <w:rPr>
      <w:sz w:val="20"/>
      <w:szCs w:val="20"/>
    </w:rPr>
  </w:style>
  <w:style w:type="character" w:styleId="Strong">
    <w:name w:val="Strong"/>
    <w:qFormat/>
    <w:rsid w:val="00DB2126"/>
    <w:rPr>
      <w:b/>
      <w:bCs/>
    </w:rPr>
  </w:style>
  <w:style w:type="paragraph" w:styleId="BalloonText">
    <w:name w:val="Balloon Text"/>
    <w:basedOn w:val="Normal"/>
    <w:link w:val="BalloonTextChar"/>
    <w:rsid w:val="005C15B4"/>
    <w:rPr>
      <w:rFonts w:ascii="Tahoma" w:hAnsi="Tahoma" w:cs="Tahoma"/>
      <w:sz w:val="16"/>
      <w:szCs w:val="16"/>
    </w:rPr>
  </w:style>
  <w:style w:type="character" w:customStyle="1" w:styleId="BalloonTextChar">
    <w:name w:val="Balloon Text Char"/>
    <w:link w:val="BalloonText"/>
    <w:rsid w:val="005C15B4"/>
    <w:rPr>
      <w:rFonts w:ascii="Tahoma" w:hAnsi="Tahoma" w:cs="Tahoma"/>
      <w:sz w:val="16"/>
      <w:szCs w:val="16"/>
    </w:rPr>
  </w:style>
  <w:style w:type="character" w:styleId="Emphasis">
    <w:name w:val="Emphasis"/>
    <w:basedOn w:val="DefaultParagraphFont"/>
    <w:uiPriority w:val="20"/>
    <w:qFormat/>
    <w:rsid w:val="001442BA"/>
    <w:rPr>
      <w:i/>
      <w:iCs/>
    </w:rPr>
  </w:style>
  <w:style w:type="paragraph" w:customStyle="1" w:styleId="BelindaBodytext">
    <w:name w:val="Belinda Body text"/>
    <w:basedOn w:val="BodyText"/>
    <w:link w:val="BelindaBodytextChar"/>
    <w:rsid w:val="00990565"/>
    <w:pPr>
      <w:spacing w:after="120"/>
      <w:ind w:right="0"/>
    </w:pPr>
    <w:rPr>
      <w:rFonts w:ascii="Arial" w:hAnsi="Arial"/>
      <w:sz w:val="20"/>
    </w:rPr>
  </w:style>
  <w:style w:type="character" w:customStyle="1" w:styleId="BelindaBodytextChar">
    <w:name w:val="Belinda Body text Char"/>
    <w:basedOn w:val="DefaultParagraphFont"/>
    <w:link w:val="BelindaBodytext"/>
    <w:rsid w:val="00990565"/>
    <w:rPr>
      <w:rFonts w:ascii="Arial" w:hAnsi="Arial"/>
    </w:rPr>
  </w:style>
  <w:style w:type="paragraph" w:customStyle="1" w:styleId="bullet3">
    <w:name w:val="bullet 3"/>
    <w:basedOn w:val="Normal"/>
    <w:rsid w:val="00D72051"/>
    <w:pPr>
      <w:numPr>
        <w:numId w:val="1"/>
      </w:numPr>
      <w:tabs>
        <w:tab w:val="clear" w:pos="360"/>
        <w:tab w:val="num" w:pos="1440"/>
      </w:tabs>
      <w:spacing w:before="120"/>
      <w:ind w:left="1440"/>
    </w:pPr>
    <w:rPr>
      <w:rFonts w:ascii="Arial" w:hAnsi="Arial"/>
      <w:szCs w:val="20"/>
    </w:rPr>
  </w:style>
  <w:style w:type="paragraph" w:customStyle="1" w:styleId="bulletindent2">
    <w:name w:val="bullet indent 2"/>
    <w:basedOn w:val="Normal"/>
    <w:rsid w:val="00D72051"/>
    <w:pPr>
      <w:spacing w:before="120"/>
      <w:ind w:left="1080"/>
    </w:pPr>
    <w:rPr>
      <w:rFonts w:ascii="Arial" w:hAnsi="Arial"/>
      <w:szCs w:val="20"/>
    </w:rPr>
  </w:style>
  <w:style w:type="paragraph" w:customStyle="1" w:styleId="LetterHeading2">
    <w:name w:val="Letter Heading 2"/>
    <w:basedOn w:val="Heading2"/>
    <w:link w:val="LetterHeading2CharChar"/>
    <w:rsid w:val="00D72051"/>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jc w:val="left"/>
    </w:pPr>
    <w:rPr>
      <w:rFonts w:ascii="Arial Bold" w:hAnsi="Arial Bold" w:cs="Arial"/>
      <w:b/>
      <w:sz w:val="28"/>
      <w:szCs w:val="28"/>
      <w:u w:val="none"/>
    </w:rPr>
  </w:style>
  <w:style w:type="character" w:customStyle="1" w:styleId="LetterHeading2CharChar">
    <w:name w:val="Letter Heading 2 Char Char"/>
    <w:basedOn w:val="DefaultParagraphFont"/>
    <w:link w:val="LetterHeading2"/>
    <w:rsid w:val="00D72051"/>
    <w:rPr>
      <w:rFonts w:ascii="Arial Bold" w:hAnsi="Arial Bold" w:cs="Arial"/>
      <w:b/>
      <w:sz w:val="28"/>
      <w:szCs w:val="28"/>
    </w:rPr>
  </w:style>
  <w:style w:type="paragraph" w:customStyle="1" w:styleId="HEADING20">
    <w:name w:val="HEADING  2"/>
    <w:basedOn w:val="Normal"/>
    <w:rsid w:val="00D72051"/>
    <w:pPr>
      <w:spacing w:before="240" w:after="120"/>
      <w:outlineLvl w:val="1"/>
    </w:pPr>
    <w:rPr>
      <w:rFonts w:ascii="Arial" w:hAnsi="Arial" w:cs="Arial"/>
      <w:b/>
      <w:sz w:val="28"/>
      <w:szCs w:val="20"/>
    </w:rPr>
  </w:style>
  <w:style w:type="paragraph" w:customStyle="1" w:styleId="HeadingCaps">
    <w:name w:val="Heading Caps"/>
    <w:aliases w:val="HCC"/>
    <w:basedOn w:val="Normal"/>
    <w:next w:val="DoubleSpaceParagaph"/>
    <w:rsid w:val="00C1296A"/>
    <w:pPr>
      <w:keepNext/>
      <w:suppressAutoHyphens/>
      <w:spacing w:after="240"/>
      <w:jc w:val="center"/>
      <w:outlineLvl w:val="0"/>
    </w:pPr>
    <w:rPr>
      <w:rFonts w:ascii="Times New Roman Bold" w:hAnsi="Times New Roman Bold"/>
      <w:b/>
      <w:caps/>
      <w:szCs w:val="20"/>
    </w:rPr>
  </w:style>
  <w:style w:type="paragraph" w:customStyle="1" w:styleId="HeadingUnderline">
    <w:name w:val="Heading Underline"/>
    <w:aliases w:val="HCU"/>
    <w:basedOn w:val="Normal"/>
    <w:next w:val="DoubleSpaceParagaph"/>
    <w:rsid w:val="00C1296A"/>
    <w:pPr>
      <w:keepNext/>
      <w:suppressAutoHyphens/>
      <w:spacing w:after="240"/>
      <w:jc w:val="center"/>
      <w:outlineLvl w:val="0"/>
    </w:pPr>
    <w:rPr>
      <w:rFonts w:ascii="Times New Roman Bold" w:hAnsi="Times New Roman Bold"/>
      <w:b/>
      <w:caps/>
      <w:szCs w:val="20"/>
      <w:u w:val="single"/>
    </w:rPr>
  </w:style>
  <w:style w:type="paragraph" w:customStyle="1" w:styleId="HeaderCenter12">
    <w:name w:val="Header Center 12"/>
    <w:basedOn w:val="Normal"/>
    <w:next w:val="Normal"/>
    <w:link w:val="HeaderCenter12Char"/>
    <w:rsid w:val="0006453F"/>
    <w:pPr>
      <w:keepNext/>
      <w:suppressAutoHyphens/>
      <w:spacing w:before="120" w:after="240"/>
      <w:jc w:val="center"/>
      <w:outlineLvl w:val="0"/>
    </w:pPr>
    <w:rPr>
      <w:rFonts w:ascii="Times New Roman Bold" w:hAnsi="Times New Roman Bold"/>
      <w:b/>
      <w:caps/>
      <w:szCs w:val="20"/>
    </w:rPr>
  </w:style>
  <w:style w:type="character" w:customStyle="1" w:styleId="HeaderCenter12Char">
    <w:name w:val="Header Center 12 Char"/>
    <w:link w:val="HeaderCenter12"/>
    <w:rsid w:val="0006453F"/>
    <w:rPr>
      <w:rFonts w:ascii="Times New Roman Bold" w:hAnsi="Times New Roman Bold"/>
      <w:b/>
      <w:caps/>
      <w:sz w:val="24"/>
    </w:rPr>
  </w:style>
  <w:style w:type="paragraph" w:customStyle="1" w:styleId="Level1Fullspacing">
    <w:name w:val="Level 1. Full spacing"/>
    <w:aliases w:val="First line 1&quot;"/>
    <w:basedOn w:val="Normal"/>
    <w:rsid w:val="0006453F"/>
    <w:pPr>
      <w:suppressAutoHyphens/>
      <w:spacing w:before="120" w:after="120"/>
      <w:ind w:left="720" w:firstLine="720"/>
      <w:jc w:val="both"/>
    </w:pPr>
    <w:rPr>
      <w:szCs w:val="20"/>
    </w:rPr>
  </w:style>
  <w:style w:type="paragraph" w:customStyle="1" w:styleId="Left0Hanging05">
    <w:name w:val="Left:  0&quot; Hanging:  0.5&quot;"/>
    <w:basedOn w:val="Normal"/>
    <w:rsid w:val="0006453F"/>
    <w:pPr>
      <w:spacing w:before="120" w:after="120"/>
      <w:ind w:left="720" w:hanging="720"/>
      <w:jc w:val="both"/>
    </w:pPr>
    <w:rPr>
      <w:szCs w:val="20"/>
    </w:rPr>
  </w:style>
  <w:style w:type="paragraph" w:customStyle="1" w:styleId="HeadingLeftCapsHCCLeft">
    <w:name w:val="Heading Left CapsHCC + Left"/>
    <w:basedOn w:val="HeaderCenter12"/>
    <w:rsid w:val="0006453F"/>
    <w:pPr>
      <w:jc w:val="left"/>
    </w:pPr>
    <w:rPr>
      <w:bCs/>
    </w:rPr>
  </w:style>
  <w:style w:type="paragraph" w:styleId="ListBullet">
    <w:name w:val="List Bullet"/>
    <w:basedOn w:val="Normal"/>
    <w:rsid w:val="00F37A12"/>
    <w:pPr>
      <w:numPr>
        <w:numId w:val="3"/>
      </w:numPr>
      <w:suppressAutoHyphens/>
    </w:pPr>
    <w:rPr>
      <w:szCs w:val="20"/>
    </w:rPr>
  </w:style>
  <w:style w:type="character" w:customStyle="1" w:styleId="HeaderChar">
    <w:name w:val="Header Char"/>
    <w:basedOn w:val="DefaultParagraphFont"/>
    <w:link w:val="Header"/>
    <w:uiPriority w:val="99"/>
    <w:rsid w:val="00F96DF9"/>
  </w:style>
  <w:style w:type="paragraph" w:styleId="ListParagraph">
    <w:name w:val="List Paragraph"/>
    <w:basedOn w:val="Normal"/>
    <w:uiPriority w:val="34"/>
    <w:qFormat/>
    <w:rsid w:val="00D17D10"/>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3485E"/>
  </w:style>
  <w:style w:type="paragraph" w:styleId="TOC1">
    <w:name w:val="toc 1"/>
    <w:basedOn w:val="Normal"/>
    <w:next w:val="Normal"/>
    <w:autoRedefine/>
    <w:uiPriority w:val="39"/>
    <w:unhideWhenUsed/>
    <w:rsid w:val="0043485E"/>
    <w:pPr>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rsid w:val="0043485E"/>
    <w:pPr>
      <w:spacing w:after="100" w:line="276" w:lineRule="auto"/>
      <w:ind w:left="220"/>
    </w:pPr>
    <w:rPr>
      <w:rFonts w:ascii="Calibri" w:eastAsia="Calibri" w:hAnsi="Calibri"/>
      <w:sz w:val="22"/>
      <w:szCs w:val="22"/>
    </w:rPr>
  </w:style>
  <w:style w:type="paragraph" w:customStyle="1" w:styleId="BulletPoint1">
    <w:name w:val="Bullet Point 1"/>
    <w:basedOn w:val="Normal"/>
    <w:uiPriority w:val="99"/>
    <w:rsid w:val="0043485E"/>
    <w:pPr>
      <w:keepNext/>
      <w:keepLines/>
      <w:numPr>
        <w:numId w:val="4"/>
      </w:numPr>
      <w:spacing w:before="240"/>
    </w:pPr>
    <w:rPr>
      <w:sz w:val="22"/>
      <w:szCs w:val="22"/>
      <w:lang w:val="en-GB"/>
    </w:rPr>
  </w:style>
  <w:style w:type="paragraph" w:customStyle="1" w:styleId="BulletText">
    <w:name w:val="Bullet Text"/>
    <w:basedOn w:val="Normal"/>
    <w:uiPriority w:val="99"/>
    <w:rsid w:val="0043485E"/>
    <w:pPr>
      <w:spacing w:after="120"/>
    </w:pPr>
    <w:rPr>
      <w:rFonts w:ascii="Arial" w:hAnsi="Arial" w:cs="Arial"/>
      <w:sz w:val="22"/>
      <w:szCs w:val="22"/>
    </w:rPr>
  </w:style>
  <w:style w:type="paragraph" w:customStyle="1" w:styleId="TableText">
    <w:name w:val="Table Text"/>
    <w:basedOn w:val="Normal"/>
    <w:uiPriority w:val="99"/>
    <w:rsid w:val="0043485E"/>
    <w:rPr>
      <w:rFonts w:ascii="Arial" w:hAnsi="Arial" w:cs="Arial"/>
      <w:sz w:val="20"/>
      <w:szCs w:val="20"/>
    </w:rPr>
  </w:style>
  <w:style w:type="paragraph" w:customStyle="1" w:styleId="TableHeaderText">
    <w:name w:val="Table Header Text"/>
    <w:basedOn w:val="TableText"/>
    <w:next w:val="TableText"/>
    <w:uiPriority w:val="99"/>
    <w:rsid w:val="0043485E"/>
    <w:rPr>
      <w:b/>
      <w:bCs/>
    </w:rPr>
  </w:style>
  <w:style w:type="table" w:styleId="TableGrid">
    <w:name w:val="Table Grid"/>
    <w:basedOn w:val="TableNormal"/>
    <w:rsid w:val="005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6605"/>
    <w:rPr>
      <w:sz w:val="22"/>
      <w:u w:val="single"/>
    </w:rPr>
  </w:style>
  <w:style w:type="paragraph" w:customStyle="1" w:styleId="Article">
    <w:name w:val="Article"/>
    <w:aliases w:val="A"/>
    <w:basedOn w:val="Normal"/>
    <w:rsid w:val="00EA7E4F"/>
    <w:pPr>
      <w:keepNext/>
      <w:suppressAutoHyphens/>
      <w:spacing w:after="240"/>
      <w:jc w:val="center"/>
      <w:outlineLvl w:val="0"/>
    </w:pPr>
    <w:rPr>
      <w:b/>
      <w:caps/>
      <w:szCs w:val="20"/>
    </w:rPr>
  </w:style>
  <w:style w:type="paragraph" w:customStyle="1" w:styleId="Section">
    <w:name w:val="Section"/>
    <w:aliases w:val="s,A Section"/>
    <w:basedOn w:val="Normal"/>
    <w:rsid w:val="00EA7E4F"/>
    <w:pPr>
      <w:suppressAutoHyphens/>
      <w:spacing w:after="240"/>
      <w:ind w:left="2340"/>
      <w:jc w:val="both"/>
      <w:outlineLvl w:val="1"/>
    </w:pPr>
    <w:rPr>
      <w:b/>
      <w:szCs w:val="20"/>
    </w:rPr>
  </w:style>
  <w:style w:type="character" w:customStyle="1" w:styleId="Heading1Char">
    <w:name w:val="Heading 1 Char"/>
    <w:basedOn w:val="DefaultParagraphFont"/>
    <w:link w:val="Heading1"/>
    <w:rsid w:val="00FE2599"/>
    <w:rPr>
      <w:b/>
      <w:sz w:val="22"/>
    </w:rPr>
  </w:style>
  <w:style w:type="character" w:customStyle="1" w:styleId="Heading3Char">
    <w:name w:val="Heading 3 Char"/>
    <w:basedOn w:val="DefaultParagraphFont"/>
    <w:link w:val="Heading3"/>
    <w:rsid w:val="00FE2599"/>
    <w:rPr>
      <w:b/>
      <w:bCs/>
      <w:sz w:val="28"/>
    </w:rPr>
  </w:style>
  <w:style w:type="character" w:customStyle="1" w:styleId="BodyTextChar">
    <w:name w:val="Body Text Char"/>
    <w:basedOn w:val="DefaultParagraphFont"/>
    <w:link w:val="BodyText"/>
    <w:rsid w:val="00FE2599"/>
    <w:rPr>
      <w:sz w:val="22"/>
    </w:rPr>
  </w:style>
  <w:style w:type="character" w:customStyle="1" w:styleId="BodyTextIndent2Char">
    <w:name w:val="Body Text Indent 2 Char"/>
    <w:basedOn w:val="DefaultParagraphFont"/>
    <w:link w:val="BodyTextIndent2"/>
    <w:rsid w:val="00FE2599"/>
    <w:rPr>
      <w:sz w:val="22"/>
    </w:rPr>
  </w:style>
  <w:style w:type="paragraph" w:styleId="NoSpacing">
    <w:name w:val="No Spacing"/>
    <w:uiPriority w:val="1"/>
    <w:qFormat/>
    <w:rsid w:val="00FE259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7993">
      <w:bodyDiv w:val="1"/>
      <w:marLeft w:val="0"/>
      <w:marRight w:val="0"/>
      <w:marTop w:val="0"/>
      <w:marBottom w:val="0"/>
      <w:divBdr>
        <w:top w:val="none" w:sz="0" w:space="0" w:color="auto"/>
        <w:left w:val="none" w:sz="0" w:space="0" w:color="auto"/>
        <w:bottom w:val="none" w:sz="0" w:space="0" w:color="auto"/>
        <w:right w:val="none" w:sz="0" w:space="0" w:color="auto"/>
      </w:divBdr>
    </w:div>
    <w:div w:id="70322815">
      <w:bodyDiv w:val="1"/>
      <w:marLeft w:val="0"/>
      <w:marRight w:val="0"/>
      <w:marTop w:val="0"/>
      <w:marBottom w:val="0"/>
      <w:divBdr>
        <w:top w:val="none" w:sz="0" w:space="0" w:color="auto"/>
        <w:left w:val="none" w:sz="0" w:space="0" w:color="auto"/>
        <w:bottom w:val="none" w:sz="0" w:space="0" w:color="auto"/>
        <w:right w:val="none" w:sz="0" w:space="0" w:color="auto"/>
      </w:divBdr>
    </w:div>
    <w:div w:id="378473934">
      <w:bodyDiv w:val="1"/>
      <w:marLeft w:val="0"/>
      <w:marRight w:val="0"/>
      <w:marTop w:val="0"/>
      <w:marBottom w:val="0"/>
      <w:divBdr>
        <w:top w:val="none" w:sz="0" w:space="0" w:color="auto"/>
        <w:left w:val="none" w:sz="0" w:space="0" w:color="auto"/>
        <w:bottom w:val="none" w:sz="0" w:space="0" w:color="auto"/>
        <w:right w:val="none" w:sz="0" w:space="0" w:color="auto"/>
      </w:divBdr>
    </w:div>
    <w:div w:id="629480156">
      <w:bodyDiv w:val="1"/>
      <w:marLeft w:val="0"/>
      <w:marRight w:val="0"/>
      <w:marTop w:val="0"/>
      <w:marBottom w:val="0"/>
      <w:divBdr>
        <w:top w:val="none" w:sz="0" w:space="0" w:color="auto"/>
        <w:left w:val="none" w:sz="0" w:space="0" w:color="auto"/>
        <w:bottom w:val="none" w:sz="0" w:space="0" w:color="auto"/>
        <w:right w:val="none" w:sz="0" w:space="0" w:color="auto"/>
      </w:divBdr>
    </w:div>
    <w:div w:id="902255965">
      <w:bodyDiv w:val="1"/>
      <w:marLeft w:val="0"/>
      <w:marRight w:val="0"/>
      <w:marTop w:val="0"/>
      <w:marBottom w:val="0"/>
      <w:divBdr>
        <w:top w:val="none" w:sz="0" w:space="0" w:color="auto"/>
        <w:left w:val="none" w:sz="0" w:space="0" w:color="auto"/>
        <w:bottom w:val="none" w:sz="0" w:space="0" w:color="auto"/>
        <w:right w:val="none" w:sz="0" w:space="0" w:color="auto"/>
      </w:divBdr>
    </w:div>
    <w:div w:id="1138954112">
      <w:bodyDiv w:val="1"/>
      <w:marLeft w:val="0"/>
      <w:marRight w:val="0"/>
      <w:marTop w:val="0"/>
      <w:marBottom w:val="0"/>
      <w:divBdr>
        <w:top w:val="none" w:sz="0" w:space="0" w:color="auto"/>
        <w:left w:val="none" w:sz="0" w:space="0" w:color="auto"/>
        <w:bottom w:val="none" w:sz="0" w:space="0" w:color="auto"/>
        <w:right w:val="none" w:sz="0" w:space="0" w:color="auto"/>
      </w:divBdr>
    </w:div>
    <w:div w:id="1159736510">
      <w:bodyDiv w:val="1"/>
      <w:marLeft w:val="0"/>
      <w:marRight w:val="0"/>
      <w:marTop w:val="0"/>
      <w:marBottom w:val="0"/>
      <w:divBdr>
        <w:top w:val="none" w:sz="0" w:space="0" w:color="auto"/>
        <w:left w:val="none" w:sz="0" w:space="0" w:color="auto"/>
        <w:bottom w:val="none" w:sz="0" w:space="0" w:color="auto"/>
        <w:right w:val="none" w:sz="0" w:space="0" w:color="auto"/>
      </w:divBdr>
    </w:div>
    <w:div w:id="1545285556">
      <w:bodyDiv w:val="1"/>
      <w:marLeft w:val="0"/>
      <w:marRight w:val="0"/>
      <w:marTop w:val="0"/>
      <w:marBottom w:val="0"/>
      <w:divBdr>
        <w:top w:val="none" w:sz="0" w:space="0" w:color="auto"/>
        <w:left w:val="none" w:sz="0" w:space="0" w:color="auto"/>
        <w:bottom w:val="none" w:sz="0" w:space="0" w:color="auto"/>
        <w:right w:val="none" w:sz="0" w:space="0" w:color="auto"/>
      </w:divBdr>
    </w:div>
    <w:div w:id="1583951244">
      <w:bodyDiv w:val="1"/>
      <w:marLeft w:val="0"/>
      <w:marRight w:val="0"/>
      <w:marTop w:val="0"/>
      <w:marBottom w:val="0"/>
      <w:divBdr>
        <w:top w:val="none" w:sz="0" w:space="0" w:color="auto"/>
        <w:left w:val="none" w:sz="0" w:space="0" w:color="auto"/>
        <w:bottom w:val="none" w:sz="0" w:space="0" w:color="auto"/>
        <w:right w:val="none" w:sz="0" w:space="0" w:color="auto"/>
      </w:divBdr>
    </w:div>
    <w:div w:id="17459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isanoJ@ddc.nyc.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isanoJ@ddc.ny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isanoJ@ddc.ny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gisanoJ@ddc.nyc.gov" TargetMode="External"/><Relationship Id="rId4" Type="http://schemas.openxmlformats.org/officeDocument/2006/relationships/settings" Target="settings.xml"/><Relationship Id="rId9" Type="http://schemas.openxmlformats.org/officeDocument/2006/relationships/hyperlink" Target="mailto:walter.matystik@manhatta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FB4B-055E-4BB9-B431-4C9D6576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4611</Words>
  <Characters>26284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THE CITY OF NEW YORK</vt:lpstr>
    </vt:vector>
  </TitlesOfParts>
  <Company>nyc</Company>
  <LinksUpToDate>false</LinksUpToDate>
  <CharactersWithSpaces>30834</CharactersWithSpaces>
  <SharedDoc>false</SharedDoc>
  <HLinks>
    <vt:vector size="48" baseType="variant">
      <vt:variant>
        <vt:i4>2621472</vt:i4>
      </vt:variant>
      <vt:variant>
        <vt:i4>21</vt:i4>
      </vt:variant>
      <vt:variant>
        <vt:i4>0</vt:i4>
      </vt:variant>
      <vt:variant>
        <vt:i4>5</vt:i4>
      </vt:variant>
      <vt:variant>
        <vt:lpwstr>https://www.nysdot.gov/divisions/operating/opdm/local-programs-bureau/locally-administered-federal-aid-projects</vt:lpwstr>
      </vt:variant>
      <vt:variant>
        <vt:lpwstr/>
      </vt:variant>
      <vt:variant>
        <vt:i4>655437</vt:i4>
      </vt:variant>
      <vt:variant>
        <vt:i4>18</vt:i4>
      </vt:variant>
      <vt:variant>
        <vt:i4>0</vt:i4>
      </vt:variant>
      <vt:variant>
        <vt:i4>5</vt:i4>
      </vt:variant>
      <vt:variant>
        <vt:lpwstr>http://208.109.189.146/productions/nysdot/biznet</vt:lpwstr>
      </vt:variant>
      <vt:variant>
        <vt:lpwstr/>
      </vt:variant>
      <vt:variant>
        <vt:i4>3145798</vt:i4>
      </vt:variant>
      <vt:variant>
        <vt:i4>15</vt:i4>
      </vt:variant>
      <vt:variant>
        <vt:i4>0</vt:i4>
      </vt:variant>
      <vt:variant>
        <vt:i4>5</vt:i4>
      </vt:variant>
      <vt:variant>
        <vt:lpwstr>http://www.nyc.gov/html/ddc/html/pubs/pubs_infrastdts.shtml</vt:lpwstr>
      </vt:variant>
      <vt:variant>
        <vt:lpwstr/>
      </vt:variant>
      <vt:variant>
        <vt:i4>2949208</vt:i4>
      </vt:variant>
      <vt:variant>
        <vt:i4>12</vt:i4>
      </vt:variant>
      <vt:variant>
        <vt:i4>0</vt:i4>
      </vt:variant>
      <vt:variant>
        <vt:i4>5</vt:i4>
      </vt:variant>
      <vt:variant>
        <vt:lpwstr>mailto:MWBE@</vt:lpwstr>
      </vt:variant>
      <vt:variant>
        <vt:lpwstr/>
      </vt:variant>
      <vt:variant>
        <vt:i4>3538995</vt:i4>
      </vt:variant>
      <vt:variant>
        <vt:i4>9</vt:i4>
      </vt:variant>
      <vt:variant>
        <vt:i4>0</vt:i4>
      </vt:variant>
      <vt:variant>
        <vt:i4>5</vt:i4>
      </vt:variant>
      <vt:variant>
        <vt:lpwstr>http://www.nyc.gov/getcertified</vt:lpwstr>
      </vt:variant>
      <vt:variant>
        <vt:lpwstr/>
      </vt:variant>
      <vt:variant>
        <vt:i4>1507438</vt:i4>
      </vt:variant>
      <vt:variant>
        <vt:i4>6</vt:i4>
      </vt:variant>
      <vt:variant>
        <vt:i4>0</vt:i4>
      </vt:variant>
      <vt:variant>
        <vt:i4>5</vt:i4>
      </vt:variant>
      <vt:variant>
        <vt:lpwstr>mailto:buyer@sbs.nyc.gov</vt:lpwstr>
      </vt:variant>
      <vt:variant>
        <vt:lpwstr/>
      </vt:variant>
      <vt:variant>
        <vt:i4>4063267</vt:i4>
      </vt:variant>
      <vt:variant>
        <vt:i4>3</vt:i4>
      </vt:variant>
      <vt:variant>
        <vt:i4>0</vt:i4>
      </vt:variant>
      <vt:variant>
        <vt:i4>5</vt:i4>
      </vt:variant>
      <vt:variant>
        <vt:lpwstr>http://www.nyc.gov/buycertified</vt:lpwstr>
      </vt:variant>
      <vt:variant>
        <vt:lpwstr/>
      </vt:variant>
      <vt:variant>
        <vt:i4>1900658</vt:i4>
      </vt:variant>
      <vt:variant>
        <vt:i4>0</vt:i4>
      </vt:variant>
      <vt:variant>
        <vt:i4>0</vt:i4>
      </vt:variant>
      <vt:variant>
        <vt:i4>5</vt:i4>
      </vt:variant>
      <vt:variant>
        <vt:lpwstr>mailto:poped@ddc.nyc.gov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NEW YORK</dc:title>
  <dc:creator>ahearnej</dc:creator>
  <cp:lastModifiedBy>Matthews, Terri (DDC)</cp:lastModifiedBy>
  <cp:revision>2</cp:revision>
  <cp:lastPrinted>2011-10-20T20:17:00Z</cp:lastPrinted>
  <dcterms:created xsi:type="dcterms:W3CDTF">2017-09-22T16:43:00Z</dcterms:created>
  <dcterms:modified xsi:type="dcterms:W3CDTF">2017-09-22T16:43:00Z</dcterms:modified>
</cp:coreProperties>
</file>