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8E" w:rsidRPr="00A66459" w:rsidRDefault="00E7488E" w:rsidP="009E7A52">
      <w:pPr>
        <w:pStyle w:val="HeadingCaps"/>
        <w:jc w:val="right"/>
        <w:rPr>
          <w:rFonts w:ascii="Trebuchet MS" w:hAnsi="Trebuchet MS"/>
          <w:sz w:val="20"/>
        </w:rPr>
      </w:pPr>
      <w:bookmarkStart w:id="0" w:name="_Toc468851966"/>
      <w:bookmarkStart w:id="1" w:name="_Toc518983316"/>
      <w:bookmarkStart w:id="2" w:name="_Toc522960002"/>
      <w:bookmarkStart w:id="3" w:name="_Toc523041719"/>
      <w:bookmarkStart w:id="4" w:name="_Toc523222474"/>
      <w:r w:rsidRPr="00A66459">
        <w:rPr>
          <w:rFonts w:ascii="Trebuchet MS" w:hAnsi="Trebuchet MS"/>
          <w:sz w:val="20"/>
        </w:rPr>
        <w:t>APPENDIX A</w:t>
      </w:r>
      <w:bookmarkEnd w:id="0"/>
      <w:bookmarkEnd w:id="1"/>
      <w:bookmarkEnd w:id="2"/>
      <w:bookmarkEnd w:id="3"/>
      <w:bookmarkEnd w:id="4"/>
    </w:p>
    <w:p w:rsidR="00E7488E" w:rsidRPr="00A66459" w:rsidRDefault="00E7488E" w:rsidP="00E7488E">
      <w:pPr>
        <w:pStyle w:val="HeadingCaps"/>
        <w:spacing w:after="0"/>
        <w:rPr>
          <w:rFonts w:ascii="Trebuchet MS" w:hAnsi="Trebuchet MS"/>
          <w:i/>
          <w:sz w:val="20"/>
        </w:rPr>
      </w:pPr>
      <w:bookmarkStart w:id="5" w:name="_Toc468851967"/>
      <w:bookmarkStart w:id="6" w:name="_Toc518983317"/>
      <w:bookmarkStart w:id="7" w:name="_Toc522960003"/>
      <w:bookmarkStart w:id="8" w:name="_Toc523041720"/>
      <w:bookmarkStart w:id="9" w:name="_Toc523222475"/>
      <w:r w:rsidRPr="00A66459">
        <w:rPr>
          <w:rFonts w:ascii="Trebuchet MS" w:hAnsi="Trebuchet MS"/>
          <w:i/>
          <w:sz w:val="20"/>
        </w:rPr>
        <w:t>GENERAL PROVISIONS GOVERNING CONTRACTS FOR</w:t>
      </w:r>
      <w:bookmarkEnd w:id="5"/>
      <w:bookmarkEnd w:id="6"/>
      <w:bookmarkEnd w:id="7"/>
      <w:bookmarkEnd w:id="8"/>
      <w:bookmarkEnd w:id="9"/>
    </w:p>
    <w:p w:rsidR="00E7488E" w:rsidRPr="00A66459" w:rsidRDefault="00E7488E" w:rsidP="00E7488E">
      <w:pPr>
        <w:pStyle w:val="HeadingUnderline"/>
        <w:spacing w:after="480"/>
        <w:rPr>
          <w:rFonts w:ascii="Trebuchet MS" w:hAnsi="Trebuchet MS"/>
          <w:sz w:val="20"/>
          <w:u w:val="none"/>
        </w:rPr>
      </w:pPr>
      <w:bookmarkStart w:id="10" w:name="_Toc468851968"/>
      <w:bookmarkStart w:id="11" w:name="_Toc518983318"/>
      <w:bookmarkStart w:id="12" w:name="_Toc522960004"/>
      <w:bookmarkStart w:id="13" w:name="_Toc523041721"/>
      <w:bookmarkStart w:id="14" w:name="_Toc523222476"/>
      <w:r w:rsidRPr="00A66459">
        <w:rPr>
          <w:rFonts w:ascii="Trebuchet MS" w:hAnsi="Trebuchet MS"/>
          <w:i/>
          <w:sz w:val="20"/>
          <w:u w:val="none"/>
        </w:rPr>
        <w:t>CONSULTANTS, PROFESSIONAL, TECHNICAL, HUMAN AND CLIENT SERVICES</w:t>
      </w:r>
      <w:bookmarkEnd w:id="10"/>
      <w:bookmarkEnd w:id="11"/>
      <w:bookmarkEnd w:id="12"/>
      <w:bookmarkEnd w:id="13"/>
      <w:bookmarkEnd w:id="14"/>
    </w:p>
    <w:p w:rsidR="00E7488E" w:rsidRPr="00A66459" w:rsidRDefault="00E7488E" w:rsidP="00E7488E">
      <w:pPr>
        <w:pStyle w:val="DoubleSpaceParagaph"/>
        <w:ind w:firstLine="0"/>
        <w:jc w:val="center"/>
        <w:rPr>
          <w:rFonts w:ascii="Trebuchet MS" w:hAnsi="Trebuchet MS"/>
          <w:b/>
          <w:sz w:val="20"/>
        </w:rPr>
      </w:pPr>
      <w:r w:rsidRPr="00A66459">
        <w:rPr>
          <w:rFonts w:ascii="Trebuchet MS" w:hAnsi="Trebuchet MS"/>
          <w:b/>
          <w:sz w:val="20"/>
        </w:rPr>
        <w:t>TABLE OF CONTENTS</w:t>
      </w:r>
    </w:p>
    <w:p w:rsidR="00E7488E" w:rsidRPr="00A66459" w:rsidRDefault="00E7488E" w:rsidP="00E7488E">
      <w:pPr>
        <w:pStyle w:val="Article"/>
        <w:rPr>
          <w:rFonts w:ascii="Trebuchet MS" w:hAnsi="Trebuchet MS"/>
          <w:sz w:val="20"/>
        </w:rPr>
      </w:pPr>
      <w:bookmarkStart w:id="15" w:name="_Toc468851969"/>
      <w:bookmarkStart w:id="16" w:name="_Toc518983319"/>
      <w:bookmarkStart w:id="17" w:name="_Toc522960005"/>
      <w:bookmarkStart w:id="18" w:name="_Toc523041722"/>
      <w:bookmarkStart w:id="19" w:name="_Toc523222477"/>
      <w:r w:rsidRPr="00A66459">
        <w:rPr>
          <w:rFonts w:ascii="Trebuchet MS" w:hAnsi="Trebuchet MS"/>
          <w:sz w:val="20"/>
        </w:rPr>
        <w:t>DEFINITIONS</w:t>
      </w:r>
      <w:bookmarkEnd w:id="15"/>
      <w:bookmarkEnd w:id="16"/>
      <w:bookmarkEnd w:id="17"/>
      <w:bookmarkEnd w:id="18"/>
      <w:bookmarkEnd w:id="19"/>
    </w:p>
    <w:p w:rsidR="00E7488E" w:rsidRPr="00A66459" w:rsidRDefault="00E7488E" w:rsidP="00E7488E">
      <w:pPr>
        <w:pStyle w:val="Section"/>
        <w:ind w:left="0"/>
        <w:jc w:val="left"/>
        <w:rPr>
          <w:rFonts w:ascii="Trebuchet MS" w:hAnsi="Trebuchet MS"/>
          <w:sz w:val="20"/>
          <w:u w:val="single"/>
        </w:rPr>
      </w:pPr>
      <w:r w:rsidRPr="00A66459">
        <w:rPr>
          <w:rFonts w:ascii="Trebuchet MS" w:hAnsi="Trebuchet MS"/>
          <w:sz w:val="20"/>
        </w:rPr>
        <w:t>Definitions</w:t>
      </w:r>
    </w:p>
    <w:p w:rsidR="00E7488E" w:rsidRPr="00A66459" w:rsidRDefault="00E7488E" w:rsidP="00E7488E">
      <w:pPr>
        <w:pStyle w:val="Article"/>
        <w:rPr>
          <w:rFonts w:ascii="Trebuchet MS" w:hAnsi="Trebuchet MS"/>
          <w:sz w:val="20"/>
        </w:rPr>
      </w:pPr>
      <w:bookmarkStart w:id="20" w:name="_Toc468852021"/>
      <w:bookmarkStart w:id="21" w:name="_Toc518983377"/>
      <w:bookmarkStart w:id="22" w:name="_Toc522960061"/>
      <w:bookmarkStart w:id="23" w:name="_Toc523041779"/>
      <w:bookmarkStart w:id="24" w:name="_Toc523222536"/>
      <w:r w:rsidRPr="00A66459">
        <w:rPr>
          <w:rFonts w:ascii="Trebuchet MS" w:hAnsi="Trebuchet MS"/>
          <w:sz w:val="20"/>
        </w:rPr>
        <w:t>REPRESENTATIONS AND WARRANTIES</w:t>
      </w:r>
      <w:bookmarkEnd w:id="20"/>
      <w:bookmarkEnd w:id="21"/>
      <w:bookmarkEnd w:id="22"/>
      <w:bookmarkEnd w:id="23"/>
      <w:bookmarkEnd w:id="24"/>
    </w:p>
    <w:p w:rsidR="001B05DD" w:rsidRPr="00A66459" w:rsidRDefault="00E7488E" w:rsidP="00E7488E">
      <w:pPr>
        <w:pStyle w:val="Section"/>
        <w:ind w:left="0"/>
        <w:jc w:val="left"/>
        <w:rPr>
          <w:rFonts w:ascii="Trebuchet MS" w:hAnsi="Trebuchet MS"/>
          <w:sz w:val="20"/>
        </w:rPr>
      </w:pPr>
      <w:bookmarkStart w:id="25" w:name="_Toc468852022"/>
      <w:bookmarkStart w:id="26" w:name="_Toc518983378"/>
      <w:bookmarkStart w:id="27" w:name="_Toc522960062"/>
      <w:bookmarkStart w:id="28" w:name="_Toc523041780"/>
      <w:bookmarkStart w:id="29" w:name="_Toc523222537"/>
      <w:r w:rsidRPr="00A66459">
        <w:rPr>
          <w:rFonts w:ascii="Trebuchet MS" w:hAnsi="Trebuchet MS"/>
          <w:sz w:val="20"/>
        </w:rPr>
        <w:t xml:space="preserve">Procurement of </w:t>
      </w:r>
      <w:bookmarkEnd w:id="25"/>
      <w:r w:rsidRPr="00A66459">
        <w:rPr>
          <w:rFonts w:ascii="Trebuchet MS" w:hAnsi="Trebuchet MS"/>
          <w:sz w:val="20"/>
        </w:rPr>
        <w:t>Agreement</w:t>
      </w:r>
      <w:bookmarkStart w:id="30" w:name="_Toc468852023"/>
      <w:bookmarkStart w:id="31" w:name="_Toc518983379"/>
      <w:bookmarkStart w:id="32" w:name="_Toc522960063"/>
      <w:bookmarkStart w:id="33" w:name="_Toc523041781"/>
      <w:bookmarkStart w:id="34" w:name="_Toc523222538"/>
      <w:bookmarkEnd w:id="26"/>
      <w:bookmarkEnd w:id="27"/>
      <w:bookmarkEnd w:id="28"/>
      <w:bookmarkEnd w:id="29"/>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Conflicts of Interest</w:t>
      </w:r>
      <w:bookmarkEnd w:id="30"/>
      <w:bookmarkEnd w:id="31"/>
      <w:bookmarkEnd w:id="32"/>
      <w:bookmarkEnd w:id="33"/>
      <w:bookmarkEnd w:id="34"/>
    </w:p>
    <w:p w:rsidR="00E7488E" w:rsidRPr="00A66459" w:rsidRDefault="00E7488E" w:rsidP="00E7488E">
      <w:pPr>
        <w:pStyle w:val="Section"/>
        <w:ind w:left="0"/>
        <w:jc w:val="left"/>
        <w:rPr>
          <w:rFonts w:ascii="Trebuchet MS" w:hAnsi="Trebuchet MS"/>
          <w:sz w:val="20"/>
        </w:rPr>
      </w:pPr>
      <w:bookmarkStart w:id="35" w:name="_Toc468852024"/>
      <w:bookmarkStart w:id="36" w:name="_Toc518983380"/>
      <w:bookmarkStart w:id="37" w:name="_Toc522960064"/>
      <w:bookmarkStart w:id="38" w:name="_Toc523041782"/>
      <w:bookmarkStart w:id="39" w:name="_Toc523222539"/>
      <w:r w:rsidRPr="00A66459">
        <w:rPr>
          <w:rFonts w:ascii="Trebuchet MS" w:hAnsi="Trebuchet MS"/>
          <w:sz w:val="20"/>
        </w:rPr>
        <w:t>Fair Practices</w:t>
      </w:r>
      <w:bookmarkEnd w:id="35"/>
      <w:bookmarkEnd w:id="36"/>
      <w:bookmarkEnd w:id="37"/>
      <w:bookmarkEnd w:id="38"/>
      <w:bookmarkEnd w:id="39"/>
    </w:p>
    <w:p w:rsidR="00E7488E" w:rsidRPr="00A66459" w:rsidRDefault="00E7488E" w:rsidP="00E7488E">
      <w:pPr>
        <w:pStyle w:val="Section"/>
        <w:ind w:left="0"/>
        <w:jc w:val="left"/>
        <w:rPr>
          <w:rFonts w:ascii="Trebuchet MS" w:hAnsi="Trebuchet MS"/>
          <w:sz w:val="20"/>
        </w:rPr>
      </w:pPr>
      <w:bookmarkStart w:id="40" w:name="_Toc523222540"/>
      <w:r w:rsidRPr="00A66459">
        <w:rPr>
          <w:rFonts w:ascii="Trebuchet MS" w:hAnsi="Trebuchet MS"/>
          <w:sz w:val="20"/>
        </w:rPr>
        <w:t>VENDEX</w:t>
      </w:r>
      <w:bookmarkEnd w:id="40"/>
    </w:p>
    <w:p w:rsidR="00E7488E" w:rsidRPr="00A66459" w:rsidRDefault="00E7488E" w:rsidP="00E7488E">
      <w:pPr>
        <w:pStyle w:val="Section"/>
        <w:ind w:left="0"/>
        <w:jc w:val="left"/>
        <w:rPr>
          <w:rFonts w:ascii="Trebuchet MS" w:hAnsi="Trebuchet MS"/>
          <w:sz w:val="20"/>
        </w:rPr>
      </w:pPr>
      <w:bookmarkStart w:id="41" w:name="_Toc523222542"/>
      <w:r w:rsidRPr="00A66459">
        <w:rPr>
          <w:rFonts w:ascii="Trebuchet MS" w:hAnsi="Trebuchet MS"/>
          <w:sz w:val="20"/>
        </w:rPr>
        <w:t>Political Activity</w:t>
      </w:r>
      <w:bookmarkEnd w:id="41"/>
      <w:r w:rsidRPr="00A66459">
        <w:rPr>
          <w:rFonts w:ascii="Trebuchet MS" w:hAnsi="Trebuchet MS"/>
          <w:sz w:val="20"/>
        </w:rPr>
        <w:t xml:space="preserve"> </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Religious Activity</w:t>
      </w:r>
    </w:p>
    <w:p w:rsidR="001B05DD" w:rsidRPr="00A66459" w:rsidRDefault="00E7488E" w:rsidP="00E7488E">
      <w:pPr>
        <w:pStyle w:val="Section"/>
        <w:ind w:left="0"/>
        <w:jc w:val="left"/>
        <w:rPr>
          <w:rFonts w:ascii="Trebuchet MS" w:hAnsi="Trebuchet MS"/>
          <w:sz w:val="20"/>
        </w:rPr>
      </w:pPr>
      <w:r w:rsidRPr="00A66459">
        <w:rPr>
          <w:rFonts w:ascii="Trebuchet MS" w:hAnsi="Trebuchet MS"/>
          <w:sz w:val="20"/>
        </w:rPr>
        <w:t>Unlawful Discriminatory Practices: City Admin. Code § 6-123</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Bankruptcy and Reorganization</w:t>
      </w:r>
    </w:p>
    <w:p w:rsidR="00E7488E" w:rsidRPr="00A66459" w:rsidRDefault="00E7488E" w:rsidP="00E7488E">
      <w:pPr>
        <w:pStyle w:val="Article"/>
        <w:rPr>
          <w:rFonts w:ascii="Trebuchet MS" w:hAnsi="Trebuchet MS"/>
          <w:sz w:val="20"/>
        </w:rPr>
      </w:pPr>
      <w:bookmarkStart w:id="42" w:name="_Toc468851983"/>
      <w:bookmarkStart w:id="43" w:name="_Toc518983331"/>
      <w:bookmarkStart w:id="44" w:name="_Toc522960017"/>
      <w:bookmarkStart w:id="45" w:name="_Toc523041734"/>
      <w:bookmarkStart w:id="46" w:name="_Toc523222492"/>
      <w:r w:rsidRPr="00A66459">
        <w:rPr>
          <w:rFonts w:ascii="Trebuchet MS" w:hAnsi="Trebuchet MS"/>
          <w:sz w:val="20"/>
        </w:rPr>
        <w:t>ASSIGNMENT aND SUBCONTRACTING</w:t>
      </w:r>
      <w:bookmarkEnd w:id="42"/>
      <w:bookmarkEnd w:id="43"/>
      <w:bookmarkEnd w:id="44"/>
      <w:bookmarkEnd w:id="45"/>
      <w:bookmarkEnd w:id="46"/>
    </w:p>
    <w:p w:rsidR="00E7488E" w:rsidRPr="00A66459" w:rsidRDefault="00E7488E" w:rsidP="00E7488E">
      <w:pPr>
        <w:pStyle w:val="Section"/>
        <w:ind w:left="0"/>
        <w:jc w:val="left"/>
        <w:rPr>
          <w:rFonts w:ascii="Trebuchet MS" w:hAnsi="Trebuchet MS"/>
          <w:sz w:val="20"/>
        </w:rPr>
      </w:pPr>
      <w:bookmarkStart w:id="47" w:name="_Toc468851984"/>
      <w:bookmarkStart w:id="48" w:name="_Toc518983332"/>
      <w:bookmarkStart w:id="49" w:name="_Toc522960018"/>
      <w:bookmarkStart w:id="50" w:name="_Toc523041735"/>
      <w:bookmarkStart w:id="51" w:name="_Toc523222493"/>
      <w:r w:rsidRPr="00A66459">
        <w:rPr>
          <w:rFonts w:ascii="Trebuchet MS" w:hAnsi="Trebuchet MS"/>
          <w:sz w:val="20"/>
        </w:rPr>
        <w:t>Assignment</w:t>
      </w:r>
      <w:bookmarkEnd w:id="47"/>
      <w:bookmarkEnd w:id="48"/>
      <w:bookmarkEnd w:id="49"/>
      <w:bookmarkEnd w:id="50"/>
      <w:bookmarkEnd w:id="51"/>
    </w:p>
    <w:p w:rsidR="00E7488E" w:rsidRPr="00A66459" w:rsidRDefault="00E7488E" w:rsidP="00E7488E">
      <w:pPr>
        <w:pStyle w:val="Section"/>
        <w:ind w:left="0"/>
        <w:jc w:val="left"/>
        <w:rPr>
          <w:rFonts w:ascii="Trebuchet MS" w:hAnsi="Trebuchet MS"/>
          <w:sz w:val="20"/>
        </w:rPr>
      </w:pPr>
      <w:bookmarkStart w:id="52" w:name="_Toc468851985"/>
      <w:bookmarkStart w:id="53" w:name="_Toc518983333"/>
      <w:bookmarkStart w:id="54" w:name="_Toc522960019"/>
      <w:bookmarkStart w:id="55" w:name="_Toc523041736"/>
      <w:bookmarkStart w:id="56" w:name="_Toc523222494"/>
      <w:r w:rsidRPr="00A66459">
        <w:rPr>
          <w:rFonts w:ascii="Trebuchet MS" w:hAnsi="Trebuchet MS"/>
          <w:sz w:val="20"/>
        </w:rPr>
        <w:t>Subcontracting</w:t>
      </w:r>
      <w:bookmarkEnd w:id="52"/>
      <w:bookmarkEnd w:id="53"/>
      <w:bookmarkEnd w:id="54"/>
      <w:bookmarkEnd w:id="55"/>
      <w:bookmarkEnd w:id="56"/>
    </w:p>
    <w:p w:rsidR="00E7488E" w:rsidRPr="00A66459" w:rsidRDefault="00E7488E" w:rsidP="00E7488E">
      <w:pPr>
        <w:pStyle w:val="Article"/>
        <w:rPr>
          <w:rFonts w:ascii="Trebuchet MS" w:hAnsi="Trebuchet MS"/>
          <w:sz w:val="20"/>
        </w:rPr>
      </w:pPr>
      <w:bookmarkStart w:id="57" w:name="_Toc518983345"/>
      <w:bookmarkStart w:id="58" w:name="_Toc522960054"/>
      <w:bookmarkStart w:id="59" w:name="_Toc523041771"/>
      <w:bookmarkStart w:id="60" w:name="_Toc523222528"/>
      <w:r w:rsidRPr="00A66459">
        <w:rPr>
          <w:rFonts w:ascii="Trebuchet MS" w:hAnsi="Trebuchet MS"/>
          <w:sz w:val="20"/>
        </w:rPr>
        <w:t>LABOR PROVISIONS</w:t>
      </w:r>
      <w:bookmarkEnd w:id="57"/>
      <w:bookmarkEnd w:id="58"/>
      <w:bookmarkEnd w:id="59"/>
      <w:bookmarkEnd w:id="60"/>
    </w:p>
    <w:p w:rsidR="00E7488E" w:rsidRPr="00A66459" w:rsidRDefault="00DF77E5" w:rsidP="00E7488E">
      <w:pPr>
        <w:pStyle w:val="Section"/>
        <w:ind w:left="0"/>
        <w:jc w:val="left"/>
        <w:rPr>
          <w:rFonts w:ascii="Trebuchet MS" w:hAnsi="Trebuchet MS"/>
          <w:sz w:val="20"/>
        </w:rPr>
      </w:pPr>
      <w:bookmarkStart w:id="61" w:name="_Toc468851999"/>
      <w:bookmarkStart w:id="62" w:name="_Toc518983347"/>
      <w:bookmarkStart w:id="63" w:name="_Toc522960056"/>
      <w:bookmarkStart w:id="64" w:name="_Toc523041772"/>
      <w:bookmarkStart w:id="65" w:name="_Toc523222529"/>
      <w:bookmarkStart w:id="66" w:name="_Toc468851998"/>
      <w:bookmarkStart w:id="67" w:name="_Toc518983346"/>
      <w:bookmarkStart w:id="68" w:name="_Toc522960055"/>
      <w:r w:rsidRPr="00A66459">
        <w:rPr>
          <w:rFonts w:ascii="Trebuchet MS" w:hAnsi="Trebuchet MS"/>
          <w:sz w:val="20"/>
        </w:rPr>
        <w:t xml:space="preserve">Independent </w:t>
      </w:r>
      <w:r w:rsidR="001B05DD" w:rsidRPr="00A66459">
        <w:rPr>
          <w:rFonts w:ascii="Trebuchet MS" w:hAnsi="Trebuchet MS"/>
          <w:sz w:val="20"/>
        </w:rPr>
        <w:t>C</w:t>
      </w:r>
      <w:r w:rsidRPr="00A66459">
        <w:rPr>
          <w:rFonts w:ascii="Trebuchet MS" w:hAnsi="Trebuchet MS"/>
          <w:sz w:val="20"/>
        </w:rPr>
        <w:t>ontractor</w:t>
      </w:r>
      <w:r w:rsidR="001B05DD" w:rsidRPr="00A66459">
        <w:rPr>
          <w:rFonts w:ascii="Trebuchet MS" w:hAnsi="Trebuchet MS"/>
          <w:sz w:val="20"/>
        </w:rPr>
        <w:t xml:space="preserve"> S</w:t>
      </w:r>
      <w:r w:rsidR="00E7488E" w:rsidRPr="00A66459">
        <w:rPr>
          <w:rFonts w:ascii="Trebuchet MS" w:hAnsi="Trebuchet MS"/>
          <w:sz w:val="20"/>
        </w:rPr>
        <w:t>tatus</w:t>
      </w:r>
      <w:bookmarkEnd w:id="61"/>
      <w:bookmarkEnd w:id="62"/>
      <w:bookmarkEnd w:id="63"/>
      <w:bookmarkEnd w:id="64"/>
      <w:bookmarkEnd w:id="65"/>
    </w:p>
    <w:p w:rsidR="00E7488E" w:rsidRPr="00A66459" w:rsidRDefault="00E7488E" w:rsidP="00E7488E">
      <w:pPr>
        <w:pStyle w:val="Section"/>
        <w:ind w:left="0"/>
        <w:jc w:val="left"/>
        <w:rPr>
          <w:rFonts w:ascii="Trebuchet MS" w:hAnsi="Trebuchet MS"/>
          <w:sz w:val="20"/>
        </w:rPr>
      </w:pPr>
      <w:bookmarkStart w:id="69" w:name="_Toc523041773"/>
      <w:bookmarkStart w:id="70" w:name="_Toc523222530"/>
      <w:r w:rsidRPr="00A66459">
        <w:rPr>
          <w:rFonts w:ascii="Trebuchet MS" w:hAnsi="Trebuchet MS"/>
          <w:sz w:val="20"/>
        </w:rPr>
        <w:t>Employees</w:t>
      </w:r>
      <w:bookmarkStart w:id="71" w:name="_Toc468852000"/>
      <w:bookmarkStart w:id="72" w:name="_Toc518983348"/>
      <w:bookmarkStart w:id="73" w:name="_Toc522960057"/>
      <w:bookmarkEnd w:id="66"/>
      <w:bookmarkEnd w:id="67"/>
      <w:bookmarkEnd w:id="68"/>
      <w:bookmarkEnd w:id="69"/>
      <w:bookmarkEnd w:id="70"/>
    </w:p>
    <w:p w:rsidR="00E7488E" w:rsidRPr="00A66459" w:rsidRDefault="00E7488E" w:rsidP="00E7488E">
      <w:pPr>
        <w:pStyle w:val="Section"/>
        <w:ind w:left="0"/>
        <w:jc w:val="left"/>
        <w:rPr>
          <w:rFonts w:ascii="Trebuchet MS" w:hAnsi="Trebuchet MS"/>
          <w:sz w:val="20"/>
        </w:rPr>
      </w:pPr>
      <w:bookmarkStart w:id="74" w:name="_Toc523041774"/>
      <w:bookmarkStart w:id="75" w:name="_Toc523222531"/>
      <w:r w:rsidRPr="00A66459">
        <w:rPr>
          <w:rFonts w:ascii="Trebuchet MS" w:hAnsi="Trebuchet MS"/>
          <w:sz w:val="20"/>
        </w:rPr>
        <w:t xml:space="preserve">Removal of </w:t>
      </w:r>
      <w:bookmarkEnd w:id="74"/>
      <w:bookmarkEnd w:id="75"/>
      <w:r w:rsidRPr="00A66459">
        <w:rPr>
          <w:rFonts w:ascii="Trebuchet MS" w:hAnsi="Trebuchet MS"/>
          <w:sz w:val="20"/>
        </w:rPr>
        <w:t>Individuals Performing Work</w:t>
      </w:r>
    </w:p>
    <w:p w:rsidR="00E7488E" w:rsidRPr="00A66459" w:rsidRDefault="00E7488E" w:rsidP="00E7488E">
      <w:pPr>
        <w:pStyle w:val="Section"/>
        <w:ind w:left="0"/>
        <w:jc w:val="left"/>
        <w:rPr>
          <w:rFonts w:ascii="Trebuchet MS" w:hAnsi="Trebuchet MS"/>
          <w:sz w:val="20"/>
        </w:rPr>
      </w:pPr>
      <w:bookmarkStart w:id="76" w:name="_Toc523041775"/>
      <w:bookmarkStart w:id="77" w:name="_Toc523222532"/>
      <w:r w:rsidRPr="00A66459">
        <w:rPr>
          <w:rFonts w:ascii="Trebuchet MS" w:hAnsi="Trebuchet MS"/>
          <w:sz w:val="20"/>
        </w:rPr>
        <w:t>Minimum</w:t>
      </w:r>
      <w:r w:rsidR="000A7AA2" w:rsidRPr="00A66459">
        <w:rPr>
          <w:rFonts w:ascii="Trebuchet MS" w:hAnsi="Trebuchet MS"/>
          <w:sz w:val="20"/>
        </w:rPr>
        <w:t xml:space="preserve"> </w:t>
      </w:r>
      <w:r w:rsidRPr="00A66459">
        <w:rPr>
          <w:rFonts w:ascii="Trebuchet MS" w:hAnsi="Trebuchet MS"/>
          <w:sz w:val="20"/>
        </w:rPr>
        <w:t>Wage</w:t>
      </w:r>
      <w:bookmarkEnd w:id="71"/>
      <w:bookmarkEnd w:id="72"/>
      <w:bookmarkEnd w:id="73"/>
      <w:bookmarkEnd w:id="76"/>
      <w:bookmarkEnd w:id="77"/>
    </w:p>
    <w:p w:rsidR="00E7488E" w:rsidRPr="00A66459" w:rsidRDefault="00E7488E" w:rsidP="00E7488E">
      <w:pPr>
        <w:pStyle w:val="Section"/>
        <w:ind w:left="0"/>
        <w:jc w:val="left"/>
        <w:rPr>
          <w:rFonts w:ascii="Trebuchet MS" w:hAnsi="Trebuchet MS"/>
          <w:sz w:val="20"/>
        </w:rPr>
      </w:pPr>
      <w:bookmarkStart w:id="78" w:name="_Toc468852001"/>
      <w:bookmarkStart w:id="79" w:name="_Toc518983349"/>
      <w:bookmarkStart w:id="80" w:name="_Toc522960058"/>
      <w:bookmarkStart w:id="81" w:name="_Toc523041776"/>
      <w:bookmarkStart w:id="82" w:name="_Toc523222533"/>
      <w:r w:rsidRPr="00A66459">
        <w:rPr>
          <w:rFonts w:ascii="Trebuchet MS" w:hAnsi="Trebuchet MS"/>
          <w:sz w:val="20"/>
        </w:rPr>
        <w:t>Non-Discrimination: New York State Labor Law § 220</w:t>
      </w:r>
      <w:bookmarkEnd w:id="78"/>
      <w:bookmarkEnd w:id="79"/>
      <w:bookmarkEnd w:id="80"/>
      <w:bookmarkEnd w:id="81"/>
      <w:bookmarkEnd w:id="82"/>
      <w:r w:rsidRPr="00A66459">
        <w:rPr>
          <w:rFonts w:ascii="Trebuchet MS" w:hAnsi="Trebuchet MS"/>
          <w:sz w:val="20"/>
        </w:rPr>
        <w:t>-e</w:t>
      </w:r>
    </w:p>
    <w:p w:rsidR="00E7488E" w:rsidRPr="00A66459" w:rsidRDefault="00E7488E" w:rsidP="00E7488E">
      <w:pPr>
        <w:pStyle w:val="Section"/>
        <w:ind w:left="0"/>
        <w:jc w:val="left"/>
        <w:rPr>
          <w:rFonts w:ascii="Trebuchet MS" w:hAnsi="Trebuchet MS"/>
          <w:sz w:val="20"/>
        </w:rPr>
      </w:pPr>
      <w:bookmarkStart w:id="83" w:name="_Toc468852002"/>
      <w:bookmarkStart w:id="84" w:name="_Toc518983350"/>
      <w:bookmarkStart w:id="85" w:name="_Toc522960059"/>
      <w:bookmarkStart w:id="86" w:name="_Toc523041777"/>
      <w:bookmarkStart w:id="87" w:name="_Toc523222534"/>
      <w:r w:rsidRPr="00A66459">
        <w:rPr>
          <w:rFonts w:ascii="Trebuchet MS" w:hAnsi="Trebuchet MS"/>
          <w:sz w:val="20"/>
        </w:rPr>
        <w:t>Non-Discrimination: City Admin. Code § 6-108</w:t>
      </w:r>
      <w:bookmarkEnd w:id="83"/>
      <w:bookmarkEnd w:id="84"/>
      <w:bookmarkEnd w:id="85"/>
      <w:bookmarkEnd w:id="86"/>
      <w:bookmarkEnd w:id="87"/>
    </w:p>
    <w:p w:rsidR="001B05DD" w:rsidRPr="00A66459" w:rsidRDefault="00E7488E" w:rsidP="00E7488E">
      <w:pPr>
        <w:pStyle w:val="Section"/>
        <w:ind w:left="0"/>
        <w:jc w:val="left"/>
        <w:rPr>
          <w:rFonts w:ascii="Trebuchet MS" w:hAnsi="Trebuchet MS"/>
          <w:sz w:val="20"/>
        </w:rPr>
      </w:pPr>
      <w:bookmarkStart w:id="88" w:name="_Toc468852003"/>
      <w:bookmarkStart w:id="89" w:name="_Toc518983351"/>
      <w:bookmarkStart w:id="90" w:name="_Toc522960060"/>
      <w:bookmarkStart w:id="91" w:name="_Toc523041778"/>
      <w:bookmarkStart w:id="92" w:name="_Toc523222535"/>
      <w:r w:rsidRPr="00A66459">
        <w:rPr>
          <w:rFonts w:ascii="Trebuchet MS" w:hAnsi="Trebuchet MS"/>
          <w:sz w:val="20"/>
        </w:rPr>
        <w:lastRenderedPageBreak/>
        <w:t>Non-Discrimination: E.O. 50</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Equal Employment Opportunity</w:t>
      </w:r>
      <w:bookmarkEnd w:id="88"/>
      <w:bookmarkEnd w:id="89"/>
      <w:bookmarkEnd w:id="90"/>
      <w:bookmarkEnd w:id="91"/>
      <w:bookmarkEnd w:id="92"/>
    </w:p>
    <w:p w:rsidR="00E7488E" w:rsidRPr="00A66459" w:rsidRDefault="00E7488E" w:rsidP="00E7488E">
      <w:pPr>
        <w:pStyle w:val="Article"/>
        <w:rPr>
          <w:rFonts w:ascii="Trebuchet MS" w:hAnsi="Trebuchet MS"/>
          <w:sz w:val="20"/>
        </w:rPr>
      </w:pPr>
      <w:bookmarkStart w:id="93" w:name="_Toc468851986"/>
      <w:bookmarkStart w:id="94" w:name="_Toc518983334"/>
      <w:bookmarkStart w:id="95" w:name="_Toc522960020"/>
      <w:bookmarkStart w:id="96" w:name="_Toc523041737"/>
      <w:bookmarkStart w:id="97" w:name="_Toc523222495"/>
      <w:r w:rsidRPr="00A66459">
        <w:rPr>
          <w:rFonts w:ascii="Trebuchet MS" w:hAnsi="Trebuchet MS"/>
          <w:sz w:val="20"/>
        </w:rPr>
        <w:t>RECORDS, AUDITS, REPORTS</w:t>
      </w:r>
      <w:bookmarkEnd w:id="93"/>
      <w:bookmarkEnd w:id="94"/>
      <w:bookmarkEnd w:id="95"/>
      <w:bookmarkEnd w:id="96"/>
      <w:bookmarkEnd w:id="97"/>
      <w:r w:rsidRPr="00A66459">
        <w:rPr>
          <w:rFonts w:ascii="Trebuchet MS" w:hAnsi="Trebuchet MS"/>
          <w:sz w:val="20"/>
        </w:rPr>
        <w:t>, AND Investigations</w:t>
      </w:r>
    </w:p>
    <w:p w:rsidR="00E7488E" w:rsidRPr="00A66459" w:rsidRDefault="00E7488E" w:rsidP="00E7488E">
      <w:pPr>
        <w:pStyle w:val="Section"/>
        <w:ind w:left="0"/>
        <w:jc w:val="left"/>
        <w:rPr>
          <w:rFonts w:ascii="Trebuchet MS" w:hAnsi="Trebuchet MS"/>
          <w:sz w:val="20"/>
        </w:rPr>
      </w:pPr>
      <w:bookmarkStart w:id="98" w:name="_Toc468851987"/>
      <w:bookmarkStart w:id="99" w:name="_Toc518983335"/>
      <w:bookmarkStart w:id="100" w:name="_Toc522960021"/>
      <w:bookmarkStart w:id="101" w:name="_Toc523041738"/>
      <w:bookmarkStart w:id="102" w:name="_Toc523222496"/>
      <w:r w:rsidRPr="00A66459">
        <w:rPr>
          <w:rFonts w:ascii="Trebuchet MS" w:hAnsi="Trebuchet MS"/>
          <w:sz w:val="20"/>
        </w:rPr>
        <w:t>Books and Records</w:t>
      </w:r>
      <w:bookmarkEnd w:id="98"/>
      <w:bookmarkEnd w:id="99"/>
      <w:bookmarkEnd w:id="100"/>
      <w:bookmarkEnd w:id="101"/>
      <w:bookmarkEnd w:id="102"/>
    </w:p>
    <w:p w:rsidR="00E7488E" w:rsidRPr="00A66459" w:rsidRDefault="00E7488E" w:rsidP="00E7488E">
      <w:pPr>
        <w:pStyle w:val="Section"/>
        <w:ind w:left="0"/>
        <w:jc w:val="left"/>
        <w:rPr>
          <w:rFonts w:ascii="Trebuchet MS" w:hAnsi="Trebuchet MS"/>
          <w:sz w:val="20"/>
        </w:rPr>
      </w:pPr>
      <w:bookmarkStart w:id="103" w:name="_Toc468851988"/>
      <w:bookmarkStart w:id="104" w:name="_Toc518983336"/>
      <w:bookmarkStart w:id="105" w:name="_Toc522960022"/>
      <w:bookmarkStart w:id="106" w:name="_Toc523041739"/>
      <w:bookmarkStart w:id="107" w:name="_Toc523222497"/>
      <w:r w:rsidRPr="00A66459">
        <w:rPr>
          <w:rFonts w:ascii="Trebuchet MS" w:hAnsi="Trebuchet MS"/>
          <w:sz w:val="20"/>
        </w:rPr>
        <w:t>Retention of Records</w:t>
      </w:r>
      <w:bookmarkEnd w:id="103"/>
      <w:bookmarkEnd w:id="104"/>
      <w:bookmarkEnd w:id="105"/>
      <w:bookmarkEnd w:id="106"/>
      <w:bookmarkEnd w:id="107"/>
    </w:p>
    <w:p w:rsidR="00E7488E" w:rsidRPr="00A66459" w:rsidRDefault="00E7488E" w:rsidP="00E7488E">
      <w:pPr>
        <w:pStyle w:val="Section"/>
        <w:ind w:left="0"/>
        <w:jc w:val="left"/>
        <w:rPr>
          <w:rFonts w:ascii="Trebuchet MS" w:hAnsi="Trebuchet MS"/>
          <w:sz w:val="20"/>
        </w:rPr>
      </w:pPr>
      <w:bookmarkStart w:id="108" w:name="_Toc468851992"/>
      <w:bookmarkStart w:id="109" w:name="_Toc518983340"/>
      <w:bookmarkStart w:id="110" w:name="_Toc522960024"/>
      <w:bookmarkStart w:id="111" w:name="_Toc523041741"/>
      <w:bookmarkStart w:id="112" w:name="_Toc523222499"/>
      <w:bookmarkStart w:id="113" w:name="_Toc468851990"/>
      <w:bookmarkStart w:id="114" w:name="_Toc518983338"/>
      <w:bookmarkStart w:id="115" w:name="_Toc522960023"/>
      <w:bookmarkStart w:id="116" w:name="_Toc523041740"/>
      <w:bookmarkStart w:id="117" w:name="_Toc523222498"/>
      <w:r w:rsidRPr="00A66459">
        <w:rPr>
          <w:rFonts w:ascii="Trebuchet MS" w:hAnsi="Trebuchet MS"/>
          <w:sz w:val="20"/>
        </w:rPr>
        <w:t>Inspection</w:t>
      </w:r>
      <w:bookmarkEnd w:id="108"/>
      <w:bookmarkEnd w:id="109"/>
      <w:bookmarkEnd w:id="110"/>
      <w:bookmarkEnd w:id="111"/>
      <w:bookmarkEnd w:id="112"/>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Audit</w:t>
      </w:r>
      <w:bookmarkEnd w:id="113"/>
      <w:bookmarkEnd w:id="114"/>
      <w:bookmarkEnd w:id="115"/>
      <w:bookmarkEnd w:id="116"/>
      <w:bookmarkEnd w:id="117"/>
    </w:p>
    <w:p w:rsidR="00E7488E" w:rsidRPr="00A66459" w:rsidRDefault="00E7488E" w:rsidP="00E7488E">
      <w:pPr>
        <w:pStyle w:val="Section"/>
        <w:ind w:left="0"/>
        <w:jc w:val="left"/>
        <w:rPr>
          <w:rFonts w:ascii="Trebuchet MS" w:hAnsi="Trebuchet MS"/>
          <w:sz w:val="20"/>
        </w:rPr>
      </w:pPr>
      <w:bookmarkStart w:id="118" w:name="_Toc522960026"/>
      <w:bookmarkStart w:id="119" w:name="_Toc523041743"/>
      <w:bookmarkStart w:id="120" w:name="_Toc523222500"/>
      <w:r w:rsidRPr="00A66459">
        <w:rPr>
          <w:rFonts w:ascii="Trebuchet MS" w:hAnsi="Trebuchet MS"/>
          <w:sz w:val="20"/>
        </w:rPr>
        <w:t>No Removal of Records from Premises</w:t>
      </w:r>
      <w:bookmarkEnd w:id="118"/>
      <w:bookmarkEnd w:id="119"/>
      <w:bookmarkEnd w:id="120"/>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Electronic Records</w:t>
      </w:r>
    </w:p>
    <w:p w:rsidR="00E7488E" w:rsidRPr="00A66459" w:rsidRDefault="00E7488E" w:rsidP="00E7488E">
      <w:pPr>
        <w:pStyle w:val="Section"/>
        <w:ind w:left="0"/>
        <w:jc w:val="left"/>
        <w:rPr>
          <w:rFonts w:ascii="Trebuchet MS" w:hAnsi="Trebuchet MS"/>
          <w:sz w:val="20"/>
        </w:rPr>
      </w:pPr>
      <w:bookmarkStart w:id="121" w:name="_Toc468852020"/>
      <w:bookmarkStart w:id="122" w:name="_Toc518983376"/>
      <w:bookmarkStart w:id="123" w:name="_Toc522960025"/>
      <w:bookmarkStart w:id="124" w:name="_Toc523041742"/>
      <w:bookmarkStart w:id="125" w:name="_Toc523222501"/>
      <w:bookmarkStart w:id="126" w:name="_Toc468851989"/>
      <w:bookmarkStart w:id="127" w:name="_Toc518983337"/>
      <w:bookmarkStart w:id="128" w:name="_Toc468851994"/>
      <w:bookmarkStart w:id="129" w:name="_Toc518983342"/>
      <w:r w:rsidRPr="00A66459">
        <w:rPr>
          <w:rFonts w:ascii="Trebuchet MS" w:hAnsi="Trebuchet MS"/>
          <w:sz w:val="20"/>
        </w:rPr>
        <w:t>Investigations Clause</w:t>
      </w:r>
      <w:bookmarkEnd w:id="121"/>
      <w:bookmarkEnd w:id="122"/>
      <w:bookmarkEnd w:id="123"/>
      <w:bookmarkEnd w:id="124"/>
      <w:bookmarkEnd w:id="125"/>
    </w:p>
    <w:p w:rsidR="00E7488E" w:rsidRPr="00A66459" w:rsidRDefault="00E7488E" w:rsidP="00E7488E">
      <w:pPr>
        <w:pStyle w:val="Section"/>
        <w:ind w:left="0"/>
        <w:jc w:val="left"/>
        <w:rPr>
          <w:rFonts w:ascii="Trebuchet MS" w:hAnsi="Trebuchet MS"/>
          <w:sz w:val="20"/>
        </w:rPr>
      </w:pPr>
      <w:bookmarkStart w:id="130" w:name="_Toc522960027"/>
      <w:bookmarkStart w:id="131" w:name="_Toc523041744"/>
      <w:bookmarkStart w:id="132" w:name="_Toc523222502"/>
      <w:bookmarkEnd w:id="126"/>
      <w:bookmarkEnd w:id="127"/>
      <w:r w:rsidRPr="00A66459">
        <w:rPr>
          <w:rFonts w:ascii="Trebuchet MS" w:hAnsi="Trebuchet MS"/>
          <w:sz w:val="20"/>
        </w:rPr>
        <w:t>Confidentiality</w:t>
      </w:r>
      <w:bookmarkEnd w:id="128"/>
      <w:bookmarkEnd w:id="129"/>
      <w:bookmarkEnd w:id="130"/>
      <w:bookmarkEnd w:id="131"/>
      <w:bookmarkEnd w:id="132"/>
    </w:p>
    <w:p w:rsidR="00E7488E" w:rsidRPr="00A66459" w:rsidRDefault="00E7488E" w:rsidP="00E7488E">
      <w:pPr>
        <w:pStyle w:val="Article"/>
        <w:rPr>
          <w:rFonts w:ascii="Trebuchet MS" w:hAnsi="Trebuchet MS"/>
          <w:sz w:val="20"/>
        </w:rPr>
      </w:pPr>
      <w:bookmarkStart w:id="133" w:name="_Toc468852028"/>
      <w:bookmarkStart w:id="134" w:name="_Toc518983384"/>
      <w:bookmarkStart w:id="135" w:name="_Toc522960030"/>
      <w:bookmarkStart w:id="136" w:name="_Toc523041747"/>
      <w:bookmarkStart w:id="137" w:name="_Toc523222504"/>
      <w:bookmarkStart w:id="138" w:name="_Toc468852004"/>
      <w:bookmarkStart w:id="139" w:name="_Toc518983352"/>
      <w:r w:rsidRPr="00A66459">
        <w:rPr>
          <w:rFonts w:ascii="Trebuchet MS" w:hAnsi="Trebuchet MS"/>
          <w:sz w:val="20"/>
        </w:rPr>
        <w:t>COPYRIGHTs, PATENTS, INVENTIONS and ANTITRUST</w:t>
      </w:r>
      <w:bookmarkEnd w:id="133"/>
      <w:bookmarkEnd w:id="134"/>
      <w:bookmarkEnd w:id="135"/>
      <w:bookmarkEnd w:id="136"/>
      <w:bookmarkEnd w:id="137"/>
    </w:p>
    <w:p w:rsidR="00E7488E" w:rsidRPr="00A66459" w:rsidRDefault="00E7488E" w:rsidP="00E7488E">
      <w:pPr>
        <w:pStyle w:val="Section"/>
        <w:ind w:left="0"/>
        <w:jc w:val="left"/>
        <w:rPr>
          <w:rFonts w:ascii="Trebuchet MS" w:hAnsi="Trebuchet MS"/>
          <w:sz w:val="20"/>
        </w:rPr>
      </w:pPr>
      <w:bookmarkStart w:id="140" w:name="_Toc468852029"/>
      <w:bookmarkStart w:id="141" w:name="_Toc518983385"/>
      <w:bookmarkStart w:id="142" w:name="_Toc522960031"/>
      <w:bookmarkStart w:id="143" w:name="_Toc523041748"/>
      <w:bookmarkStart w:id="144" w:name="_Toc523222505"/>
      <w:r w:rsidRPr="00A66459">
        <w:rPr>
          <w:rFonts w:ascii="Trebuchet MS" w:hAnsi="Trebuchet MS"/>
          <w:sz w:val="20"/>
        </w:rPr>
        <w:t>Copyrights</w:t>
      </w:r>
      <w:bookmarkEnd w:id="140"/>
      <w:bookmarkEnd w:id="141"/>
      <w:bookmarkEnd w:id="142"/>
      <w:bookmarkEnd w:id="143"/>
      <w:bookmarkEnd w:id="144"/>
    </w:p>
    <w:p w:rsidR="00E7488E" w:rsidRPr="00A66459" w:rsidRDefault="00E7488E" w:rsidP="00E7488E">
      <w:pPr>
        <w:pStyle w:val="Section"/>
        <w:ind w:left="0"/>
        <w:jc w:val="left"/>
        <w:rPr>
          <w:rFonts w:ascii="Trebuchet MS" w:hAnsi="Trebuchet MS"/>
          <w:sz w:val="20"/>
        </w:rPr>
      </w:pPr>
      <w:bookmarkStart w:id="145" w:name="_Toc518983386"/>
      <w:bookmarkStart w:id="146" w:name="_Toc522960032"/>
      <w:bookmarkStart w:id="147" w:name="_Toc523041749"/>
      <w:bookmarkStart w:id="148" w:name="_Toc523222506"/>
      <w:r w:rsidRPr="00A66459">
        <w:rPr>
          <w:rFonts w:ascii="Trebuchet MS" w:hAnsi="Trebuchet MS"/>
          <w:sz w:val="20"/>
        </w:rPr>
        <w:t>Patents and Inventions</w:t>
      </w:r>
      <w:bookmarkEnd w:id="145"/>
      <w:bookmarkEnd w:id="146"/>
      <w:bookmarkEnd w:id="147"/>
      <w:bookmarkEnd w:id="148"/>
    </w:p>
    <w:p w:rsidR="00E7488E" w:rsidRPr="00A66459" w:rsidRDefault="00E7488E" w:rsidP="00E7488E">
      <w:pPr>
        <w:pStyle w:val="Section"/>
        <w:ind w:left="0"/>
        <w:jc w:val="left"/>
        <w:rPr>
          <w:rFonts w:ascii="Trebuchet MS" w:hAnsi="Trebuchet MS"/>
          <w:sz w:val="20"/>
        </w:rPr>
      </w:pPr>
      <w:bookmarkStart w:id="149" w:name="_Toc518983387"/>
      <w:bookmarkStart w:id="150" w:name="_Toc522960033"/>
      <w:bookmarkStart w:id="151" w:name="_Toc523041750"/>
      <w:bookmarkStart w:id="152" w:name="_Toc523222507"/>
      <w:r w:rsidRPr="00A66459">
        <w:rPr>
          <w:rFonts w:ascii="Trebuchet MS" w:hAnsi="Trebuchet MS"/>
          <w:sz w:val="20"/>
        </w:rPr>
        <w:t>Pre-existing Rights</w:t>
      </w:r>
      <w:bookmarkEnd w:id="149"/>
      <w:bookmarkEnd w:id="150"/>
      <w:bookmarkEnd w:id="151"/>
      <w:bookmarkEnd w:id="152"/>
    </w:p>
    <w:p w:rsidR="00E7488E" w:rsidRPr="00A66459" w:rsidRDefault="00E7488E" w:rsidP="00E7488E">
      <w:pPr>
        <w:pStyle w:val="Section"/>
        <w:ind w:left="0"/>
        <w:jc w:val="left"/>
        <w:rPr>
          <w:rFonts w:ascii="Trebuchet MS" w:hAnsi="Trebuchet MS"/>
          <w:sz w:val="20"/>
        </w:rPr>
      </w:pPr>
      <w:bookmarkStart w:id="153" w:name="_Toc468852030"/>
      <w:bookmarkStart w:id="154" w:name="_Toc518983388"/>
      <w:bookmarkStart w:id="155" w:name="_Toc522960034"/>
      <w:bookmarkStart w:id="156" w:name="_Toc523041751"/>
      <w:bookmarkStart w:id="157" w:name="_Toc523222508"/>
      <w:r w:rsidRPr="00A66459">
        <w:rPr>
          <w:rFonts w:ascii="Trebuchet MS" w:hAnsi="Trebuchet MS"/>
          <w:sz w:val="20"/>
        </w:rPr>
        <w:t>Antitrust</w:t>
      </w:r>
      <w:bookmarkEnd w:id="153"/>
      <w:bookmarkEnd w:id="154"/>
      <w:bookmarkEnd w:id="155"/>
      <w:bookmarkEnd w:id="156"/>
      <w:bookmarkEnd w:id="157"/>
    </w:p>
    <w:p w:rsidR="00E7488E" w:rsidRPr="00A66459" w:rsidRDefault="00E7488E" w:rsidP="00E7488E">
      <w:pPr>
        <w:pStyle w:val="Article"/>
        <w:rPr>
          <w:rFonts w:ascii="Trebuchet MS" w:hAnsi="Trebuchet MS"/>
          <w:sz w:val="20"/>
        </w:rPr>
      </w:pPr>
      <w:bookmarkStart w:id="158" w:name="_Toc522960036"/>
      <w:bookmarkStart w:id="159" w:name="_Toc523041753"/>
      <w:bookmarkStart w:id="160" w:name="_Toc523222510"/>
      <w:r w:rsidRPr="00A66459">
        <w:rPr>
          <w:rFonts w:ascii="Trebuchet MS" w:hAnsi="Trebuchet MS"/>
          <w:sz w:val="20"/>
        </w:rPr>
        <w:t>INSURANCE</w:t>
      </w:r>
      <w:bookmarkEnd w:id="138"/>
      <w:bookmarkEnd w:id="139"/>
      <w:bookmarkEnd w:id="158"/>
      <w:bookmarkEnd w:id="159"/>
      <w:bookmarkEnd w:id="160"/>
    </w:p>
    <w:p w:rsidR="00E7488E" w:rsidRPr="00A66459" w:rsidRDefault="00E7488E" w:rsidP="00E7488E">
      <w:pPr>
        <w:pStyle w:val="Section"/>
        <w:ind w:left="0"/>
        <w:jc w:val="left"/>
        <w:rPr>
          <w:rFonts w:ascii="Trebuchet MS" w:hAnsi="Trebuchet MS"/>
          <w:sz w:val="20"/>
        </w:rPr>
      </w:pPr>
      <w:bookmarkStart w:id="161" w:name="_Toc468852005"/>
      <w:bookmarkStart w:id="162" w:name="_Toc518983353"/>
      <w:bookmarkStart w:id="163" w:name="_Toc522960037"/>
      <w:bookmarkStart w:id="164" w:name="_Toc523041754"/>
      <w:bookmarkStart w:id="165" w:name="_Toc523222511"/>
      <w:r w:rsidRPr="00A66459">
        <w:rPr>
          <w:rFonts w:ascii="Trebuchet MS" w:hAnsi="Trebuchet MS"/>
          <w:sz w:val="20"/>
        </w:rPr>
        <w:t>Agreement to Insure</w:t>
      </w:r>
      <w:bookmarkEnd w:id="161"/>
      <w:bookmarkEnd w:id="162"/>
      <w:bookmarkEnd w:id="163"/>
      <w:bookmarkEnd w:id="164"/>
      <w:bookmarkEnd w:id="165"/>
    </w:p>
    <w:p w:rsidR="00E7488E" w:rsidRPr="00A66459" w:rsidRDefault="00E7488E" w:rsidP="00E7488E">
      <w:pPr>
        <w:pStyle w:val="Section"/>
        <w:ind w:left="0"/>
        <w:jc w:val="left"/>
        <w:rPr>
          <w:rFonts w:ascii="Trebuchet MS" w:hAnsi="Trebuchet MS"/>
          <w:sz w:val="20"/>
        </w:rPr>
      </w:pPr>
      <w:bookmarkStart w:id="166" w:name="_Toc518983354"/>
      <w:bookmarkStart w:id="167" w:name="_Toc522960038"/>
      <w:bookmarkStart w:id="168" w:name="_Toc523041755"/>
      <w:bookmarkStart w:id="169" w:name="_Toc523222512"/>
      <w:r w:rsidRPr="00A66459">
        <w:rPr>
          <w:rFonts w:ascii="Trebuchet MS" w:hAnsi="Trebuchet MS"/>
          <w:sz w:val="20"/>
        </w:rPr>
        <w:t>Commercial General Liability Insurance</w:t>
      </w:r>
      <w:bookmarkEnd w:id="166"/>
      <w:bookmarkEnd w:id="167"/>
      <w:bookmarkEnd w:id="168"/>
      <w:bookmarkEnd w:id="169"/>
    </w:p>
    <w:p w:rsidR="001B05DD" w:rsidRPr="00A66459" w:rsidRDefault="00E7488E" w:rsidP="001B05DD">
      <w:pPr>
        <w:pStyle w:val="Section"/>
        <w:ind w:left="0"/>
        <w:jc w:val="left"/>
        <w:rPr>
          <w:rFonts w:ascii="Trebuchet MS" w:hAnsi="Trebuchet MS"/>
          <w:sz w:val="20"/>
        </w:rPr>
      </w:pPr>
      <w:bookmarkStart w:id="170" w:name="_Toc518983355"/>
      <w:bookmarkStart w:id="171" w:name="_Toc522960039"/>
      <w:bookmarkStart w:id="172" w:name="_Toc523041756"/>
      <w:bookmarkStart w:id="173" w:name="_Toc523222513"/>
      <w:r w:rsidRPr="00A66459">
        <w:rPr>
          <w:rFonts w:ascii="Trebuchet MS" w:hAnsi="Trebuchet MS"/>
          <w:sz w:val="20"/>
        </w:rPr>
        <w:t>Professional Liabilit</w:t>
      </w:r>
      <w:bookmarkEnd w:id="170"/>
      <w:bookmarkEnd w:id="171"/>
      <w:bookmarkEnd w:id="172"/>
      <w:bookmarkEnd w:id="173"/>
      <w:r w:rsidRPr="00A66459">
        <w:rPr>
          <w:rFonts w:ascii="Trebuchet MS" w:hAnsi="Trebuchet MS"/>
          <w:sz w:val="20"/>
        </w:rPr>
        <w:t>y Insurance</w:t>
      </w:r>
      <w:bookmarkStart w:id="174" w:name="_Toc518983356"/>
      <w:bookmarkStart w:id="175" w:name="_Toc522960040"/>
      <w:bookmarkStart w:id="176" w:name="_Toc523041757"/>
      <w:bookmarkStart w:id="177" w:name="_Toc523222514"/>
    </w:p>
    <w:p w:rsidR="00E7488E" w:rsidRPr="00A66459" w:rsidRDefault="00E7488E" w:rsidP="001B05DD">
      <w:pPr>
        <w:pStyle w:val="Section"/>
        <w:ind w:left="0"/>
        <w:jc w:val="left"/>
        <w:rPr>
          <w:rFonts w:ascii="Trebuchet MS" w:hAnsi="Trebuchet MS"/>
          <w:sz w:val="20"/>
        </w:rPr>
      </w:pPr>
      <w:r w:rsidRPr="00A66459">
        <w:rPr>
          <w:rFonts w:ascii="Trebuchet MS" w:hAnsi="Trebuchet MS"/>
          <w:sz w:val="20"/>
        </w:rPr>
        <w:t>Workers’ Compensation</w:t>
      </w:r>
      <w:bookmarkEnd w:id="174"/>
      <w:bookmarkEnd w:id="175"/>
      <w:bookmarkEnd w:id="176"/>
      <w:bookmarkEnd w:id="177"/>
      <w:r w:rsidRPr="00A66459">
        <w:rPr>
          <w:rFonts w:ascii="Trebuchet MS" w:hAnsi="Trebuchet MS"/>
          <w:sz w:val="20"/>
        </w:rPr>
        <w:t>, Disability Benefits, and</w:t>
      </w:r>
      <w:r w:rsidR="001B05DD" w:rsidRPr="00A66459">
        <w:rPr>
          <w:rFonts w:ascii="Trebuchet MS" w:hAnsi="Trebuchet MS"/>
          <w:sz w:val="20"/>
        </w:rPr>
        <w:t xml:space="preserve"> </w:t>
      </w:r>
      <w:r w:rsidRPr="00A66459">
        <w:rPr>
          <w:rFonts w:ascii="Trebuchet MS" w:hAnsi="Trebuchet MS"/>
          <w:sz w:val="20"/>
        </w:rPr>
        <w:t xml:space="preserve">Employer’s Liability Insurance </w:t>
      </w:r>
    </w:p>
    <w:p w:rsidR="00E7488E" w:rsidRPr="00A66459" w:rsidRDefault="00E7488E" w:rsidP="00E7488E">
      <w:pPr>
        <w:pStyle w:val="Section"/>
        <w:ind w:left="0"/>
        <w:jc w:val="left"/>
        <w:rPr>
          <w:rFonts w:ascii="Trebuchet MS" w:hAnsi="Trebuchet MS"/>
          <w:sz w:val="20"/>
        </w:rPr>
      </w:pPr>
      <w:bookmarkStart w:id="178" w:name="_Toc518983358"/>
      <w:bookmarkStart w:id="179" w:name="_Toc522960042"/>
      <w:bookmarkStart w:id="180" w:name="_Toc523041759"/>
      <w:bookmarkStart w:id="181" w:name="_Toc523222516"/>
      <w:r w:rsidRPr="00A66459">
        <w:rPr>
          <w:rFonts w:ascii="Trebuchet MS" w:hAnsi="Trebuchet MS"/>
          <w:sz w:val="20"/>
        </w:rPr>
        <w:t>Unemployment Insurance</w:t>
      </w:r>
      <w:bookmarkEnd w:id="178"/>
      <w:bookmarkEnd w:id="179"/>
      <w:bookmarkEnd w:id="180"/>
      <w:bookmarkEnd w:id="181"/>
      <w:r w:rsidRPr="00A66459">
        <w:rPr>
          <w:rFonts w:ascii="Trebuchet MS" w:hAnsi="Trebuchet MS"/>
          <w:sz w:val="20"/>
        </w:rPr>
        <w:t xml:space="preserve"> </w:t>
      </w:r>
    </w:p>
    <w:p w:rsidR="00E7488E" w:rsidRPr="00A66459" w:rsidRDefault="00E7488E" w:rsidP="00E7488E">
      <w:pPr>
        <w:pStyle w:val="Section"/>
        <w:ind w:left="0"/>
        <w:jc w:val="left"/>
        <w:rPr>
          <w:rFonts w:ascii="Trebuchet MS" w:hAnsi="Trebuchet MS"/>
          <w:sz w:val="20"/>
        </w:rPr>
      </w:pPr>
      <w:bookmarkStart w:id="182" w:name="_Toc518983359"/>
      <w:bookmarkStart w:id="183" w:name="_Toc522960043"/>
      <w:bookmarkStart w:id="184" w:name="_Toc523041760"/>
      <w:bookmarkStart w:id="185" w:name="_Toc523222517"/>
      <w:r w:rsidRPr="00A66459">
        <w:rPr>
          <w:rFonts w:ascii="Trebuchet MS" w:hAnsi="Trebuchet MS"/>
          <w:sz w:val="20"/>
        </w:rPr>
        <w:t xml:space="preserve">Business Automobile Liability </w:t>
      </w:r>
      <w:bookmarkEnd w:id="182"/>
      <w:bookmarkEnd w:id="183"/>
      <w:bookmarkEnd w:id="184"/>
      <w:bookmarkEnd w:id="185"/>
      <w:r w:rsidRPr="00A66459">
        <w:rPr>
          <w:rFonts w:ascii="Trebuchet MS" w:hAnsi="Trebuchet MS"/>
          <w:sz w:val="20"/>
        </w:rPr>
        <w:t>Insurance</w:t>
      </w:r>
    </w:p>
    <w:p w:rsidR="00E7488E" w:rsidRPr="00A66459" w:rsidRDefault="00E7488E" w:rsidP="00E7488E">
      <w:pPr>
        <w:pStyle w:val="Section"/>
        <w:ind w:left="0"/>
        <w:jc w:val="left"/>
        <w:rPr>
          <w:rFonts w:ascii="Trebuchet MS" w:hAnsi="Trebuchet MS"/>
          <w:sz w:val="20"/>
        </w:rPr>
      </w:pPr>
      <w:bookmarkStart w:id="186" w:name="_Toc468852006"/>
      <w:bookmarkStart w:id="187" w:name="_Toc518983360"/>
      <w:bookmarkStart w:id="188" w:name="_Toc522960044"/>
      <w:bookmarkStart w:id="189" w:name="_Toc523041761"/>
      <w:bookmarkStart w:id="190" w:name="_Toc523222518"/>
      <w:r w:rsidRPr="00A66459">
        <w:rPr>
          <w:rFonts w:ascii="Trebuchet MS" w:hAnsi="Trebuchet MS"/>
          <w:sz w:val="20"/>
        </w:rPr>
        <w:t>General Requirements for Insurance Coverage and Policies</w:t>
      </w:r>
      <w:bookmarkEnd w:id="186"/>
      <w:bookmarkEnd w:id="187"/>
      <w:bookmarkEnd w:id="188"/>
      <w:bookmarkEnd w:id="189"/>
      <w:bookmarkEnd w:id="190"/>
    </w:p>
    <w:p w:rsidR="00E7488E" w:rsidRPr="00A66459" w:rsidRDefault="00E7488E" w:rsidP="00E7488E">
      <w:pPr>
        <w:pStyle w:val="Section"/>
        <w:ind w:left="0"/>
        <w:jc w:val="left"/>
        <w:rPr>
          <w:rFonts w:ascii="Trebuchet MS" w:hAnsi="Trebuchet MS"/>
          <w:sz w:val="20"/>
        </w:rPr>
      </w:pPr>
      <w:bookmarkStart w:id="191" w:name="_Toc468852007"/>
      <w:bookmarkStart w:id="192" w:name="_Toc518983361"/>
      <w:bookmarkStart w:id="193" w:name="_Toc522960045"/>
      <w:bookmarkStart w:id="194" w:name="_Toc523041762"/>
      <w:bookmarkStart w:id="195" w:name="_Toc523222519"/>
      <w:r w:rsidRPr="00A66459">
        <w:rPr>
          <w:rFonts w:ascii="Trebuchet MS" w:hAnsi="Trebuchet MS"/>
          <w:sz w:val="20"/>
        </w:rPr>
        <w:t>Proof of Insurance</w:t>
      </w:r>
      <w:bookmarkEnd w:id="191"/>
      <w:bookmarkEnd w:id="192"/>
      <w:bookmarkEnd w:id="193"/>
      <w:bookmarkEnd w:id="194"/>
      <w:bookmarkEnd w:id="195"/>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Miscellaneous</w:t>
      </w:r>
    </w:p>
    <w:p w:rsidR="00E7488E" w:rsidRPr="00A66459" w:rsidRDefault="00E7488E" w:rsidP="00E7488E">
      <w:pPr>
        <w:pStyle w:val="Section"/>
        <w:numPr>
          <w:ilvl w:val="0"/>
          <w:numId w:val="0"/>
        </w:numPr>
        <w:jc w:val="left"/>
        <w:rPr>
          <w:rFonts w:ascii="Trebuchet MS" w:hAnsi="Trebuchet MS"/>
          <w:sz w:val="20"/>
        </w:rPr>
      </w:pPr>
    </w:p>
    <w:p w:rsidR="00E7488E" w:rsidRPr="00A66459" w:rsidRDefault="00E7488E" w:rsidP="00E7488E">
      <w:pPr>
        <w:pStyle w:val="Article"/>
        <w:rPr>
          <w:rFonts w:ascii="Trebuchet MS" w:hAnsi="Trebuchet MS"/>
          <w:sz w:val="20"/>
        </w:rPr>
      </w:pPr>
      <w:bookmarkStart w:id="196" w:name="_Toc522960046"/>
      <w:bookmarkStart w:id="197" w:name="_Toc523041763"/>
      <w:bookmarkStart w:id="198" w:name="_Toc523222520"/>
      <w:r w:rsidRPr="00A66459">
        <w:rPr>
          <w:rFonts w:ascii="Trebuchet MS" w:hAnsi="Trebuchet MS"/>
          <w:sz w:val="20"/>
        </w:rPr>
        <w:t>PROTECTION OF PERSONS AND PROPERTY</w:t>
      </w:r>
      <w:bookmarkEnd w:id="196"/>
      <w:bookmarkEnd w:id="197"/>
      <w:bookmarkEnd w:id="198"/>
      <w:r w:rsidRPr="00A66459">
        <w:rPr>
          <w:rFonts w:ascii="Trebuchet MS" w:hAnsi="Trebuchet MS"/>
          <w:sz w:val="20"/>
        </w:rPr>
        <w:t xml:space="preserve"> AND INDEMNIFicATION</w:t>
      </w:r>
    </w:p>
    <w:p w:rsidR="00E7488E" w:rsidRPr="00A66459" w:rsidRDefault="00E7488E" w:rsidP="00E7488E">
      <w:pPr>
        <w:pStyle w:val="Section"/>
        <w:ind w:left="0"/>
        <w:jc w:val="left"/>
        <w:rPr>
          <w:rFonts w:ascii="Trebuchet MS" w:hAnsi="Trebuchet MS"/>
          <w:sz w:val="20"/>
        </w:rPr>
      </w:pPr>
      <w:bookmarkStart w:id="199" w:name="_Toc468852009"/>
      <w:bookmarkStart w:id="200" w:name="_Toc518983363"/>
      <w:bookmarkStart w:id="201" w:name="_Toc522960047"/>
      <w:bookmarkStart w:id="202" w:name="_Toc523041764"/>
      <w:bookmarkStart w:id="203" w:name="_Toc523222521"/>
      <w:r w:rsidRPr="00A66459">
        <w:rPr>
          <w:rFonts w:ascii="Trebuchet MS" w:hAnsi="Trebuchet MS"/>
          <w:sz w:val="20"/>
        </w:rPr>
        <w:t>Reasonable Precautions</w:t>
      </w:r>
      <w:bookmarkEnd w:id="199"/>
      <w:bookmarkEnd w:id="200"/>
      <w:bookmarkEnd w:id="201"/>
      <w:bookmarkEnd w:id="202"/>
      <w:bookmarkEnd w:id="203"/>
    </w:p>
    <w:p w:rsidR="00E7488E" w:rsidRPr="00A66459" w:rsidRDefault="00E7488E" w:rsidP="00E7488E">
      <w:pPr>
        <w:pStyle w:val="Section"/>
        <w:ind w:left="0"/>
        <w:jc w:val="left"/>
        <w:rPr>
          <w:rFonts w:ascii="Trebuchet MS" w:hAnsi="Trebuchet MS"/>
          <w:sz w:val="20"/>
        </w:rPr>
      </w:pPr>
      <w:bookmarkStart w:id="204" w:name="_Toc522960049"/>
      <w:bookmarkStart w:id="205" w:name="_Toc523041766"/>
      <w:bookmarkStart w:id="206" w:name="_Toc523222523"/>
      <w:r w:rsidRPr="00A66459">
        <w:rPr>
          <w:rFonts w:ascii="Trebuchet MS" w:hAnsi="Trebuchet MS"/>
          <w:sz w:val="20"/>
        </w:rPr>
        <w:t>Protection of City Property</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Indemnification</w:t>
      </w:r>
      <w:bookmarkEnd w:id="204"/>
      <w:bookmarkEnd w:id="205"/>
      <w:bookmarkEnd w:id="206"/>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 xml:space="preserve">Infringement Indemnification </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Indemnification Obligations Not Limited By Insurance Obligation</w:t>
      </w:r>
    </w:p>
    <w:p w:rsidR="00E7488E" w:rsidRPr="00A66459" w:rsidRDefault="00E7488E" w:rsidP="00E7488E">
      <w:pPr>
        <w:pStyle w:val="Section"/>
        <w:ind w:left="0"/>
        <w:jc w:val="left"/>
        <w:rPr>
          <w:rFonts w:ascii="Trebuchet MS" w:hAnsi="Trebuchet MS"/>
          <w:sz w:val="20"/>
        </w:rPr>
      </w:pPr>
      <w:bookmarkStart w:id="207" w:name="_Toc468852011"/>
      <w:bookmarkStart w:id="208" w:name="_Toc518983366"/>
      <w:bookmarkStart w:id="209" w:name="_Toc522960051"/>
      <w:bookmarkStart w:id="210" w:name="_Toc523041768"/>
      <w:bookmarkStart w:id="211" w:name="_Toc523222525"/>
      <w:r w:rsidRPr="00A66459">
        <w:rPr>
          <w:rFonts w:ascii="Trebuchet MS" w:hAnsi="Trebuchet MS"/>
          <w:sz w:val="20"/>
        </w:rPr>
        <w:t>Actions By or Against Third Parties</w:t>
      </w:r>
      <w:bookmarkEnd w:id="207"/>
      <w:bookmarkEnd w:id="208"/>
      <w:bookmarkEnd w:id="209"/>
      <w:bookmarkEnd w:id="210"/>
      <w:bookmarkEnd w:id="211"/>
    </w:p>
    <w:p w:rsidR="00E7488E" w:rsidRPr="00A66459" w:rsidRDefault="00E7488E" w:rsidP="00E7488E">
      <w:pPr>
        <w:pStyle w:val="Section"/>
        <w:ind w:left="0"/>
        <w:jc w:val="left"/>
        <w:rPr>
          <w:rFonts w:ascii="Trebuchet MS" w:hAnsi="Trebuchet MS"/>
          <w:sz w:val="20"/>
        </w:rPr>
      </w:pPr>
      <w:bookmarkStart w:id="212" w:name="_Toc468852010"/>
      <w:bookmarkStart w:id="213" w:name="_Toc518983367"/>
      <w:bookmarkStart w:id="214" w:name="_Toc522960052"/>
      <w:bookmarkStart w:id="215" w:name="_Toc523041769"/>
      <w:bookmarkStart w:id="216" w:name="_Toc523222526"/>
      <w:r w:rsidRPr="00A66459">
        <w:rPr>
          <w:rFonts w:ascii="Trebuchet MS" w:hAnsi="Trebuchet MS"/>
          <w:sz w:val="20"/>
        </w:rPr>
        <w:t>Withholding of Payments</w:t>
      </w:r>
      <w:bookmarkEnd w:id="212"/>
      <w:bookmarkEnd w:id="213"/>
      <w:bookmarkEnd w:id="214"/>
      <w:bookmarkEnd w:id="215"/>
      <w:bookmarkEnd w:id="216"/>
    </w:p>
    <w:p w:rsidR="00E7488E" w:rsidRPr="00A66459" w:rsidRDefault="00E7488E" w:rsidP="00E7488E">
      <w:pPr>
        <w:pStyle w:val="Section"/>
        <w:ind w:left="0"/>
        <w:jc w:val="left"/>
        <w:rPr>
          <w:rFonts w:ascii="Trebuchet MS" w:hAnsi="Trebuchet MS"/>
          <w:sz w:val="20"/>
        </w:rPr>
      </w:pPr>
      <w:bookmarkStart w:id="217" w:name="_Toc522960053"/>
      <w:bookmarkStart w:id="218" w:name="_Toc523041770"/>
      <w:bookmarkStart w:id="219" w:name="_Toc523222527"/>
      <w:r w:rsidRPr="00A66459">
        <w:rPr>
          <w:rFonts w:ascii="Trebuchet MS" w:hAnsi="Trebuchet MS"/>
          <w:sz w:val="20"/>
        </w:rPr>
        <w:t>No Third Party Rights</w:t>
      </w:r>
      <w:bookmarkEnd w:id="217"/>
      <w:bookmarkEnd w:id="218"/>
      <w:bookmarkEnd w:id="219"/>
    </w:p>
    <w:p w:rsidR="00E7488E" w:rsidRPr="00A66459" w:rsidRDefault="00E7488E" w:rsidP="00E7488E">
      <w:pPr>
        <w:pStyle w:val="Article"/>
        <w:rPr>
          <w:rFonts w:ascii="Trebuchet MS" w:hAnsi="Trebuchet MS"/>
          <w:sz w:val="20"/>
        </w:rPr>
      </w:pPr>
      <w:bookmarkStart w:id="220" w:name="_Toc468851970"/>
      <w:bookmarkStart w:id="221" w:name="_Toc518983320"/>
      <w:bookmarkStart w:id="222" w:name="_Toc522960006"/>
      <w:bookmarkStart w:id="223" w:name="_Toc523041723"/>
      <w:bookmarkStart w:id="224" w:name="_Toc523222478"/>
      <w:r w:rsidRPr="00A66459">
        <w:rPr>
          <w:rFonts w:ascii="Trebuchet MS" w:hAnsi="Trebuchet MS"/>
          <w:sz w:val="20"/>
        </w:rPr>
        <w:t>CONTRACT CHANGES</w:t>
      </w:r>
      <w:bookmarkEnd w:id="220"/>
      <w:bookmarkEnd w:id="221"/>
      <w:bookmarkEnd w:id="222"/>
      <w:bookmarkEnd w:id="223"/>
      <w:bookmarkEnd w:id="224"/>
    </w:p>
    <w:p w:rsidR="00E7488E" w:rsidRPr="00A66459" w:rsidRDefault="00E7488E" w:rsidP="00E7488E">
      <w:pPr>
        <w:pStyle w:val="Section"/>
        <w:ind w:left="0"/>
        <w:jc w:val="left"/>
        <w:rPr>
          <w:rFonts w:ascii="Trebuchet MS" w:hAnsi="Trebuchet MS"/>
          <w:sz w:val="20"/>
        </w:rPr>
      </w:pPr>
      <w:bookmarkStart w:id="225" w:name="_Toc468851971"/>
      <w:bookmarkStart w:id="226" w:name="_Toc518983321"/>
      <w:bookmarkStart w:id="227" w:name="_Toc522960007"/>
      <w:bookmarkStart w:id="228" w:name="_Toc523041724"/>
      <w:bookmarkStart w:id="229" w:name="_Toc523222479"/>
      <w:r w:rsidRPr="00A66459">
        <w:rPr>
          <w:rFonts w:ascii="Trebuchet MS" w:hAnsi="Trebuchet MS"/>
          <w:sz w:val="20"/>
        </w:rPr>
        <w:t>Contract Changes</w:t>
      </w:r>
      <w:bookmarkEnd w:id="225"/>
      <w:bookmarkEnd w:id="226"/>
      <w:bookmarkEnd w:id="227"/>
      <w:bookmarkEnd w:id="228"/>
      <w:bookmarkEnd w:id="229"/>
    </w:p>
    <w:p w:rsidR="00E7488E" w:rsidRPr="00A66459" w:rsidRDefault="00E7488E" w:rsidP="00E7488E">
      <w:pPr>
        <w:pStyle w:val="Section"/>
        <w:ind w:left="0"/>
        <w:jc w:val="left"/>
        <w:rPr>
          <w:rFonts w:ascii="Trebuchet MS" w:hAnsi="Trebuchet MS"/>
          <w:sz w:val="20"/>
        </w:rPr>
      </w:pPr>
      <w:bookmarkStart w:id="230" w:name="_Toc468851973"/>
      <w:bookmarkStart w:id="231" w:name="_Toc518983322"/>
      <w:bookmarkStart w:id="232" w:name="_Toc522960008"/>
      <w:bookmarkStart w:id="233" w:name="_Toc523041725"/>
      <w:bookmarkStart w:id="234" w:name="_Toc523222480"/>
      <w:r w:rsidRPr="00A66459">
        <w:rPr>
          <w:rFonts w:ascii="Trebuchet MS" w:hAnsi="Trebuchet MS"/>
          <w:sz w:val="20"/>
        </w:rPr>
        <w:t xml:space="preserve">Changes Through Fault of </w:t>
      </w:r>
      <w:r w:rsidR="00192632" w:rsidRPr="00A66459">
        <w:rPr>
          <w:rFonts w:ascii="Trebuchet MS" w:hAnsi="Trebuchet MS"/>
          <w:sz w:val="20"/>
        </w:rPr>
        <w:t>Consultant</w:t>
      </w:r>
      <w:bookmarkEnd w:id="230"/>
      <w:bookmarkEnd w:id="231"/>
      <w:bookmarkEnd w:id="232"/>
      <w:bookmarkEnd w:id="233"/>
      <w:bookmarkEnd w:id="234"/>
    </w:p>
    <w:p w:rsidR="00E7488E" w:rsidRPr="00A66459" w:rsidRDefault="00E7488E" w:rsidP="00E7488E">
      <w:pPr>
        <w:pStyle w:val="Article"/>
        <w:rPr>
          <w:rFonts w:ascii="Trebuchet MS" w:hAnsi="Trebuchet MS"/>
          <w:sz w:val="20"/>
        </w:rPr>
      </w:pPr>
      <w:bookmarkStart w:id="235" w:name="_Toc468851974"/>
      <w:bookmarkStart w:id="236" w:name="_Toc518983323"/>
      <w:bookmarkStart w:id="237" w:name="_Toc522960009"/>
      <w:bookmarkStart w:id="238" w:name="_Toc523041726"/>
      <w:bookmarkStart w:id="239" w:name="_Toc523222481"/>
      <w:r w:rsidRPr="00A66459">
        <w:rPr>
          <w:rFonts w:ascii="Trebuchet MS" w:hAnsi="Trebuchet MS"/>
          <w:sz w:val="20"/>
        </w:rPr>
        <w:t>TERMINATION</w:t>
      </w:r>
      <w:bookmarkEnd w:id="235"/>
      <w:bookmarkEnd w:id="236"/>
      <w:bookmarkEnd w:id="237"/>
      <w:bookmarkEnd w:id="238"/>
      <w:bookmarkEnd w:id="239"/>
      <w:r w:rsidRPr="00A66459">
        <w:rPr>
          <w:rFonts w:ascii="Trebuchet MS" w:hAnsi="Trebuchet MS"/>
          <w:sz w:val="20"/>
        </w:rPr>
        <w:t>, DEFAULT, AND REDUCTIONS IN FUNDING</w:t>
      </w:r>
    </w:p>
    <w:p w:rsidR="00E7488E" w:rsidRPr="00A66459" w:rsidRDefault="00E7488E" w:rsidP="00E7488E">
      <w:pPr>
        <w:pStyle w:val="Section"/>
        <w:ind w:left="0"/>
        <w:jc w:val="left"/>
        <w:rPr>
          <w:rFonts w:ascii="Trebuchet MS" w:hAnsi="Trebuchet MS"/>
          <w:sz w:val="20"/>
        </w:rPr>
      </w:pPr>
      <w:bookmarkStart w:id="240" w:name="_Toc468851977"/>
      <w:bookmarkStart w:id="241" w:name="_Toc518983324"/>
      <w:bookmarkStart w:id="242" w:name="_Toc522960010"/>
      <w:bookmarkStart w:id="243" w:name="_Toc523041727"/>
      <w:bookmarkStart w:id="244" w:name="_Toc523222482"/>
      <w:r w:rsidRPr="00A66459">
        <w:rPr>
          <w:rFonts w:ascii="Trebuchet MS" w:hAnsi="Trebuchet MS"/>
          <w:sz w:val="20"/>
        </w:rPr>
        <w:t>Termination by the City Without Cause</w:t>
      </w:r>
      <w:bookmarkEnd w:id="240"/>
      <w:bookmarkEnd w:id="241"/>
      <w:bookmarkEnd w:id="242"/>
      <w:bookmarkEnd w:id="243"/>
      <w:bookmarkEnd w:id="244"/>
    </w:p>
    <w:p w:rsidR="00E7488E" w:rsidRPr="00A66459" w:rsidRDefault="00E7488E" w:rsidP="00E7488E">
      <w:pPr>
        <w:pStyle w:val="Section"/>
        <w:ind w:left="0"/>
        <w:jc w:val="left"/>
        <w:rPr>
          <w:rFonts w:ascii="Trebuchet MS" w:hAnsi="Trebuchet MS"/>
          <w:sz w:val="20"/>
        </w:rPr>
      </w:pPr>
      <w:bookmarkStart w:id="245" w:name="_Toc468851976"/>
      <w:bookmarkStart w:id="246" w:name="_Toc518983325"/>
      <w:bookmarkStart w:id="247" w:name="_Toc522960011"/>
      <w:bookmarkStart w:id="248" w:name="_Toc523041728"/>
      <w:bookmarkStart w:id="249" w:name="_Toc523222483"/>
      <w:bookmarkStart w:id="250" w:name="_Toc468851978"/>
      <w:r w:rsidRPr="00A66459">
        <w:rPr>
          <w:rFonts w:ascii="Trebuchet MS" w:hAnsi="Trebuchet MS"/>
          <w:sz w:val="20"/>
        </w:rPr>
        <w:t>Reductions in Federal, State and/or City Funding</w:t>
      </w:r>
    </w:p>
    <w:p w:rsidR="00E7488E" w:rsidRPr="00A66459" w:rsidRDefault="00192632" w:rsidP="00E7488E">
      <w:pPr>
        <w:pStyle w:val="Section"/>
        <w:ind w:left="0"/>
        <w:jc w:val="left"/>
        <w:rPr>
          <w:rFonts w:ascii="Trebuchet MS" w:hAnsi="Trebuchet MS"/>
          <w:sz w:val="20"/>
        </w:rPr>
      </w:pPr>
      <w:r w:rsidRPr="00A66459">
        <w:rPr>
          <w:rFonts w:ascii="Trebuchet MS" w:hAnsi="Trebuchet MS"/>
          <w:sz w:val="20"/>
        </w:rPr>
        <w:t>Consultant</w:t>
      </w:r>
      <w:r w:rsidR="00E7488E" w:rsidRPr="00A66459">
        <w:rPr>
          <w:rFonts w:ascii="Trebuchet MS" w:hAnsi="Trebuchet MS"/>
          <w:sz w:val="20"/>
        </w:rPr>
        <w:t xml:space="preserve"> Default</w:t>
      </w:r>
      <w:bookmarkEnd w:id="245"/>
      <w:bookmarkEnd w:id="246"/>
      <w:bookmarkEnd w:id="247"/>
      <w:bookmarkEnd w:id="248"/>
      <w:bookmarkEnd w:id="249"/>
    </w:p>
    <w:p w:rsidR="001B05DD" w:rsidRPr="00A66459" w:rsidRDefault="00E7488E" w:rsidP="00E7488E">
      <w:pPr>
        <w:pStyle w:val="Section"/>
        <w:ind w:left="0"/>
        <w:jc w:val="left"/>
        <w:rPr>
          <w:rFonts w:ascii="Trebuchet MS" w:hAnsi="Trebuchet MS"/>
          <w:sz w:val="20"/>
        </w:rPr>
      </w:pPr>
      <w:bookmarkStart w:id="251" w:name="_Toc518983326"/>
      <w:bookmarkStart w:id="252" w:name="_Toc522960012"/>
      <w:bookmarkStart w:id="253" w:name="_Toc523041729"/>
      <w:bookmarkStart w:id="254" w:name="_Toc523222484"/>
      <w:r w:rsidRPr="00A66459">
        <w:rPr>
          <w:rFonts w:ascii="Trebuchet MS" w:hAnsi="Trebuchet MS"/>
          <w:sz w:val="20"/>
        </w:rPr>
        <w:t>Force Majeure</w:t>
      </w:r>
      <w:bookmarkStart w:id="255" w:name="_Toc468851979"/>
      <w:bookmarkStart w:id="256" w:name="_Toc518983327"/>
      <w:bookmarkStart w:id="257" w:name="_Toc522960013"/>
      <w:bookmarkStart w:id="258" w:name="_Toc523041730"/>
      <w:bookmarkStart w:id="259" w:name="_Toc523222485"/>
      <w:bookmarkEnd w:id="251"/>
      <w:bookmarkEnd w:id="252"/>
      <w:bookmarkEnd w:id="253"/>
      <w:bookmarkEnd w:id="254"/>
      <w:bookmarkEnd w:id="250"/>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Procedures for Termination</w:t>
      </w:r>
      <w:bookmarkEnd w:id="255"/>
      <w:bookmarkEnd w:id="256"/>
      <w:bookmarkEnd w:id="257"/>
      <w:bookmarkEnd w:id="258"/>
      <w:bookmarkEnd w:id="259"/>
    </w:p>
    <w:p w:rsidR="00E7488E" w:rsidRPr="00A66459" w:rsidRDefault="00E7488E" w:rsidP="00E7488E">
      <w:pPr>
        <w:pStyle w:val="Section"/>
        <w:ind w:left="0"/>
        <w:jc w:val="left"/>
        <w:rPr>
          <w:rFonts w:ascii="Trebuchet MS" w:hAnsi="Trebuchet MS"/>
          <w:sz w:val="20"/>
        </w:rPr>
      </w:pPr>
      <w:bookmarkStart w:id="260" w:name="_Toc518983328"/>
      <w:bookmarkStart w:id="261" w:name="_Toc522960014"/>
      <w:bookmarkStart w:id="262" w:name="_Toc523041731"/>
      <w:bookmarkStart w:id="263" w:name="_Toc523222486"/>
      <w:bookmarkStart w:id="264" w:name="_Toc468851980"/>
      <w:r w:rsidRPr="00A66459">
        <w:rPr>
          <w:rFonts w:ascii="Trebuchet MS" w:hAnsi="Trebuchet MS"/>
          <w:sz w:val="20"/>
        </w:rPr>
        <w:t>Miscellaneous Provisions</w:t>
      </w:r>
      <w:bookmarkEnd w:id="260"/>
      <w:bookmarkEnd w:id="261"/>
      <w:bookmarkEnd w:id="262"/>
      <w:bookmarkEnd w:id="263"/>
      <w:bookmarkEnd w:id="264"/>
    </w:p>
    <w:p w:rsidR="00E7488E" w:rsidRPr="00A66459" w:rsidRDefault="00E7488E" w:rsidP="00E7488E">
      <w:pPr>
        <w:pStyle w:val="Article"/>
        <w:rPr>
          <w:rFonts w:ascii="Trebuchet MS" w:hAnsi="Trebuchet MS"/>
          <w:sz w:val="20"/>
        </w:rPr>
      </w:pPr>
      <w:bookmarkStart w:id="265" w:name="_Toc523222487"/>
      <w:r w:rsidRPr="00A66459">
        <w:rPr>
          <w:rFonts w:ascii="Trebuchet MS" w:hAnsi="Trebuchet MS"/>
          <w:sz w:val="20"/>
        </w:rPr>
        <w:t>PROMPT PAYMENT</w:t>
      </w:r>
      <w:bookmarkEnd w:id="265"/>
      <w:r w:rsidRPr="00A66459">
        <w:rPr>
          <w:rFonts w:ascii="Trebuchet MS" w:hAnsi="Trebuchet MS"/>
          <w:sz w:val="20"/>
        </w:rPr>
        <w:t xml:space="preserve"> AND ELEctrONIC FUNDS TrANSFER</w:t>
      </w:r>
    </w:p>
    <w:p w:rsidR="00E7488E" w:rsidRPr="00A66459" w:rsidRDefault="00E7488E" w:rsidP="00E7488E">
      <w:pPr>
        <w:pStyle w:val="Section"/>
        <w:ind w:left="0"/>
        <w:jc w:val="left"/>
        <w:rPr>
          <w:rFonts w:ascii="Trebuchet MS" w:hAnsi="Trebuchet MS"/>
          <w:sz w:val="20"/>
        </w:rPr>
      </w:pPr>
      <w:bookmarkStart w:id="266" w:name="_Toc523222488"/>
      <w:r w:rsidRPr="00A66459">
        <w:rPr>
          <w:rFonts w:ascii="Trebuchet MS" w:hAnsi="Trebuchet MS"/>
          <w:sz w:val="20"/>
        </w:rPr>
        <w:t>Prompt Payment</w:t>
      </w:r>
      <w:bookmarkEnd w:id="266"/>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Electronic Funds Transfer</w:t>
      </w:r>
    </w:p>
    <w:p w:rsidR="00E7488E" w:rsidRPr="00A66459" w:rsidRDefault="00E7488E" w:rsidP="00E7488E">
      <w:pPr>
        <w:pStyle w:val="Article"/>
        <w:rPr>
          <w:rFonts w:ascii="Trebuchet MS" w:hAnsi="Trebuchet MS"/>
          <w:sz w:val="20"/>
        </w:rPr>
      </w:pPr>
      <w:bookmarkStart w:id="267" w:name="_Toc468852014"/>
      <w:bookmarkStart w:id="268" w:name="_Toc518983370"/>
      <w:bookmarkStart w:id="269" w:name="_Toc522960068"/>
      <w:bookmarkStart w:id="270" w:name="_Toc523041786"/>
      <w:bookmarkStart w:id="271" w:name="_Toc523222545"/>
      <w:r w:rsidRPr="00A66459">
        <w:rPr>
          <w:rFonts w:ascii="Trebuchet MS" w:hAnsi="Trebuchet MS"/>
          <w:sz w:val="20"/>
        </w:rPr>
        <w:t>CLAIMS</w:t>
      </w:r>
      <w:bookmarkStart w:id="272" w:name="_Toc468852015"/>
      <w:bookmarkStart w:id="273" w:name="_Toc518983371"/>
      <w:bookmarkStart w:id="274" w:name="_Toc522960069"/>
      <w:bookmarkStart w:id="275" w:name="_Toc523041787"/>
      <w:bookmarkEnd w:id="267"/>
      <w:bookmarkEnd w:id="268"/>
      <w:bookmarkEnd w:id="269"/>
      <w:bookmarkEnd w:id="270"/>
      <w:bookmarkEnd w:id="271"/>
    </w:p>
    <w:p w:rsidR="00E7488E" w:rsidRPr="00A66459" w:rsidRDefault="00E7488E" w:rsidP="00E7488E">
      <w:pPr>
        <w:pStyle w:val="Section"/>
        <w:ind w:left="0"/>
        <w:jc w:val="left"/>
        <w:rPr>
          <w:rFonts w:ascii="Trebuchet MS" w:hAnsi="Trebuchet MS"/>
          <w:sz w:val="20"/>
        </w:rPr>
      </w:pPr>
      <w:bookmarkStart w:id="276" w:name="_Toc468852036"/>
      <w:bookmarkStart w:id="277" w:name="_Toc518983394"/>
      <w:bookmarkStart w:id="278" w:name="_Toc522960078"/>
      <w:bookmarkStart w:id="279" w:name="_Toc523041798"/>
      <w:bookmarkStart w:id="280" w:name="_Toc523222547"/>
      <w:r w:rsidRPr="00A66459">
        <w:rPr>
          <w:rFonts w:ascii="Trebuchet MS" w:hAnsi="Trebuchet MS"/>
          <w:sz w:val="20"/>
        </w:rPr>
        <w:t>Choice of Law</w:t>
      </w:r>
      <w:bookmarkEnd w:id="276"/>
      <w:bookmarkEnd w:id="277"/>
      <w:bookmarkEnd w:id="278"/>
      <w:bookmarkEnd w:id="279"/>
      <w:bookmarkEnd w:id="280"/>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Jurisdiction and Venue</w:t>
      </w:r>
    </w:p>
    <w:p w:rsidR="00E7488E" w:rsidRPr="00A66459" w:rsidRDefault="00E7488E" w:rsidP="00E7488E">
      <w:pPr>
        <w:pStyle w:val="Section"/>
        <w:ind w:left="0"/>
        <w:jc w:val="left"/>
        <w:rPr>
          <w:rFonts w:ascii="Trebuchet MS" w:hAnsi="Trebuchet MS"/>
          <w:sz w:val="20"/>
        </w:rPr>
      </w:pPr>
      <w:bookmarkStart w:id="281" w:name="_Toc468851982"/>
      <w:bookmarkStart w:id="282" w:name="_Toc518983330"/>
      <w:bookmarkStart w:id="283" w:name="_Toc522960016"/>
      <w:bookmarkStart w:id="284" w:name="_Toc523041733"/>
      <w:bookmarkStart w:id="285" w:name="_Toc523222546"/>
      <w:r w:rsidRPr="00A66459">
        <w:rPr>
          <w:rFonts w:ascii="Trebuchet MS" w:hAnsi="Trebuchet MS"/>
          <w:sz w:val="20"/>
        </w:rPr>
        <w:lastRenderedPageBreak/>
        <w:t>Resolution of Disputes</w:t>
      </w:r>
      <w:bookmarkEnd w:id="281"/>
      <w:bookmarkEnd w:id="282"/>
      <w:bookmarkEnd w:id="283"/>
      <w:bookmarkEnd w:id="284"/>
      <w:bookmarkEnd w:id="285"/>
    </w:p>
    <w:p w:rsidR="00E7488E" w:rsidRPr="00A66459" w:rsidRDefault="00E7488E" w:rsidP="00E7488E">
      <w:pPr>
        <w:pStyle w:val="Section"/>
        <w:ind w:left="0"/>
        <w:jc w:val="left"/>
        <w:rPr>
          <w:rFonts w:ascii="Trebuchet MS" w:hAnsi="Trebuchet MS"/>
          <w:sz w:val="20"/>
        </w:rPr>
      </w:pPr>
      <w:bookmarkStart w:id="286" w:name="_DV_M68"/>
      <w:bookmarkStart w:id="287" w:name="_Toc523222548"/>
      <w:bookmarkEnd w:id="286"/>
      <w:r w:rsidRPr="00A66459">
        <w:rPr>
          <w:rFonts w:ascii="Trebuchet MS" w:hAnsi="Trebuchet MS"/>
          <w:sz w:val="20"/>
        </w:rPr>
        <w:t>Claims and Actions</w:t>
      </w:r>
      <w:bookmarkEnd w:id="272"/>
      <w:bookmarkEnd w:id="273"/>
      <w:bookmarkEnd w:id="274"/>
      <w:bookmarkEnd w:id="275"/>
      <w:bookmarkEnd w:id="287"/>
    </w:p>
    <w:p w:rsidR="00E7488E" w:rsidRPr="00A66459" w:rsidRDefault="00E7488E" w:rsidP="00E7488E">
      <w:pPr>
        <w:pStyle w:val="Section"/>
        <w:ind w:left="0"/>
        <w:jc w:val="left"/>
        <w:rPr>
          <w:rFonts w:ascii="Trebuchet MS" w:hAnsi="Trebuchet MS"/>
          <w:sz w:val="20"/>
        </w:rPr>
      </w:pPr>
      <w:bookmarkStart w:id="288" w:name="_Toc468852016"/>
      <w:bookmarkStart w:id="289" w:name="_Toc518983372"/>
      <w:bookmarkStart w:id="290" w:name="_Toc522960070"/>
      <w:bookmarkStart w:id="291" w:name="_Toc523041788"/>
      <w:bookmarkStart w:id="292" w:name="_Toc523222549"/>
      <w:r w:rsidRPr="00A66459">
        <w:rPr>
          <w:rFonts w:ascii="Trebuchet MS" w:hAnsi="Trebuchet MS"/>
          <w:sz w:val="20"/>
        </w:rPr>
        <w:t>No Claim Against Officers, Agents or Employees</w:t>
      </w:r>
      <w:bookmarkEnd w:id="288"/>
      <w:bookmarkEnd w:id="289"/>
      <w:bookmarkEnd w:id="290"/>
      <w:bookmarkEnd w:id="291"/>
      <w:bookmarkEnd w:id="292"/>
    </w:p>
    <w:p w:rsidR="00E7488E" w:rsidRPr="00A66459" w:rsidRDefault="00E7488E" w:rsidP="00E7488E">
      <w:pPr>
        <w:pStyle w:val="Section"/>
        <w:ind w:left="0"/>
        <w:jc w:val="left"/>
        <w:rPr>
          <w:rFonts w:ascii="Trebuchet MS" w:hAnsi="Trebuchet MS"/>
          <w:sz w:val="20"/>
        </w:rPr>
      </w:pPr>
      <w:bookmarkStart w:id="293" w:name="_Toc468852017"/>
      <w:bookmarkStart w:id="294" w:name="_Toc518983373"/>
      <w:bookmarkStart w:id="295" w:name="_Toc522960071"/>
      <w:bookmarkStart w:id="296" w:name="_Toc523041789"/>
      <w:bookmarkStart w:id="297" w:name="_Toc523222550"/>
      <w:r w:rsidRPr="00A66459">
        <w:rPr>
          <w:rFonts w:ascii="Trebuchet MS" w:hAnsi="Trebuchet MS"/>
          <w:sz w:val="20"/>
        </w:rPr>
        <w:t>General Release</w:t>
      </w:r>
      <w:bookmarkEnd w:id="293"/>
      <w:bookmarkEnd w:id="294"/>
      <w:bookmarkEnd w:id="295"/>
      <w:bookmarkEnd w:id="296"/>
      <w:bookmarkEnd w:id="297"/>
    </w:p>
    <w:p w:rsidR="00E7488E" w:rsidRPr="00A66459" w:rsidRDefault="00E7488E" w:rsidP="00E7488E">
      <w:pPr>
        <w:pStyle w:val="Section"/>
        <w:ind w:left="0"/>
        <w:jc w:val="left"/>
        <w:rPr>
          <w:rFonts w:ascii="Trebuchet MS" w:hAnsi="Trebuchet MS"/>
          <w:sz w:val="20"/>
        </w:rPr>
      </w:pPr>
      <w:bookmarkStart w:id="298" w:name="_Toc468852041"/>
      <w:bookmarkStart w:id="299" w:name="_Toc518983399"/>
      <w:bookmarkStart w:id="300" w:name="_Toc522960083"/>
      <w:bookmarkStart w:id="301" w:name="_Toc523041790"/>
      <w:bookmarkStart w:id="302" w:name="_Toc523222551"/>
      <w:r w:rsidRPr="00A66459">
        <w:rPr>
          <w:rFonts w:ascii="Trebuchet MS" w:hAnsi="Trebuchet MS"/>
          <w:sz w:val="20"/>
        </w:rPr>
        <w:t>No Waiver</w:t>
      </w:r>
      <w:bookmarkEnd w:id="298"/>
      <w:bookmarkEnd w:id="299"/>
      <w:bookmarkEnd w:id="300"/>
      <w:bookmarkEnd w:id="301"/>
      <w:bookmarkEnd w:id="302"/>
    </w:p>
    <w:p w:rsidR="00E7488E" w:rsidRPr="00A66459" w:rsidRDefault="00E7488E" w:rsidP="00E7488E">
      <w:pPr>
        <w:pStyle w:val="Article"/>
        <w:rPr>
          <w:rFonts w:ascii="Trebuchet MS" w:hAnsi="Trebuchet MS"/>
          <w:sz w:val="20"/>
        </w:rPr>
      </w:pPr>
      <w:bookmarkStart w:id="303" w:name="_Toc468852031"/>
      <w:bookmarkStart w:id="304" w:name="_Toc518983389"/>
      <w:bookmarkStart w:id="305" w:name="_Toc522960073"/>
      <w:bookmarkStart w:id="306" w:name="_Toc523041792"/>
      <w:bookmarkStart w:id="307" w:name="_Toc523222553"/>
      <w:r w:rsidRPr="00A66459">
        <w:rPr>
          <w:rFonts w:ascii="Trebuchet MS" w:hAnsi="Trebuchet MS"/>
          <w:sz w:val="20"/>
        </w:rPr>
        <w:t>APPLICABLE LAW</w:t>
      </w:r>
      <w:bookmarkEnd w:id="303"/>
      <w:bookmarkEnd w:id="304"/>
      <w:bookmarkEnd w:id="305"/>
      <w:bookmarkEnd w:id="306"/>
      <w:bookmarkEnd w:id="307"/>
      <w:r w:rsidRPr="00A66459">
        <w:rPr>
          <w:rFonts w:ascii="Trebuchet MS" w:hAnsi="Trebuchet MS"/>
          <w:sz w:val="20"/>
        </w:rPr>
        <w:t>S</w:t>
      </w:r>
    </w:p>
    <w:p w:rsidR="00E7488E" w:rsidRPr="00A66459" w:rsidRDefault="00E7488E" w:rsidP="00E7488E">
      <w:pPr>
        <w:pStyle w:val="Section"/>
        <w:ind w:left="0"/>
        <w:jc w:val="left"/>
        <w:rPr>
          <w:rFonts w:ascii="Trebuchet MS" w:hAnsi="Trebuchet MS"/>
          <w:sz w:val="20"/>
        </w:rPr>
      </w:pPr>
      <w:bookmarkStart w:id="308" w:name="_Toc468852032"/>
      <w:bookmarkStart w:id="309" w:name="_Toc518983390"/>
      <w:bookmarkStart w:id="310" w:name="_Toc522960074"/>
      <w:bookmarkStart w:id="311" w:name="_Toc523041793"/>
      <w:bookmarkStart w:id="312" w:name="_Toc523222554"/>
      <w:r w:rsidRPr="00A66459">
        <w:rPr>
          <w:rFonts w:ascii="Trebuchet MS" w:hAnsi="Trebuchet MS"/>
          <w:sz w:val="20"/>
        </w:rPr>
        <w:t>PPB Rules</w:t>
      </w:r>
      <w:bookmarkEnd w:id="308"/>
      <w:bookmarkEnd w:id="309"/>
      <w:bookmarkEnd w:id="310"/>
      <w:bookmarkEnd w:id="311"/>
      <w:bookmarkEnd w:id="312"/>
    </w:p>
    <w:p w:rsidR="00E7488E" w:rsidRPr="00A66459" w:rsidRDefault="00E7488E" w:rsidP="00E7488E">
      <w:pPr>
        <w:pStyle w:val="Section"/>
        <w:ind w:left="0"/>
        <w:jc w:val="left"/>
        <w:rPr>
          <w:rFonts w:ascii="Trebuchet MS" w:hAnsi="Trebuchet MS"/>
          <w:sz w:val="20"/>
        </w:rPr>
      </w:pPr>
      <w:bookmarkStart w:id="313" w:name="_Toc468852033"/>
      <w:bookmarkStart w:id="314" w:name="_Toc518983391"/>
      <w:bookmarkStart w:id="315" w:name="_Toc522960075"/>
      <w:bookmarkStart w:id="316" w:name="_Toc523041794"/>
      <w:bookmarkStart w:id="317" w:name="_Toc523222555"/>
      <w:r w:rsidRPr="00A66459">
        <w:rPr>
          <w:rFonts w:ascii="Trebuchet MS" w:hAnsi="Trebuchet MS"/>
          <w:sz w:val="20"/>
        </w:rPr>
        <w:t>All Legal Provisions Deemed Included</w:t>
      </w:r>
      <w:bookmarkEnd w:id="313"/>
      <w:bookmarkEnd w:id="314"/>
      <w:bookmarkEnd w:id="315"/>
      <w:bookmarkEnd w:id="316"/>
      <w:bookmarkEnd w:id="317"/>
    </w:p>
    <w:p w:rsidR="00E7488E" w:rsidRPr="00A66459" w:rsidRDefault="00E7488E" w:rsidP="00E7488E">
      <w:pPr>
        <w:pStyle w:val="Section"/>
        <w:ind w:left="0"/>
        <w:jc w:val="left"/>
        <w:rPr>
          <w:rFonts w:ascii="Trebuchet MS" w:hAnsi="Trebuchet MS"/>
          <w:sz w:val="20"/>
        </w:rPr>
      </w:pPr>
      <w:bookmarkStart w:id="318" w:name="_Toc468852034"/>
      <w:bookmarkStart w:id="319" w:name="_Toc518983392"/>
      <w:bookmarkStart w:id="320" w:name="_Toc522960076"/>
      <w:bookmarkStart w:id="321" w:name="_Toc523041795"/>
      <w:bookmarkStart w:id="322" w:name="_Toc523222556"/>
      <w:r w:rsidRPr="00A66459">
        <w:rPr>
          <w:rFonts w:ascii="Trebuchet MS" w:hAnsi="Trebuchet MS"/>
          <w:sz w:val="20"/>
        </w:rPr>
        <w:t>Severability / Unlawful Provisions Deemed Stricken</w:t>
      </w:r>
      <w:bookmarkEnd w:id="318"/>
      <w:bookmarkEnd w:id="319"/>
      <w:bookmarkEnd w:id="320"/>
      <w:bookmarkEnd w:id="321"/>
      <w:bookmarkEnd w:id="322"/>
    </w:p>
    <w:p w:rsidR="001B05DD" w:rsidRPr="00A66459" w:rsidRDefault="00E7488E" w:rsidP="00E7488E">
      <w:pPr>
        <w:pStyle w:val="Section"/>
        <w:ind w:left="0"/>
        <w:jc w:val="left"/>
        <w:rPr>
          <w:rFonts w:ascii="Trebuchet MS" w:hAnsi="Trebuchet MS"/>
          <w:sz w:val="20"/>
        </w:rPr>
      </w:pPr>
      <w:bookmarkStart w:id="323" w:name="_Toc468852035"/>
      <w:bookmarkStart w:id="324" w:name="_Toc518983393"/>
      <w:bookmarkStart w:id="325" w:name="_Toc522960077"/>
      <w:bookmarkStart w:id="326" w:name="_Toc523041796"/>
      <w:bookmarkStart w:id="327" w:name="_Toc523222557"/>
      <w:r w:rsidRPr="00A66459">
        <w:rPr>
          <w:rFonts w:ascii="Trebuchet MS" w:hAnsi="Trebuchet MS"/>
          <w:sz w:val="20"/>
        </w:rPr>
        <w:t>Compliance With Laws</w:t>
      </w:r>
      <w:bookmarkEnd w:id="323"/>
      <w:bookmarkEnd w:id="324"/>
      <w:bookmarkEnd w:id="325"/>
      <w:bookmarkEnd w:id="326"/>
      <w:bookmarkEnd w:id="327"/>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Americans with Disabilities Act (ADA)</w:t>
      </w:r>
    </w:p>
    <w:p w:rsidR="00E7488E" w:rsidRPr="00A66459" w:rsidRDefault="001B05DD" w:rsidP="00E7488E">
      <w:pPr>
        <w:pStyle w:val="Section"/>
        <w:ind w:left="0"/>
        <w:jc w:val="left"/>
        <w:rPr>
          <w:rFonts w:ascii="Trebuchet MS" w:hAnsi="Trebuchet MS"/>
          <w:sz w:val="20"/>
        </w:rPr>
      </w:pPr>
      <w:r w:rsidRPr="00A66459">
        <w:rPr>
          <w:rFonts w:ascii="Trebuchet MS" w:hAnsi="Trebuchet MS"/>
          <w:sz w:val="20"/>
        </w:rPr>
        <w:t>Whistleblower Protection Expansion Act</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Participation in an International Boycott</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MacBride Principles</w:t>
      </w:r>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Not Used</w:t>
      </w:r>
    </w:p>
    <w:p w:rsidR="00E7488E" w:rsidRPr="00A66459" w:rsidRDefault="002F0261" w:rsidP="00E7488E">
      <w:pPr>
        <w:pStyle w:val="Section"/>
        <w:ind w:left="0"/>
        <w:jc w:val="left"/>
        <w:rPr>
          <w:rFonts w:ascii="Trebuchet MS" w:hAnsi="Trebuchet MS"/>
          <w:sz w:val="20"/>
        </w:rPr>
      </w:pPr>
      <w:r w:rsidRPr="00A66459">
        <w:rPr>
          <w:rFonts w:ascii="Trebuchet MS" w:hAnsi="Trebuchet MS"/>
          <w:sz w:val="20"/>
        </w:rPr>
        <w:t>Not Used</w:t>
      </w:r>
    </w:p>
    <w:p w:rsidR="00E7488E" w:rsidRPr="00A66459" w:rsidRDefault="00E7488E" w:rsidP="00E7488E">
      <w:pPr>
        <w:pStyle w:val="Article"/>
        <w:rPr>
          <w:rFonts w:ascii="Trebuchet MS" w:hAnsi="Trebuchet MS"/>
          <w:sz w:val="20"/>
        </w:rPr>
      </w:pPr>
      <w:bookmarkStart w:id="328" w:name="_Toc468852037"/>
      <w:bookmarkStart w:id="329" w:name="_Toc518983395"/>
      <w:bookmarkStart w:id="330" w:name="_Toc522960079"/>
      <w:bookmarkStart w:id="331" w:name="_Toc523041799"/>
      <w:bookmarkStart w:id="332" w:name="_Toc523222559"/>
      <w:r w:rsidRPr="00A66459">
        <w:rPr>
          <w:rFonts w:ascii="Trebuchet MS" w:hAnsi="Trebuchet MS"/>
          <w:sz w:val="20"/>
        </w:rPr>
        <w:t>MISCELLANEOUS PROVISIONS</w:t>
      </w:r>
      <w:bookmarkEnd w:id="328"/>
      <w:bookmarkEnd w:id="329"/>
      <w:bookmarkEnd w:id="330"/>
      <w:bookmarkEnd w:id="331"/>
      <w:bookmarkEnd w:id="332"/>
    </w:p>
    <w:p w:rsidR="00E7488E" w:rsidRPr="00A66459" w:rsidRDefault="00E7488E" w:rsidP="00E7488E">
      <w:pPr>
        <w:pStyle w:val="Section"/>
        <w:ind w:left="0"/>
        <w:jc w:val="left"/>
        <w:rPr>
          <w:rFonts w:ascii="Trebuchet MS" w:hAnsi="Trebuchet MS"/>
          <w:sz w:val="20"/>
        </w:rPr>
      </w:pPr>
      <w:bookmarkStart w:id="333" w:name="_Toc468852038"/>
      <w:bookmarkStart w:id="334" w:name="_Toc518983396"/>
      <w:bookmarkStart w:id="335" w:name="_Toc522960080"/>
      <w:bookmarkStart w:id="336" w:name="_Toc523041800"/>
      <w:bookmarkStart w:id="337" w:name="_Toc523222560"/>
      <w:r w:rsidRPr="00A66459">
        <w:rPr>
          <w:rFonts w:ascii="Trebuchet MS" w:hAnsi="Trebuchet MS"/>
          <w:sz w:val="20"/>
        </w:rPr>
        <w:t>Conditions Precedent</w:t>
      </w:r>
      <w:bookmarkEnd w:id="333"/>
      <w:bookmarkEnd w:id="334"/>
      <w:bookmarkEnd w:id="335"/>
      <w:bookmarkEnd w:id="336"/>
      <w:bookmarkEnd w:id="337"/>
    </w:p>
    <w:p w:rsidR="00E7488E" w:rsidRPr="00A66459" w:rsidRDefault="00E7488E" w:rsidP="00E7488E">
      <w:pPr>
        <w:pStyle w:val="Section"/>
        <w:ind w:left="0"/>
        <w:jc w:val="left"/>
        <w:rPr>
          <w:rFonts w:ascii="Trebuchet MS" w:hAnsi="Trebuchet MS"/>
          <w:sz w:val="20"/>
        </w:rPr>
      </w:pPr>
      <w:bookmarkStart w:id="338" w:name="_Toc468852039"/>
      <w:bookmarkStart w:id="339" w:name="_Toc518983397"/>
      <w:bookmarkStart w:id="340" w:name="_Toc522960081"/>
      <w:bookmarkStart w:id="341" w:name="_Toc523041801"/>
      <w:bookmarkStart w:id="342" w:name="_Toc523222561"/>
      <w:r w:rsidRPr="00A66459">
        <w:rPr>
          <w:rFonts w:ascii="Trebuchet MS" w:hAnsi="Trebuchet MS"/>
          <w:sz w:val="20"/>
        </w:rPr>
        <w:t>Merger</w:t>
      </w:r>
      <w:bookmarkEnd w:id="338"/>
      <w:bookmarkEnd w:id="339"/>
      <w:bookmarkEnd w:id="340"/>
      <w:bookmarkEnd w:id="341"/>
      <w:bookmarkEnd w:id="342"/>
    </w:p>
    <w:p w:rsidR="001D552A" w:rsidRPr="00A66459" w:rsidRDefault="00E7488E" w:rsidP="00E7488E">
      <w:pPr>
        <w:pStyle w:val="Section"/>
        <w:ind w:left="0"/>
        <w:jc w:val="left"/>
        <w:rPr>
          <w:rFonts w:ascii="Trebuchet MS" w:hAnsi="Trebuchet MS"/>
          <w:sz w:val="20"/>
        </w:rPr>
      </w:pPr>
      <w:bookmarkStart w:id="343" w:name="_Toc468852040"/>
      <w:bookmarkStart w:id="344" w:name="_Toc518983398"/>
      <w:bookmarkStart w:id="345" w:name="_Toc522960082"/>
      <w:bookmarkStart w:id="346" w:name="_Toc523041802"/>
      <w:bookmarkStart w:id="347" w:name="_Toc523222562"/>
      <w:r w:rsidRPr="00A66459">
        <w:rPr>
          <w:rFonts w:ascii="Trebuchet MS" w:hAnsi="Trebuchet MS"/>
          <w:sz w:val="20"/>
        </w:rPr>
        <w:t>Headings</w:t>
      </w:r>
      <w:bookmarkStart w:id="348" w:name="_Toc468852042"/>
      <w:bookmarkStart w:id="349" w:name="_Toc518983400"/>
      <w:bookmarkStart w:id="350" w:name="_Toc522960084"/>
      <w:bookmarkStart w:id="351" w:name="_Toc523041803"/>
      <w:bookmarkStart w:id="352" w:name="_Toc523222563"/>
      <w:bookmarkEnd w:id="343"/>
      <w:bookmarkEnd w:id="344"/>
      <w:bookmarkEnd w:id="345"/>
      <w:bookmarkEnd w:id="346"/>
      <w:bookmarkEnd w:id="347"/>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Notice</w:t>
      </w:r>
      <w:bookmarkEnd w:id="348"/>
      <w:bookmarkEnd w:id="349"/>
      <w:bookmarkEnd w:id="350"/>
      <w:bookmarkEnd w:id="351"/>
      <w:bookmarkEnd w:id="352"/>
    </w:p>
    <w:p w:rsidR="00E7488E" w:rsidRPr="00A66459" w:rsidRDefault="00E7488E" w:rsidP="00E7488E">
      <w:pPr>
        <w:pStyle w:val="Section"/>
        <w:ind w:left="0"/>
        <w:jc w:val="left"/>
        <w:rPr>
          <w:rFonts w:ascii="Trebuchet MS" w:hAnsi="Trebuchet MS"/>
          <w:sz w:val="20"/>
        </w:rPr>
      </w:pPr>
      <w:r w:rsidRPr="00A66459">
        <w:rPr>
          <w:rFonts w:ascii="Trebuchet MS" w:hAnsi="Trebuchet MS"/>
          <w:sz w:val="20"/>
        </w:rPr>
        <w:t>Monies Withheld</w:t>
      </w:r>
    </w:p>
    <w:p w:rsidR="00E7488E" w:rsidRPr="00A66459" w:rsidRDefault="00E7488E" w:rsidP="00E7488E">
      <w:pPr>
        <w:pStyle w:val="HeadingCaps"/>
        <w:spacing w:after="120"/>
        <w:jc w:val="left"/>
        <w:rPr>
          <w:rFonts w:ascii="Trebuchet MS" w:hAnsi="Trebuchet MS"/>
          <w:sz w:val="20"/>
        </w:rPr>
      </w:pPr>
      <w:bookmarkStart w:id="353" w:name="_Toc468852045"/>
      <w:bookmarkStart w:id="354" w:name="_Toc518983403"/>
      <w:bookmarkStart w:id="355" w:name="_Toc522960087"/>
      <w:bookmarkStart w:id="356" w:name="_Toc523041805"/>
      <w:bookmarkStart w:id="357" w:name="_Toc523222565"/>
      <w:r w:rsidRPr="00A66459">
        <w:rPr>
          <w:rFonts w:ascii="Trebuchet MS" w:hAnsi="Trebuchet MS"/>
          <w:sz w:val="20"/>
        </w:rPr>
        <w:t>AFFIRMATION</w:t>
      </w:r>
      <w:bookmarkEnd w:id="353"/>
      <w:bookmarkEnd w:id="354"/>
      <w:bookmarkEnd w:id="355"/>
      <w:bookmarkEnd w:id="356"/>
      <w:bookmarkEnd w:id="357"/>
    </w:p>
    <w:p w:rsidR="00E7488E" w:rsidRPr="00A66459" w:rsidRDefault="001D552A" w:rsidP="00E7488E">
      <w:pPr>
        <w:pStyle w:val="FlushLeft"/>
        <w:spacing w:before="120" w:after="120"/>
        <w:jc w:val="left"/>
        <w:rPr>
          <w:rFonts w:ascii="Trebuchet MS" w:hAnsi="Trebuchet MS"/>
          <w:b/>
          <w:bCs/>
          <w:sz w:val="20"/>
        </w:rPr>
        <w:sectPr w:rsidR="00E7488E" w:rsidRPr="00A66459" w:rsidSect="00BA25E7">
          <w:headerReference w:type="default" r:id="rId9"/>
          <w:footerReference w:type="even" r:id="rId10"/>
          <w:footerReference w:type="default" r:id="rId11"/>
          <w:headerReference w:type="first" r:id="rId12"/>
          <w:footerReference w:type="first" r:id="rId13"/>
          <w:pgSz w:w="12240" w:h="15840"/>
          <w:pgMar w:top="1296" w:right="1296" w:bottom="1080" w:left="1296" w:header="1440" w:footer="1080" w:gutter="0"/>
          <w:pgNumType w:fmt="lowerRoman" w:start="1"/>
          <w:cols w:space="720"/>
          <w:noEndnote/>
          <w:titlePg/>
        </w:sectPr>
      </w:pPr>
      <w:r w:rsidRPr="00A66459">
        <w:rPr>
          <w:rFonts w:ascii="Trebuchet MS" w:hAnsi="Trebuchet MS"/>
          <w:b/>
          <w:bCs/>
          <w:sz w:val="20"/>
        </w:rPr>
        <w:t xml:space="preserve">Schedule 1 </w:t>
      </w:r>
      <w:r w:rsidR="00E7488E" w:rsidRPr="00A66459">
        <w:rPr>
          <w:rFonts w:ascii="Trebuchet MS" w:hAnsi="Trebuchet MS"/>
          <w:b/>
          <w:bCs/>
          <w:sz w:val="20"/>
        </w:rPr>
        <w:t>CERTIFICATION BY BROKER</w:t>
      </w:r>
    </w:p>
    <w:p w:rsidR="00E7488E" w:rsidRPr="00A66459" w:rsidRDefault="00E7488E" w:rsidP="00E7488E">
      <w:pPr>
        <w:pStyle w:val="HeaderCenter12"/>
        <w:keepNext w:val="0"/>
        <w:widowControl w:val="0"/>
        <w:suppressAutoHyphens w:val="0"/>
        <w:rPr>
          <w:rFonts w:ascii="Trebuchet MS" w:hAnsi="Trebuchet MS"/>
          <w:sz w:val="20"/>
        </w:rPr>
      </w:pPr>
      <w:r w:rsidRPr="00A66459">
        <w:rPr>
          <w:rFonts w:ascii="Trebuchet MS" w:hAnsi="Trebuchet MS"/>
          <w:sz w:val="20"/>
        </w:rPr>
        <w:lastRenderedPageBreak/>
        <w:t>APPENDIX A</w:t>
      </w:r>
    </w:p>
    <w:p w:rsidR="00E7488E" w:rsidRPr="00A66459" w:rsidRDefault="00E7488E" w:rsidP="00E7488E">
      <w:pPr>
        <w:pStyle w:val="HeaderCenter12"/>
        <w:keepNext w:val="0"/>
        <w:widowControl w:val="0"/>
        <w:suppressAutoHyphens w:val="0"/>
        <w:rPr>
          <w:rFonts w:ascii="Trebuchet MS" w:hAnsi="Trebuchet MS"/>
          <w:sz w:val="20"/>
          <w:u w:val="single"/>
        </w:rPr>
      </w:pPr>
      <w:r w:rsidRPr="00A66459">
        <w:rPr>
          <w:rFonts w:ascii="Trebuchet MS" w:hAnsi="Trebuchet MS"/>
          <w:sz w:val="20"/>
          <w:u w:val="single"/>
        </w:rPr>
        <w:t>GENERAL PROVISIONS GOVERNING CONTRACTS FOR</w:t>
      </w:r>
      <w:r w:rsidRPr="00A66459">
        <w:rPr>
          <w:rFonts w:ascii="Trebuchet MS" w:hAnsi="Trebuchet MS"/>
          <w:sz w:val="20"/>
          <w:u w:val="single"/>
        </w:rPr>
        <w:br/>
        <w:t>CONSULTANTS, PROFESSIONAL, TECHNICAL, HUMAN and CLIENT SERVICES</w:t>
      </w:r>
    </w:p>
    <w:p w:rsidR="00E7488E" w:rsidRPr="00A66459" w:rsidRDefault="000A7AA2" w:rsidP="00E7488E">
      <w:pPr>
        <w:pStyle w:val="Article"/>
        <w:keepNext w:val="0"/>
        <w:widowControl w:val="0"/>
        <w:numPr>
          <w:ilvl w:val="0"/>
          <w:numId w:val="2"/>
        </w:numPr>
        <w:suppressAutoHyphens w:val="0"/>
        <w:rPr>
          <w:rFonts w:ascii="Trebuchet MS" w:hAnsi="Trebuchet MS"/>
          <w:sz w:val="20"/>
        </w:rPr>
      </w:pPr>
      <w:r w:rsidRPr="00A66459">
        <w:rPr>
          <w:rFonts w:ascii="Trebuchet MS" w:hAnsi="Trebuchet MS"/>
          <w:sz w:val="20"/>
        </w:rPr>
        <w:t>General Provisions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Definitions</w:t>
      </w:r>
    </w:p>
    <w:p w:rsidR="0027373C" w:rsidRPr="00A66459" w:rsidRDefault="00E767D1" w:rsidP="00E7488E">
      <w:pPr>
        <w:pStyle w:val="LevelAFullSpacing-Spacebeforeandafter"/>
        <w:widowControl w:val="0"/>
        <w:suppressAutoHyphens w:val="0"/>
        <w:rPr>
          <w:rFonts w:ascii="Trebuchet MS" w:hAnsi="Trebuchet MS"/>
          <w:sz w:val="20"/>
        </w:rPr>
      </w:pPr>
      <w:r w:rsidRPr="00A66459">
        <w:rPr>
          <w:rFonts w:ascii="Trebuchet MS" w:hAnsi="Trebuchet MS"/>
          <w:sz w:val="20"/>
        </w:rPr>
        <w:t>All capitalized terms used in th</w:t>
      </w:r>
      <w:r w:rsidR="004F1F78" w:rsidRPr="00A66459">
        <w:rPr>
          <w:rFonts w:ascii="Trebuchet MS" w:hAnsi="Trebuchet MS"/>
          <w:sz w:val="20"/>
        </w:rPr>
        <w:t>is</w:t>
      </w:r>
      <w:r w:rsidRPr="00A66459">
        <w:rPr>
          <w:rFonts w:ascii="Trebuchet MS" w:hAnsi="Trebuchet MS"/>
          <w:sz w:val="20"/>
        </w:rPr>
        <w:t xml:space="preserve"> Appendix A shall have the meanings ascribed to them in Article 1 of the Consortium Contract, to which this Appendix A is incorporated by reference, </w:t>
      </w:r>
      <w:r w:rsidR="00E7488E" w:rsidRPr="00A66459">
        <w:rPr>
          <w:rFonts w:ascii="Trebuchet MS" w:hAnsi="Trebuchet MS"/>
          <w:sz w:val="20"/>
        </w:rPr>
        <w:t xml:space="preserve">unless </w:t>
      </w:r>
      <w:r w:rsidR="005E474A" w:rsidRPr="00A66459">
        <w:rPr>
          <w:rFonts w:ascii="Trebuchet MS" w:hAnsi="Trebuchet MS"/>
          <w:sz w:val="20"/>
        </w:rPr>
        <w:t xml:space="preserve">defined elsewhere in </w:t>
      </w:r>
      <w:r w:rsidR="000A7AA2" w:rsidRPr="00A66459">
        <w:rPr>
          <w:rFonts w:ascii="Trebuchet MS" w:hAnsi="Trebuchet MS"/>
          <w:sz w:val="20"/>
        </w:rPr>
        <w:t xml:space="preserve">this </w:t>
      </w:r>
      <w:r w:rsidR="005E474A" w:rsidRPr="00A66459">
        <w:rPr>
          <w:rFonts w:ascii="Trebuchet MS" w:hAnsi="Trebuchet MS"/>
          <w:sz w:val="20"/>
        </w:rPr>
        <w:t xml:space="preserve">Appendix A or </w:t>
      </w:r>
      <w:r w:rsidR="00E7488E" w:rsidRPr="00A66459">
        <w:rPr>
          <w:rFonts w:ascii="Trebuchet MS" w:hAnsi="Trebuchet MS"/>
          <w:sz w:val="20"/>
        </w:rPr>
        <w:t>a different meaning is clear from the context</w:t>
      </w:r>
      <w:r w:rsidRPr="00A66459">
        <w:rPr>
          <w:rFonts w:ascii="Trebuchet MS" w:hAnsi="Trebuchet MS"/>
          <w:sz w:val="20"/>
        </w:rPr>
        <w:t>.</w:t>
      </w:r>
    </w:p>
    <w:p w:rsidR="00E7488E" w:rsidRPr="00A66459" w:rsidRDefault="004F1F78"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Consortium Contract, to which this Appendix A is attached and incorporated by reference, is </w:t>
      </w:r>
      <w:r w:rsidR="0027373C" w:rsidRPr="00A66459">
        <w:rPr>
          <w:rFonts w:ascii="Trebuchet MS" w:hAnsi="Trebuchet MS"/>
          <w:sz w:val="20"/>
        </w:rPr>
        <w:t>a multiple award task order/open</w:t>
      </w:r>
      <w:r w:rsidR="0089011A" w:rsidRPr="00A66459">
        <w:rPr>
          <w:rFonts w:ascii="Trebuchet MS" w:hAnsi="Trebuchet MS"/>
          <w:sz w:val="20"/>
        </w:rPr>
        <w:t>-</w:t>
      </w:r>
      <w:r w:rsidR="0027373C" w:rsidRPr="00A66459">
        <w:rPr>
          <w:rFonts w:ascii="Trebuchet MS" w:hAnsi="Trebuchet MS"/>
          <w:sz w:val="20"/>
        </w:rPr>
        <w:t xml:space="preserve">ended requirements contract to which academic institutions participating in </w:t>
      </w:r>
      <w:proofErr w:type="spellStart"/>
      <w:r w:rsidR="0027373C" w:rsidRPr="00A66459">
        <w:rPr>
          <w:rFonts w:ascii="Trebuchet MS" w:hAnsi="Trebuchet MS"/>
          <w:sz w:val="20"/>
        </w:rPr>
        <w:t>Town+Gown</w:t>
      </w:r>
      <w:proofErr w:type="spellEnd"/>
      <w:r w:rsidR="0027373C" w:rsidRPr="00A66459">
        <w:rPr>
          <w:rFonts w:ascii="Trebuchet MS" w:hAnsi="Trebuchet MS"/>
          <w:sz w:val="20"/>
        </w:rPr>
        <w:t xml:space="preserve"> can become a party during </w:t>
      </w:r>
      <w:r w:rsidR="00712CCB" w:rsidRPr="00A66459">
        <w:rPr>
          <w:rFonts w:ascii="Trebuchet MS" w:hAnsi="Trebuchet MS"/>
          <w:sz w:val="20"/>
        </w:rPr>
        <w:t>the one-</w:t>
      </w:r>
      <w:r w:rsidR="00712CCB" w:rsidRPr="00A66459">
        <w:rPr>
          <w:rFonts w:ascii="Trebuchet MS" w:hAnsi="Trebuchet MS"/>
          <w:snapToGrid w:val="0"/>
          <w:sz w:val="20"/>
        </w:rPr>
        <w:t xml:space="preserve">year period from the date of registration of this Consortium Contract and, if the PPB codifies the method contained in the Innovative Procurement Approval pursuant to Section 3-12(f) of the Rules, for the remainder of the term of the Consortium Contract.  </w:t>
      </w:r>
      <w:r w:rsidR="0027373C" w:rsidRPr="00A66459">
        <w:rPr>
          <w:rFonts w:ascii="Trebuchet MS" w:hAnsi="Trebuchet MS"/>
          <w:sz w:val="20"/>
        </w:rPr>
        <w:t>Under and pursuant to the terms of the Consortium Contract, Consultants may respond to and be awarded Task Orders under</w:t>
      </w:r>
      <w:r w:rsidR="00585EB6" w:rsidRPr="00A66459">
        <w:rPr>
          <w:rFonts w:ascii="Trebuchet MS" w:hAnsi="Trebuchet MS"/>
          <w:sz w:val="20"/>
        </w:rPr>
        <w:t xml:space="preserve"> the Consortium Contract</w:t>
      </w:r>
      <w:r w:rsidR="0027373C" w:rsidRPr="00A66459">
        <w:rPr>
          <w:rFonts w:ascii="Trebuchet MS" w:hAnsi="Trebuchet MS"/>
          <w:sz w:val="20"/>
        </w:rPr>
        <w:t>.  The provisions of this Appendix A</w:t>
      </w:r>
      <w:r w:rsidR="00E935B4" w:rsidRPr="00A66459">
        <w:rPr>
          <w:rFonts w:ascii="Trebuchet MS" w:hAnsi="Trebuchet MS"/>
          <w:sz w:val="20"/>
        </w:rPr>
        <w:t xml:space="preserve"> </w:t>
      </w:r>
      <w:r w:rsidR="0027373C" w:rsidRPr="00A66459">
        <w:rPr>
          <w:rFonts w:ascii="Trebuchet MS" w:hAnsi="Trebuchet MS"/>
          <w:sz w:val="20"/>
        </w:rPr>
        <w:t>apply to both the Consortium Contract and t</w:t>
      </w:r>
      <w:r w:rsidR="008F0CF1" w:rsidRPr="00A66459">
        <w:rPr>
          <w:rFonts w:ascii="Trebuchet MS" w:hAnsi="Trebuchet MS"/>
          <w:sz w:val="20"/>
        </w:rPr>
        <w:t>o each</w:t>
      </w:r>
      <w:r w:rsidR="0027373C" w:rsidRPr="00A66459">
        <w:rPr>
          <w:rFonts w:ascii="Trebuchet MS" w:hAnsi="Trebuchet MS"/>
          <w:sz w:val="20"/>
        </w:rPr>
        <w:t xml:space="preserve"> Task Order, and</w:t>
      </w:r>
      <w:r w:rsidR="00E935B4" w:rsidRPr="00A66459">
        <w:rPr>
          <w:rFonts w:ascii="Trebuchet MS" w:hAnsi="Trebuchet MS"/>
          <w:sz w:val="20"/>
        </w:rPr>
        <w:t>,</w:t>
      </w:r>
      <w:r w:rsidR="0027373C" w:rsidRPr="00A66459">
        <w:rPr>
          <w:rFonts w:ascii="Trebuchet MS" w:hAnsi="Trebuchet MS"/>
          <w:sz w:val="20"/>
        </w:rPr>
        <w:t xml:space="preserve"> for the purposes of this Appendix </w:t>
      </w:r>
      <w:proofErr w:type="gramStart"/>
      <w:r w:rsidR="0027373C" w:rsidRPr="00A66459">
        <w:rPr>
          <w:rFonts w:ascii="Trebuchet MS" w:hAnsi="Trebuchet MS"/>
          <w:sz w:val="20"/>
        </w:rPr>
        <w:t>A</w:t>
      </w:r>
      <w:proofErr w:type="gramEnd"/>
      <w:r w:rsidR="0027373C" w:rsidRPr="00A66459">
        <w:rPr>
          <w:rFonts w:ascii="Trebuchet MS" w:hAnsi="Trebuchet MS"/>
          <w:sz w:val="20"/>
        </w:rPr>
        <w:t xml:space="preserve">, </w:t>
      </w:r>
      <w:r w:rsidR="008F0CF1" w:rsidRPr="00A66459">
        <w:rPr>
          <w:rFonts w:ascii="Trebuchet MS" w:hAnsi="Trebuchet MS"/>
          <w:sz w:val="20"/>
        </w:rPr>
        <w:t>“</w:t>
      </w:r>
      <w:r w:rsidR="0027373C" w:rsidRPr="00A66459">
        <w:rPr>
          <w:rFonts w:ascii="Trebuchet MS" w:hAnsi="Trebuchet MS"/>
          <w:sz w:val="20"/>
        </w:rPr>
        <w:t>Consortium Contract</w:t>
      </w:r>
      <w:r w:rsidR="008F0CF1" w:rsidRPr="00A66459">
        <w:rPr>
          <w:rFonts w:ascii="Trebuchet MS" w:hAnsi="Trebuchet MS"/>
          <w:sz w:val="20"/>
        </w:rPr>
        <w:t>”</w:t>
      </w:r>
      <w:r w:rsidR="0027373C" w:rsidRPr="00A66459">
        <w:rPr>
          <w:rFonts w:ascii="Trebuchet MS" w:hAnsi="Trebuchet MS"/>
          <w:sz w:val="20"/>
        </w:rPr>
        <w:t xml:space="preserve"> shall be defined to include Task Order(s) related to each Consultant executing the Consortium Contract, to the extent required by the context. </w:t>
      </w:r>
    </w:p>
    <w:p w:rsidR="0025772C" w:rsidRPr="00A66459" w:rsidRDefault="00B001B7" w:rsidP="00E7488E">
      <w:pPr>
        <w:pStyle w:val="LevelAFullSpacing-Spacebeforeandafter"/>
        <w:widowControl w:val="0"/>
        <w:suppressAutoHyphens w:val="0"/>
        <w:rPr>
          <w:rFonts w:ascii="Trebuchet MS" w:hAnsi="Trebuchet MS"/>
          <w:sz w:val="20"/>
        </w:rPr>
      </w:pPr>
      <w:r w:rsidRPr="00A66459">
        <w:rPr>
          <w:rFonts w:ascii="Trebuchet MS" w:hAnsi="Trebuchet MS"/>
          <w:sz w:val="20"/>
        </w:rPr>
        <w:t>Subject to the provisions of Section 2.8 of the Consortium Contract, t</w:t>
      </w:r>
      <w:r w:rsidR="0025772C" w:rsidRPr="00A66459">
        <w:rPr>
          <w:rFonts w:ascii="Trebuchet MS" w:hAnsi="Trebuchet MS"/>
          <w:sz w:val="20"/>
        </w:rPr>
        <w:t>he Consortium Contract can be used by City Agencies, which are subject to the provisions of Laws</w:t>
      </w:r>
      <w:r w:rsidR="0089011A" w:rsidRPr="00A66459">
        <w:rPr>
          <w:rFonts w:ascii="Trebuchet MS" w:hAnsi="Trebuchet MS"/>
          <w:sz w:val="20"/>
        </w:rPr>
        <w:t xml:space="preserve"> applicable to City Agencies</w:t>
      </w:r>
      <w:r w:rsidR="0025772C" w:rsidRPr="00A66459">
        <w:rPr>
          <w:rFonts w:ascii="Trebuchet MS" w:hAnsi="Trebuchet MS"/>
          <w:sz w:val="20"/>
        </w:rPr>
        <w:t>, including the PPB Rules</w:t>
      </w:r>
      <w:r w:rsidR="0089011A" w:rsidRPr="00A66459">
        <w:rPr>
          <w:rFonts w:ascii="Trebuchet MS" w:hAnsi="Trebuchet MS"/>
          <w:sz w:val="20"/>
        </w:rPr>
        <w:t xml:space="preserve"> (“City Laws”)</w:t>
      </w:r>
      <w:r w:rsidR="0025772C" w:rsidRPr="00A66459">
        <w:rPr>
          <w:rFonts w:ascii="Trebuchet MS" w:hAnsi="Trebuchet MS"/>
          <w:sz w:val="20"/>
        </w:rPr>
        <w:t>, and Public Entities, which are not.</w:t>
      </w:r>
      <w:r w:rsidRPr="00A66459">
        <w:rPr>
          <w:rFonts w:ascii="Trebuchet MS" w:hAnsi="Trebuchet MS"/>
          <w:sz w:val="20"/>
        </w:rPr>
        <w:t xml:space="preserve">  Section 3.2 of the Consortium Contract and Section 6.1 of Appendix C to the Consortium Contract provide additional clarification </w:t>
      </w:r>
      <w:r w:rsidR="000B2F9F" w:rsidRPr="00A66459">
        <w:rPr>
          <w:rFonts w:ascii="Trebuchet MS" w:hAnsi="Trebuchet MS"/>
          <w:sz w:val="20"/>
        </w:rPr>
        <w:t xml:space="preserve">about </w:t>
      </w:r>
      <w:r w:rsidRPr="00A66459">
        <w:rPr>
          <w:rFonts w:ascii="Trebuchet MS" w:hAnsi="Trebuchet MS"/>
          <w:sz w:val="20"/>
        </w:rPr>
        <w:t>how Requestors/Practitioner Partners should draft the Mini RFP and related Task Orders to reflect differences in applicable Laws among Requesting City Agencies and Requesting Public Entities.</w:t>
      </w:r>
      <w:r w:rsidR="0025772C" w:rsidRPr="00A66459">
        <w:rPr>
          <w:rFonts w:ascii="Trebuchet MS" w:hAnsi="Trebuchet MS"/>
          <w:sz w:val="20"/>
        </w:rPr>
        <w:t xml:space="preserve">  To the extent </w:t>
      </w:r>
      <w:r w:rsidR="0089011A" w:rsidRPr="00A66459">
        <w:rPr>
          <w:rFonts w:ascii="Trebuchet MS" w:hAnsi="Trebuchet MS"/>
          <w:sz w:val="20"/>
        </w:rPr>
        <w:t xml:space="preserve">that any provision of City Law as </w:t>
      </w:r>
      <w:r w:rsidRPr="00A66459">
        <w:rPr>
          <w:rFonts w:ascii="Trebuchet MS" w:hAnsi="Trebuchet MS"/>
          <w:sz w:val="20"/>
        </w:rPr>
        <w:t>set forth</w:t>
      </w:r>
      <w:r w:rsidR="0089011A" w:rsidRPr="00A66459">
        <w:rPr>
          <w:rFonts w:ascii="Trebuchet MS" w:hAnsi="Trebuchet MS"/>
          <w:sz w:val="20"/>
        </w:rPr>
        <w:t xml:space="preserve"> in this Appendix A does not apply to a Public Entity, </w:t>
      </w:r>
      <w:r w:rsidR="00AF2ADE" w:rsidRPr="00A66459">
        <w:rPr>
          <w:rFonts w:ascii="Trebuchet MS" w:hAnsi="Trebuchet MS"/>
          <w:sz w:val="20"/>
        </w:rPr>
        <w:t>such provision shall be deemed not applicable to such Public Entity</w:t>
      </w:r>
      <w:r w:rsidRPr="00A66459">
        <w:rPr>
          <w:rFonts w:ascii="Trebuchet MS" w:hAnsi="Trebuchet MS"/>
          <w:sz w:val="20"/>
        </w:rPr>
        <w:t xml:space="preserve"> or a Certain Corporation</w:t>
      </w:r>
      <w:r w:rsidR="00AF2ADE" w:rsidRPr="00A66459">
        <w:rPr>
          <w:rFonts w:ascii="Trebuchet MS" w:hAnsi="Trebuchet MS"/>
          <w:sz w:val="20"/>
        </w:rPr>
        <w:t>,</w:t>
      </w:r>
      <w:r w:rsidR="0089011A" w:rsidRPr="00A66459">
        <w:rPr>
          <w:rFonts w:ascii="Trebuchet MS" w:hAnsi="Trebuchet MS"/>
          <w:sz w:val="20"/>
        </w:rPr>
        <w:t xml:space="preserve"> and provisions of </w:t>
      </w:r>
      <w:r w:rsidR="00AF2ADE" w:rsidRPr="00A66459">
        <w:rPr>
          <w:rFonts w:ascii="Trebuchet MS" w:hAnsi="Trebuchet MS"/>
          <w:sz w:val="20"/>
        </w:rPr>
        <w:t xml:space="preserve">Law applicable to </w:t>
      </w:r>
      <w:r w:rsidR="0089011A" w:rsidRPr="00A66459">
        <w:rPr>
          <w:rFonts w:ascii="Trebuchet MS" w:hAnsi="Trebuchet MS"/>
          <w:sz w:val="20"/>
        </w:rPr>
        <w:t>such Public Entity</w:t>
      </w:r>
      <w:r w:rsidRPr="00A66459">
        <w:rPr>
          <w:rFonts w:ascii="Trebuchet MS" w:hAnsi="Trebuchet MS"/>
          <w:sz w:val="20"/>
        </w:rPr>
        <w:t xml:space="preserve"> or Certain Corporation</w:t>
      </w:r>
      <w:r w:rsidR="0089011A" w:rsidRPr="00A66459">
        <w:rPr>
          <w:rFonts w:ascii="Trebuchet MS" w:hAnsi="Trebuchet MS"/>
          <w:sz w:val="20"/>
        </w:rPr>
        <w:t>, if any, shall</w:t>
      </w:r>
      <w:r w:rsidRPr="00A66459">
        <w:rPr>
          <w:rFonts w:ascii="Trebuchet MS" w:hAnsi="Trebuchet MS"/>
          <w:sz w:val="20"/>
        </w:rPr>
        <w:t xml:space="preserve">, subject to the provisions of Section 3.2 of the Consortium Contract and Section 6.1 of Appendix C of the Consortium Contract, </w:t>
      </w:r>
      <w:r w:rsidR="00AF2ADE" w:rsidRPr="00A66459">
        <w:rPr>
          <w:rFonts w:ascii="Trebuchet MS" w:hAnsi="Trebuchet MS"/>
          <w:sz w:val="20"/>
        </w:rPr>
        <w:t>be deemed substituted</w:t>
      </w:r>
      <w:r w:rsidR="0089011A" w:rsidRPr="00A66459">
        <w:rPr>
          <w:rFonts w:ascii="Trebuchet MS" w:hAnsi="Trebuchet MS"/>
          <w:sz w:val="20"/>
        </w:rPr>
        <w:t xml:space="preserve">.  Further, </w:t>
      </w:r>
      <w:r w:rsidR="00B31A66" w:rsidRPr="00A66459">
        <w:rPr>
          <w:rFonts w:ascii="Trebuchet MS" w:hAnsi="Trebuchet MS"/>
          <w:sz w:val="20"/>
        </w:rPr>
        <w:t xml:space="preserve">in this Appendix A, </w:t>
      </w:r>
      <w:r w:rsidR="00AF2ADE" w:rsidRPr="00A66459">
        <w:rPr>
          <w:rFonts w:ascii="Trebuchet MS" w:hAnsi="Trebuchet MS"/>
          <w:sz w:val="20"/>
        </w:rPr>
        <w:t>to the extent that the context require</w:t>
      </w:r>
      <w:r w:rsidR="00B31A66" w:rsidRPr="00A66459">
        <w:rPr>
          <w:rFonts w:ascii="Trebuchet MS" w:hAnsi="Trebuchet MS"/>
          <w:sz w:val="20"/>
        </w:rPr>
        <w:t>s</w:t>
      </w:r>
      <w:r w:rsidR="0089011A" w:rsidRPr="00A66459">
        <w:rPr>
          <w:rFonts w:ascii="Trebuchet MS" w:hAnsi="Trebuchet MS"/>
          <w:sz w:val="20"/>
        </w:rPr>
        <w:t xml:space="preserve"> </w:t>
      </w:r>
      <w:r w:rsidR="00AF2ADE" w:rsidRPr="00A66459">
        <w:rPr>
          <w:rFonts w:ascii="Trebuchet MS" w:hAnsi="Trebuchet MS"/>
          <w:sz w:val="20"/>
        </w:rPr>
        <w:t>the defined term “City Agency Commissioner” to mean Public Entity Executive, such meaning shall be used.</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REPRESENTATIONS</w:t>
      </w:r>
      <w:r w:rsidRPr="00A66459">
        <w:rPr>
          <w:rFonts w:ascii="Trebuchet MS" w:hAnsi="Trebuchet MS"/>
          <w:sz w:val="20"/>
        </w:rPr>
        <w:br/>
        <w:t>AND WARRANTIES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 xml:space="preserve">Procurement of </w:t>
      </w:r>
      <w:r w:rsidR="000643FC" w:rsidRPr="00A66459">
        <w:rPr>
          <w:rFonts w:ascii="Trebuchet MS" w:hAnsi="Trebuchet MS"/>
          <w:sz w:val="20"/>
        </w:rPr>
        <w:t>Consortium Contract</w:t>
      </w:r>
      <w:r w:rsidR="008F0CF1" w:rsidRPr="00A66459">
        <w:rPr>
          <w:rFonts w:ascii="Trebuchet MS" w:hAnsi="Trebuchet MS"/>
          <w:sz w:val="20"/>
        </w:rPr>
        <w:t xml:space="preserve"> and Task Orders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0643FC" w:rsidRPr="00A66459">
        <w:rPr>
          <w:rFonts w:ascii="Trebuchet MS" w:hAnsi="Trebuchet MS"/>
          <w:sz w:val="20"/>
        </w:rPr>
        <w:t xml:space="preserve">The </w:t>
      </w:r>
      <w:r w:rsidRPr="00A66459">
        <w:rPr>
          <w:rFonts w:ascii="Trebuchet MS" w:hAnsi="Trebuchet MS"/>
          <w:sz w:val="20"/>
        </w:rPr>
        <w:t>Con</w:t>
      </w:r>
      <w:r w:rsidR="000643FC" w:rsidRPr="00A66459">
        <w:rPr>
          <w:rFonts w:ascii="Trebuchet MS" w:hAnsi="Trebuchet MS"/>
          <w:sz w:val="20"/>
        </w:rPr>
        <w:t>sultant</w:t>
      </w:r>
      <w:r w:rsidRPr="00A66459">
        <w:rPr>
          <w:rFonts w:ascii="Trebuchet MS" w:hAnsi="Trebuchet MS"/>
          <w:sz w:val="20"/>
        </w:rPr>
        <w:t xml:space="preserve"> represents and warrants that no person or entity (other than an officer, partner, or employee working solely for </w:t>
      </w:r>
      <w:r w:rsidR="000643FC" w:rsidRPr="00A66459">
        <w:rPr>
          <w:rFonts w:ascii="Trebuchet MS" w:hAnsi="Trebuchet MS"/>
          <w:sz w:val="20"/>
        </w:rPr>
        <w:t>such</w:t>
      </w:r>
      <w:r w:rsidRPr="00A66459">
        <w:rPr>
          <w:rFonts w:ascii="Trebuchet MS" w:hAnsi="Trebuchet MS"/>
          <w:sz w:val="20"/>
        </w:rPr>
        <w:t xml:space="preserve"> Con</w:t>
      </w:r>
      <w:r w:rsidR="000643FC" w:rsidRPr="00A66459">
        <w:rPr>
          <w:rFonts w:ascii="Trebuchet MS" w:hAnsi="Trebuchet MS"/>
          <w:sz w:val="20"/>
        </w:rPr>
        <w:t>sultant</w:t>
      </w:r>
      <w:r w:rsidRPr="00A66459">
        <w:rPr>
          <w:rFonts w:ascii="Trebuchet MS" w:hAnsi="Trebuchet MS"/>
          <w:sz w:val="20"/>
        </w:rPr>
        <w:t>) has been employed or retained to solicit or secure th</w:t>
      </w:r>
      <w:r w:rsidR="007B271A" w:rsidRPr="00A66459">
        <w:rPr>
          <w:rFonts w:ascii="Trebuchet MS" w:hAnsi="Trebuchet MS"/>
          <w:sz w:val="20"/>
        </w:rPr>
        <w:t>e</w:t>
      </w:r>
      <w:r w:rsidRPr="00A66459">
        <w:rPr>
          <w:rFonts w:ascii="Trebuchet MS" w:hAnsi="Trebuchet MS"/>
          <w:sz w:val="20"/>
        </w:rPr>
        <w:t xml:space="preserve"> </w:t>
      </w:r>
      <w:r w:rsidR="000643FC" w:rsidRPr="00A66459">
        <w:rPr>
          <w:rFonts w:ascii="Trebuchet MS" w:hAnsi="Trebuchet MS"/>
          <w:sz w:val="20"/>
        </w:rPr>
        <w:t>Consortium Contract</w:t>
      </w:r>
      <w:r w:rsidRPr="00A66459">
        <w:rPr>
          <w:rFonts w:ascii="Trebuchet MS" w:hAnsi="Trebuchet MS"/>
          <w:sz w:val="20"/>
        </w:rPr>
        <w:t xml:space="preserve"> upon any agreement or understanding for a commission, percentage, brokerage fee, contingent fee or any other direct or indirect compensation.  Notwithstanding the preceding sentence, the </w:t>
      </w:r>
      <w:r w:rsidR="000643FC" w:rsidRPr="00A66459">
        <w:rPr>
          <w:rFonts w:ascii="Trebuchet MS" w:hAnsi="Trebuchet MS"/>
          <w:sz w:val="20"/>
        </w:rPr>
        <w:t>Consultant</w:t>
      </w:r>
      <w:r w:rsidRPr="00A66459">
        <w:rPr>
          <w:rFonts w:ascii="Trebuchet MS" w:hAnsi="Trebuchet MS"/>
          <w:sz w:val="20"/>
        </w:rPr>
        <w:t xml:space="preserve"> may retain consultants to draft proposals, negotiate contracts, and perform other similar services</w:t>
      </w:r>
      <w:r w:rsidR="007B271A" w:rsidRPr="00A66459">
        <w:rPr>
          <w:rFonts w:ascii="Trebuchet MS" w:hAnsi="Trebuchet MS"/>
          <w:sz w:val="20"/>
        </w:rPr>
        <w:t xml:space="preserve"> with respect to Task Orders under the Consortium Contract</w:t>
      </w:r>
      <w:r w:rsidRPr="00A66459">
        <w:rPr>
          <w:rFonts w:ascii="Trebuchet MS" w:hAnsi="Trebuchet MS"/>
          <w:sz w:val="20"/>
        </w:rPr>
        <w:t xml:space="preserve">.  The </w:t>
      </w:r>
      <w:r w:rsidR="000643FC" w:rsidRPr="00A66459">
        <w:rPr>
          <w:rFonts w:ascii="Trebuchet MS" w:hAnsi="Trebuchet MS"/>
          <w:sz w:val="20"/>
        </w:rPr>
        <w:t>Consultant</w:t>
      </w:r>
      <w:r w:rsidRPr="00A66459">
        <w:rPr>
          <w:rFonts w:ascii="Trebuchet MS" w:hAnsi="Trebuchet MS"/>
          <w:sz w:val="20"/>
        </w:rPr>
        <w:t xml:space="preserve"> further represents and warrants that no payment, gift, or thing of value has been made, given, or promised to obtain th</w:t>
      </w:r>
      <w:r w:rsidR="007B271A" w:rsidRPr="00A66459">
        <w:rPr>
          <w:rFonts w:ascii="Trebuchet MS" w:hAnsi="Trebuchet MS"/>
          <w:sz w:val="20"/>
        </w:rPr>
        <w:t>e</w:t>
      </w:r>
      <w:r w:rsidR="000643FC" w:rsidRPr="00A66459">
        <w:rPr>
          <w:rFonts w:ascii="Trebuchet MS" w:hAnsi="Trebuchet MS"/>
          <w:sz w:val="20"/>
        </w:rPr>
        <w:t xml:space="preserve"> Consortium Contract</w:t>
      </w:r>
      <w:r w:rsidRPr="00A66459">
        <w:rPr>
          <w:rFonts w:ascii="Trebuchet MS" w:hAnsi="Trebuchet MS"/>
          <w:sz w:val="20"/>
        </w:rPr>
        <w:t xml:space="preserve"> or any other agreement between the parties.  The </w:t>
      </w:r>
      <w:r w:rsidR="000643FC" w:rsidRPr="00A66459">
        <w:rPr>
          <w:rFonts w:ascii="Trebuchet MS" w:hAnsi="Trebuchet MS"/>
          <w:sz w:val="20"/>
        </w:rPr>
        <w:t>Consultant</w:t>
      </w:r>
      <w:r w:rsidRPr="00A66459">
        <w:rPr>
          <w:rFonts w:ascii="Trebuchet MS" w:hAnsi="Trebuchet MS"/>
          <w:sz w:val="20"/>
        </w:rPr>
        <w:t xml:space="preserve"> makes such representations and warranties to induce the City to enter into </w:t>
      </w:r>
      <w:r w:rsidR="000A7AA2" w:rsidRPr="00A66459">
        <w:rPr>
          <w:rFonts w:ascii="Trebuchet MS" w:hAnsi="Trebuchet MS"/>
          <w:sz w:val="20"/>
        </w:rPr>
        <w:t>th</w:t>
      </w:r>
      <w:r w:rsidR="007B271A" w:rsidRPr="00A66459">
        <w:rPr>
          <w:rFonts w:ascii="Trebuchet MS" w:hAnsi="Trebuchet MS"/>
          <w:sz w:val="20"/>
        </w:rPr>
        <w:t>e</w:t>
      </w:r>
      <w:r w:rsidR="000A7AA2" w:rsidRPr="00A66459">
        <w:rPr>
          <w:rFonts w:ascii="Trebuchet MS" w:hAnsi="Trebuchet MS"/>
          <w:sz w:val="20"/>
        </w:rPr>
        <w:t xml:space="preserve"> Consortium Contract</w:t>
      </w:r>
      <w:r w:rsidR="007B271A" w:rsidRPr="00A66459">
        <w:rPr>
          <w:rFonts w:ascii="Trebuchet MS" w:hAnsi="Trebuchet MS"/>
          <w:sz w:val="20"/>
        </w:rPr>
        <w:t>,</w:t>
      </w:r>
      <w:r w:rsidRPr="00A66459">
        <w:rPr>
          <w:rFonts w:ascii="Trebuchet MS" w:hAnsi="Trebuchet MS"/>
          <w:sz w:val="20"/>
        </w:rPr>
        <w:t xml:space="preserve"> and the City relies upon such representations and warranties in the execution of </w:t>
      </w:r>
      <w:r w:rsidR="000A7AA2" w:rsidRPr="00A66459">
        <w:rPr>
          <w:rFonts w:ascii="Trebuchet MS" w:hAnsi="Trebuchet MS"/>
          <w:sz w:val="20"/>
        </w:rPr>
        <w:t>th</w:t>
      </w:r>
      <w:r w:rsidR="007B271A"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For any breach or violation of the representations and warranties set forth in Paragraph A above, the </w:t>
      </w:r>
      <w:r w:rsidR="007F3BD1" w:rsidRPr="00A66459">
        <w:rPr>
          <w:rFonts w:ascii="Trebuchet MS" w:hAnsi="Trebuchet MS"/>
          <w:sz w:val="20"/>
        </w:rPr>
        <w:t xml:space="preserve">DDC Commissioner, acting on behalf of the applicable City Agency </w:t>
      </w:r>
      <w:r w:rsidRPr="00A66459">
        <w:rPr>
          <w:rFonts w:ascii="Trebuchet MS" w:hAnsi="Trebuchet MS"/>
          <w:sz w:val="20"/>
        </w:rPr>
        <w:t>Commissioner</w:t>
      </w:r>
      <w:r w:rsidR="007F3BD1" w:rsidRPr="00A66459">
        <w:rPr>
          <w:rFonts w:ascii="Trebuchet MS" w:hAnsi="Trebuchet MS"/>
          <w:sz w:val="20"/>
        </w:rPr>
        <w:t>,</w:t>
      </w:r>
      <w:r w:rsidRPr="00A66459">
        <w:rPr>
          <w:rFonts w:ascii="Trebuchet MS" w:hAnsi="Trebuchet MS"/>
          <w:sz w:val="20"/>
        </w:rPr>
        <w:t xml:space="preserve"> shall have the right to annul </w:t>
      </w:r>
      <w:r w:rsidR="007B271A" w:rsidRPr="00A66459">
        <w:rPr>
          <w:rFonts w:ascii="Trebuchet MS" w:hAnsi="Trebuchet MS"/>
          <w:sz w:val="20"/>
        </w:rPr>
        <w:t>Task Orders entered into with the Consultant,</w:t>
      </w:r>
      <w:r w:rsidRPr="00A66459">
        <w:rPr>
          <w:rFonts w:ascii="Trebuchet MS" w:hAnsi="Trebuchet MS"/>
          <w:sz w:val="20"/>
        </w:rPr>
        <w:t xml:space="preserve"> without liability, entitling the City to recover all monies paid to the </w:t>
      </w:r>
      <w:r w:rsidR="000643FC" w:rsidRPr="00A66459">
        <w:rPr>
          <w:rFonts w:ascii="Trebuchet MS" w:hAnsi="Trebuchet MS"/>
          <w:sz w:val="20"/>
        </w:rPr>
        <w:t>Consultant</w:t>
      </w:r>
      <w:r w:rsidRPr="00A66459">
        <w:rPr>
          <w:rFonts w:ascii="Trebuchet MS" w:hAnsi="Trebuchet MS"/>
          <w:sz w:val="20"/>
        </w:rPr>
        <w:t xml:space="preserve">; and the </w:t>
      </w:r>
      <w:r w:rsidR="000643FC" w:rsidRPr="00A66459">
        <w:rPr>
          <w:rFonts w:ascii="Trebuchet MS" w:hAnsi="Trebuchet MS"/>
          <w:sz w:val="20"/>
        </w:rPr>
        <w:t>Consultant</w:t>
      </w:r>
      <w:r w:rsidRPr="00A66459">
        <w:rPr>
          <w:rFonts w:ascii="Trebuchet MS" w:hAnsi="Trebuchet MS"/>
          <w:sz w:val="20"/>
        </w:rPr>
        <w:t xml:space="preserve"> shall not make claim for, or be entitled to recover, any </w:t>
      </w:r>
      <w:r w:rsidRPr="00A66459">
        <w:rPr>
          <w:rFonts w:ascii="Trebuchet MS" w:hAnsi="Trebuchet MS"/>
          <w:sz w:val="20"/>
        </w:rPr>
        <w:lastRenderedPageBreak/>
        <w:t xml:space="preserve">sum or sums due under </w:t>
      </w:r>
      <w:r w:rsidR="000A7AA2" w:rsidRPr="00A66459">
        <w:rPr>
          <w:rFonts w:ascii="Trebuchet MS" w:hAnsi="Trebuchet MS"/>
          <w:sz w:val="20"/>
        </w:rPr>
        <w:t>this Consortium Contract</w:t>
      </w:r>
      <w:r w:rsidRPr="00A66459">
        <w:rPr>
          <w:rFonts w:ascii="Trebuchet MS" w:hAnsi="Trebuchet MS"/>
          <w:sz w:val="20"/>
        </w:rPr>
        <w:t xml:space="preserve">.  The rights and remedies of the City provided in this Section </w:t>
      </w:r>
      <w:r w:rsidR="000643FC" w:rsidRPr="00A66459">
        <w:rPr>
          <w:rFonts w:ascii="Trebuchet MS" w:hAnsi="Trebuchet MS"/>
          <w:sz w:val="20"/>
        </w:rPr>
        <w:t xml:space="preserve">2.01 </w:t>
      </w:r>
      <w:r w:rsidRPr="00A66459">
        <w:rPr>
          <w:rFonts w:ascii="Trebuchet MS" w:hAnsi="Trebuchet MS"/>
          <w:sz w:val="20"/>
        </w:rPr>
        <w:t xml:space="preserve">are not exclusive and are in addition to all other rights and remedies allowed by Law or under </w:t>
      </w:r>
      <w:r w:rsidR="000A7AA2" w:rsidRPr="00A66459">
        <w:rPr>
          <w:rFonts w:ascii="Trebuchet MS" w:hAnsi="Trebuchet MS"/>
          <w:sz w:val="20"/>
        </w:rPr>
        <w:t>th</w:t>
      </w:r>
      <w:r w:rsidR="007F3BD1"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w:t>
      </w:r>
      <w:r w:rsidR="007B271A" w:rsidRPr="00A66459">
        <w:rPr>
          <w:rFonts w:ascii="Trebuchet MS" w:hAnsi="Trebuchet MS"/>
          <w:sz w:val="20"/>
        </w:rPr>
        <w:t xml:space="preserve"> Public Entity Executives may exercise the foregoing rights </w:t>
      </w:r>
      <w:r w:rsidR="007F3BD1" w:rsidRPr="00A66459">
        <w:rPr>
          <w:rFonts w:ascii="Trebuchet MS" w:hAnsi="Trebuchet MS"/>
          <w:sz w:val="20"/>
        </w:rPr>
        <w:t>related to</w:t>
      </w:r>
      <w:r w:rsidR="007B271A" w:rsidRPr="00A66459">
        <w:rPr>
          <w:rFonts w:ascii="Trebuchet MS" w:hAnsi="Trebuchet MS"/>
          <w:sz w:val="20"/>
        </w:rPr>
        <w:t xml:space="preserve"> Task Orders on which only Public Entities are Practitioner Partners.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Conflicts of Interest</w:t>
      </w:r>
      <w:r w:rsidR="008D13BB" w:rsidRPr="00A66459">
        <w:rPr>
          <w:rFonts w:ascii="Trebuchet MS" w:hAnsi="Trebuchet MS"/>
          <w:sz w:val="20"/>
        </w:rPr>
        <w:t xml:space="preserve">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The </w:t>
      </w:r>
      <w:r w:rsidR="000643FC" w:rsidRPr="00A66459">
        <w:rPr>
          <w:rFonts w:ascii="Trebuchet MS" w:hAnsi="Trebuchet MS"/>
          <w:sz w:val="20"/>
        </w:rPr>
        <w:t>Consultant</w:t>
      </w:r>
      <w:r w:rsidRPr="00A66459">
        <w:rPr>
          <w:rFonts w:ascii="Trebuchet MS" w:hAnsi="Trebuchet MS"/>
          <w:sz w:val="20"/>
        </w:rPr>
        <w:t xml:space="preserve"> represents and warrants that neither it nor any of its directors, officers, members, partners or employees, has any interest nor shall they acquire any interest, directly or indirectly, which conflicts in any manner or degree with the performance of </w:t>
      </w:r>
      <w:r w:rsidR="000A7AA2" w:rsidRPr="00A66459">
        <w:rPr>
          <w:rFonts w:ascii="Trebuchet MS" w:hAnsi="Trebuchet MS"/>
          <w:sz w:val="20"/>
        </w:rPr>
        <w:t>th</w:t>
      </w:r>
      <w:r w:rsidR="0067350D" w:rsidRPr="00A66459">
        <w:rPr>
          <w:rFonts w:ascii="Trebuchet MS" w:hAnsi="Trebuchet MS"/>
          <w:sz w:val="20"/>
        </w:rPr>
        <w:t>e</w:t>
      </w:r>
      <w:r w:rsidR="000A7AA2" w:rsidRPr="00A66459">
        <w:rPr>
          <w:rFonts w:ascii="Trebuchet MS" w:hAnsi="Trebuchet MS"/>
          <w:sz w:val="20"/>
        </w:rPr>
        <w:t xml:space="preserve"> Consortium Contract</w:t>
      </w:r>
      <w:r w:rsidR="0067350D" w:rsidRPr="00A66459">
        <w:rPr>
          <w:rFonts w:ascii="Trebuchet MS" w:hAnsi="Trebuchet MS"/>
          <w:sz w:val="20"/>
        </w:rPr>
        <w:t xml:space="preserve"> or any Task Order awarded to it</w:t>
      </w:r>
      <w:r w:rsidRPr="00A66459">
        <w:rPr>
          <w:rFonts w:ascii="Trebuchet MS" w:hAnsi="Trebuchet MS"/>
          <w:sz w:val="20"/>
        </w:rPr>
        <w:t xml:space="preserve">.  The </w:t>
      </w:r>
      <w:r w:rsidR="000643FC" w:rsidRPr="00A66459">
        <w:rPr>
          <w:rFonts w:ascii="Trebuchet MS" w:hAnsi="Trebuchet MS"/>
          <w:sz w:val="20"/>
        </w:rPr>
        <w:t>Consultant</w:t>
      </w:r>
      <w:r w:rsidRPr="00A66459">
        <w:rPr>
          <w:rFonts w:ascii="Trebuchet MS" w:hAnsi="Trebuchet MS"/>
          <w:sz w:val="20"/>
        </w:rPr>
        <w:t xml:space="preserve"> further represents and warrants that no person having such interest or possible interest shall be employed by or connected with the </w:t>
      </w:r>
      <w:r w:rsidR="000643FC" w:rsidRPr="00A66459">
        <w:rPr>
          <w:rFonts w:ascii="Trebuchet MS" w:hAnsi="Trebuchet MS"/>
          <w:sz w:val="20"/>
        </w:rPr>
        <w:t>Consultant</w:t>
      </w:r>
      <w:r w:rsidRPr="00A66459">
        <w:rPr>
          <w:rFonts w:ascii="Trebuchet MS" w:hAnsi="Trebuchet MS"/>
          <w:sz w:val="20"/>
        </w:rPr>
        <w:t xml:space="preserve"> in the performance of </w:t>
      </w:r>
      <w:r w:rsidR="000A7AA2" w:rsidRPr="00A66459">
        <w:rPr>
          <w:rFonts w:ascii="Trebuchet MS" w:hAnsi="Trebuchet MS"/>
          <w:sz w:val="20"/>
        </w:rPr>
        <w:t>th</w:t>
      </w:r>
      <w:r w:rsidR="0067350D" w:rsidRPr="00A66459">
        <w:rPr>
          <w:rFonts w:ascii="Trebuchet MS" w:hAnsi="Trebuchet MS"/>
          <w:sz w:val="20"/>
        </w:rPr>
        <w:t>e</w:t>
      </w:r>
      <w:r w:rsidR="000A7AA2" w:rsidRPr="00A66459">
        <w:rPr>
          <w:rFonts w:ascii="Trebuchet MS" w:hAnsi="Trebuchet MS"/>
          <w:sz w:val="20"/>
        </w:rPr>
        <w:t xml:space="preserve"> Consortium Contract</w:t>
      </w:r>
      <w:r w:rsidR="0067350D" w:rsidRPr="00A66459">
        <w:rPr>
          <w:rFonts w:ascii="Trebuchet MS" w:hAnsi="Trebuchet MS"/>
          <w:sz w:val="20"/>
        </w:rPr>
        <w:t xml:space="preserve"> and any Task Order awarded to it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Consistent with Charter § 2604 and other related provisions of the Charter, the Admin</w:t>
      </w:r>
      <w:r w:rsidR="0067350D" w:rsidRPr="00A66459">
        <w:rPr>
          <w:rFonts w:ascii="Trebuchet MS" w:hAnsi="Trebuchet MS"/>
          <w:sz w:val="20"/>
        </w:rPr>
        <w:t>istrative</w:t>
      </w:r>
      <w:r w:rsidRPr="00A66459">
        <w:rPr>
          <w:rFonts w:ascii="Trebuchet MS" w:hAnsi="Trebuchet MS"/>
          <w:sz w:val="20"/>
        </w:rPr>
        <w:t xml:space="preserve"> Code and the New York State Penal Law, no elected official or other officer or employee of the City, nor any person whose salary is payable, in whole or in part, from </w:t>
      </w:r>
      <w:r w:rsidR="00274738" w:rsidRPr="00A66459">
        <w:rPr>
          <w:rFonts w:ascii="Trebuchet MS" w:hAnsi="Trebuchet MS"/>
          <w:sz w:val="20"/>
        </w:rPr>
        <w:t xml:space="preserve">the </w:t>
      </w:r>
      <w:r w:rsidRPr="00A66459">
        <w:rPr>
          <w:rFonts w:ascii="Trebuchet MS" w:hAnsi="Trebuchet MS"/>
          <w:sz w:val="20"/>
        </w:rPr>
        <w:t xml:space="preserve">City, shall participate in any decision relating to </w:t>
      </w:r>
      <w:r w:rsidR="000A7AA2" w:rsidRPr="00A66459">
        <w:rPr>
          <w:rFonts w:ascii="Trebuchet MS" w:hAnsi="Trebuchet MS"/>
          <w:sz w:val="20"/>
        </w:rPr>
        <w:t>th</w:t>
      </w:r>
      <w:r w:rsidR="0067350D" w:rsidRPr="00A66459">
        <w:rPr>
          <w:rFonts w:ascii="Trebuchet MS" w:hAnsi="Trebuchet MS"/>
          <w:sz w:val="20"/>
        </w:rPr>
        <w:t>e</w:t>
      </w:r>
      <w:r w:rsidR="000A7AA2" w:rsidRPr="00A66459">
        <w:rPr>
          <w:rFonts w:ascii="Trebuchet MS" w:hAnsi="Trebuchet MS"/>
          <w:sz w:val="20"/>
        </w:rPr>
        <w:t xml:space="preserve"> Consortium Contract</w:t>
      </w:r>
      <w:r w:rsidR="0067350D" w:rsidRPr="00A66459">
        <w:rPr>
          <w:rFonts w:ascii="Trebuchet MS" w:hAnsi="Trebuchet MS"/>
          <w:sz w:val="20"/>
        </w:rPr>
        <w:t xml:space="preserve"> or any Task Order issued thereunder</w:t>
      </w:r>
      <w:r w:rsidRPr="00A66459">
        <w:rPr>
          <w:rFonts w:ascii="Trebuchet MS" w:hAnsi="Trebuchet MS"/>
          <w:sz w:val="20"/>
        </w:rPr>
        <w:t xml:space="preserve"> </w:t>
      </w:r>
      <w:r w:rsidR="0067350D" w:rsidRPr="00A66459">
        <w:rPr>
          <w:rFonts w:ascii="Trebuchet MS" w:hAnsi="Trebuchet MS"/>
          <w:sz w:val="20"/>
        </w:rPr>
        <w:t>that</w:t>
      </w:r>
      <w:r w:rsidRPr="00A66459">
        <w:rPr>
          <w:rFonts w:ascii="Trebuchet MS" w:hAnsi="Trebuchet MS"/>
          <w:sz w:val="20"/>
        </w:rPr>
        <w:t xml:space="preserve"> affects his or her personal interest or the interest of any corporation, partnership or other entity in which he or she is, directly or indirectly, interested; nor shall any such official, officer, employee, or person have any interest in, or in the proceeds of, </w:t>
      </w:r>
      <w:r w:rsidR="000A7AA2" w:rsidRPr="00A66459">
        <w:rPr>
          <w:rFonts w:ascii="Trebuchet MS" w:hAnsi="Trebuchet MS"/>
          <w:sz w:val="20"/>
        </w:rPr>
        <w:t>th</w:t>
      </w:r>
      <w:r w:rsidR="0067350D" w:rsidRPr="00A66459">
        <w:rPr>
          <w:rFonts w:ascii="Trebuchet MS" w:hAnsi="Trebuchet MS"/>
          <w:sz w:val="20"/>
        </w:rPr>
        <w:t>e</w:t>
      </w:r>
      <w:r w:rsidR="000A7AA2" w:rsidRPr="00A66459">
        <w:rPr>
          <w:rFonts w:ascii="Trebuchet MS" w:hAnsi="Trebuchet MS"/>
          <w:sz w:val="20"/>
        </w:rPr>
        <w:t xml:space="preserve"> Consortium Contract</w:t>
      </w:r>
      <w:r w:rsidR="0067350D" w:rsidRPr="00A66459">
        <w:rPr>
          <w:rFonts w:ascii="Trebuchet MS" w:hAnsi="Trebuchet MS"/>
          <w:sz w:val="20"/>
        </w:rPr>
        <w:t xml:space="preserve"> or any Task Order issued thereunder</w:t>
      </w:r>
      <w:r w:rsidRPr="00A66459">
        <w:rPr>
          <w:rFonts w:ascii="Trebuchet MS" w:hAnsi="Trebuchet MS"/>
          <w:sz w:val="20"/>
        </w:rPr>
        <w:t xml:space="preserve">.  This Paragraph B shall not prevent directors, officers, members, partners, or employees of the </w:t>
      </w:r>
      <w:r w:rsidR="00192632" w:rsidRPr="00A66459">
        <w:rPr>
          <w:rFonts w:ascii="Trebuchet MS" w:hAnsi="Trebuchet MS"/>
          <w:sz w:val="20"/>
        </w:rPr>
        <w:t>Consultant</w:t>
      </w:r>
      <w:r w:rsidRPr="00A66459">
        <w:rPr>
          <w:rFonts w:ascii="Trebuchet MS" w:hAnsi="Trebuchet MS"/>
          <w:sz w:val="20"/>
        </w:rPr>
        <w:t xml:space="preserve"> from participating in decisions relating to </w:t>
      </w:r>
      <w:r w:rsidR="000A7AA2" w:rsidRPr="00A66459">
        <w:rPr>
          <w:rFonts w:ascii="Trebuchet MS" w:hAnsi="Trebuchet MS"/>
          <w:sz w:val="20"/>
        </w:rPr>
        <w:t>th</w:t>
      </w:r>
      <w:r w:rsidR="00147305" w:rsidRPr="00A66459">
        <w:rPr>
          <w:rFonts w:ascii="Trebuchet MS" w:hAnsi="Trebuchet MS"/>
          <w:sz w:val="20"/>
        </w:rPr>
        <w:t>e</w:t>
      </w:r>
      <w:r w:rsidR="000A7AA2" w:rsidRPr="00A66459">
        <w:rPr>
          <w:rFonts w:ascii="Trebuchet MS" w:hAnsi="Trebuchet MS"/>
          <w:sz w:val="20"/>
        </w:rPr>
        <w:t xml:space="preserve"> Consortium Contract</w:t>
      </w:r>
      <w:r w:rsidR="00147305" w:rsidRPr="00A66459">
        <w:rPr>
          <w:rFonts w:ascii="Trebuchet MS" w:hAnsi="Trebuchet MS"/>
          <w:sz w:val="20"/>
        </w:rPr>
        <w:t xml:space="preserve"> and any Task Order issued thereunder</w:t>
      </w:r>
      <w:r w:rsidRPr="00A66459">
        <w:rPr>
          <w:rFonts w:ascii="Trebuchet MS" w:hAnsi="Trebuchet MS"/>
          <w:sz w:val="20"/>
        </w:rPr>
        <w:t xml:space="preserve"> where their sole personal interest is in the </w:t>
      </w:r>
      <w:r w:rsidR="00192632" w:rsidRPr="00A66459">
        <w:rPr>
          <w:rFonts w:ascii="Trebuchet MS" w:hAnsi="Trebuchet MS"/>
          <w:sz w:val="20"/>
        </w:rPr>
        <w:t>Consultant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not employ a person or permit a person to serve as a member of the Board of Directors or as an officer of the </w:t>
      </w:r>
      <w:r w:rsidR="00192632" w:rsidRPr="00A66459">
        <w:rPr>
          <w:rFonts w:ascii="Trebuchet MS" w:hAnsi="Trebuchet MS"/>
          <w:sz w:val="20"/>
        </w:rPr>
        <w:t>Consultant</w:t>
      </w:r>
      <w:r w:rsidRPr="00A66459">
        <w:rPr>
          <w:rFonts w:ascii="Trebuchet MS" w:hAnsi="Trebuchet MS"/>
          <w:sz w:val="20"/>
        </w:rPr>
        <w:t xml:space="preserve"> if such employment or service would violate Chapter 68 of the Charter.</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Fair Practices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0B2A20" w:rsidRPr="00A66459">
        <w:rPr>
          <w:rFonts w:ascii="Trebuchet MS" w:hAnsi="Trebuchet MS"/>
          <w:sz w:val="20"/>
        </w:rPr>
        <w:t>T</w:t>
      </w:r>
      <w:r w:rsidRPr="00A66459">
        <w:rPr>
          <w:rFonts w:ascii="Trebuchet MS" w:hAnsi="Trebuchet MS"/>
          <w:sz w:val="20"/>
        </w:rPr>
        <w:t xml:space="preserve">he </w:t>
      </w:r>
      <w:r w:rsidR="000643FC" w:rsidRPr="00A66459">
        <w:rPr>
          <w:rFonts w:ascii="Trebuchet MS" w:hAnsi="Trebuchet MS"/>
          <w:sz w:val="20"/>
        </w:rPr>
        <w:t>Consultant</w:t>
      </w:r>
      <w:r w:rsidRPr="00A66459">
        <w:rPr>
          <w:rFonts w:ascii="Trebuchet MS" w:hAnsi="Trebuchet MS"/>
          <w:sz w:val="20"/>
        </w:rPr>
        <w:t xml:space="preserve"> and each person signing</w:t>
      </w:r>
      <w:r w:rsidR="00D23ACD" w:rsidRPr="00A66459">
        <w:rPr>
          <w:rFonts w:ascii="Trebuchet MS" w:hAnsi="Trebuchet MS"/>
          <w:sz w:val="20"/>
        </w:rPr>
        <w:t xml:space="preserve"> a Task Order issued under the Consortium Agreement</w:t>
      </w:r>
      <w:r w:rsidRPr="00A66459">
        <w:rPr>
          <w:rFonts w:ascii="Trebuchet MS" w:hAnsi="Trebuchet MS"/>
          <w:sz w:val="20"/>
        </w:rPr>
        <w:t xml:space="preserve"> on its behalf </w:t>
      </w:r>
      <w:r w:rsidR="00D23ACD" w:rsidRPr="00A66459">
        <w:rPr>
          <w:rFonts w:ascii="Trebuchet MS" w:hAnsi="Trebuchet MS"/>
          <w:sz w:val="20"/>
        </w:rPr>
        <w:t xml:space="preserve">shall </w:t>
      </w:r>
      <w:r w:rsidRPr="00A66459">
        <w:rPr>
          <w:rFonts w:ascii="Trebuchet MS" w:hAnsi="Trebuchet MS"/>
          <w:sz w:val="20"/>
        </w:rPr>
        <w:t>certif</w:t>
      </w:r>
      <w:r w:rsidR="000643FC" w:rsidRPr="00A66459">
        <w:rPr>
          <w:rFonts w:ascii="Trebuchet MS" w:hAnsi="Trebuchet MS"/>
          <w:sz w:val="20"/>
        </w:rPr>
        <w:t>y</w:t>
      </w:r>
      <w:r w:rsidRPr="00A66459">
        <w:rPr>
          <w:rFonts w:ascii="Trebuchet MS" w:hAnsi="Trebuchet MS"/>
          <w:sz w:val="20"/>
        </w:rPr>
        <w:t>,</w:t>
      </w:r>
      <w:r w:rsidR="00D23ACD" w:rsidRPr="00A66459">
        <w:rPr>
          <w:rFonts w:ascii="Trebuchet MS" w:hAnsi="Trebuchet MS"/>
          <w:sz w:val="20"/>
        </w:rPr>
        <w:t xml:space="preserve"> when executing Task Orders,</w:t>
      </w:r>
      <w:r w:rsidRPr="00A66459">
        <w:rPr>
          <w:rFonts w:ascii="Trebuchet MS" w:hAnsi="Trebuchet MS"/>
          <w:sz w:val="20"/>
        </w:rPr>
        <w:t xml:space="preserve"> under penalties of perjury, that to the best of its, his or her knowledge and belief:</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The prices and other material terms set forth in </w:t>
      </w:r>
      <w:r w:rsidR="00D23ACD" w:rsidRPr="00A66459">
        <w:rPr>
          <w:rFonts w:ascii="Trebuchet MS" w:hAnsi="Trebuchet MS"/>
          <w:sz w:val="20"/>
        </w:rPr>
        <w:t>any Task Order</w:t>
      </w:r>
      <w:r w:rsidRPr="00A66459">
        <w:rPr>
          <w:rFonts w:ascii="Trebuchet MS" w:hAnsi="Trebuchet MS"/>
          <w:sz w:val="20"/>
        </w:rPr>
        <w:t xml:space="preserve"> have been arrived at independently, without collusion, consultation, communication, or agreement with any </w:t>
      </w:r>
      <w:r w:rsidR="00D23ACD" w:rsidRPr="00A66459">
        <w:rPr>
          <w:rFonts w:ascii="Trebuchet MS" w:hAnsi="Trebuchet MS"/>
          <w:sz w:val="20"/>
        </w:rPr>
        <w:t>Consultant</w:t>
      </w:r>
      <w:r w:rsidRPr="00A66459">
        <w:rPr>
          <w:rFonts w:ascii="Trebuchet MS" w:hAnsi="Trebuchet MS"/>
          <w:sz w:val="20"/>
        </w:rPr>
        <w:t xml:space="preserve"> as to any matter relating to such prices or terms for the purpose of restricting competition;</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Unless otherwise required by Law or where a schedule of rates or prices is uniformly established by a government agency through regulation, policy or directive, the prices and other material terms set forth in </w:t>
      </w:r>
      <w:r w:rsidR="00D23ACD" w:rsidRPr="00A66459">
        <w:rPr>
          <w:rFonts w:ascii="Trebuchet MS" w:hAnsi="Trebuchet MS"/>
          <w:sz w:val="20"/>
        </w:rPr>
        <w:t>any Task Order</w:t>
      </w:r>
      <w:r w:rsidRPr="00A66459">
        <w:rPr>
          <w:rFonts w:ascii="Trebuchet MS" w:hAnsi="Trebuchet MS"/>
          <w:sz w:val="20"/>
        </w:rPr>
        <w:t xml:space="preserve"> have not been knowingly disclosed by the </w:t>
      </w:r>
      <w:r w:rsidR="000643FC" w:rsidRPr="00A66459">
        <w:rPr>
          <w:rFonts w:ascii="Trebuchet MS" w:hAnsi="Trebuchet MS"/>
          <w:sz w:val="20"/>
        </w:rPr>
        <w:t>Consultant</w:t>
      </w:r>
      <w:r w:rsidRPr="00A66459">
        <w:rPr>
          <w:rFonts w:ascii="Trebuchet MS" w:hAnsi="Trebuchet MS"/>
          <w:sz w:val="20"/>
        </w:rPr>
        <w:t xml:space="preserve">, directly or indirectly, to any </w:t>
      </w:r>
      <w:r w:rsidR="00D23ACD" w:rsidRPr="00A66459">
        <w:rPr>
          <w:rFonts w:ascii="Trebuchet MS" w:hAnsi="Trebuchet MS"/>
          <w:sz w:val="20"/>
        </w:rPr>
        <w:t>Consultant prior to submission of a Proposal in Response</w:t>
      </w:r>
      <w:r w:rsidRPr="00A66459">
        <w:rPr>
          <w:rFonts w:ascii="Trebuchet MS" w:hAnsi="Trebuchet MS"/>
          <w:sz w:val="20"/>
        </w:rPr>
        <w:t>; and</w:t>
      </w:r>
    </w:p>
    <w:p w:rsidR="000B2A20" w:rsidRPr="00A66459" w:rsidRDefault="00E7488E" w:rsidP="000B2A20">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No attempt has been made or will be made by the </w:t>
      </w:r>
      <w:r w:rsidR="000643FC" w:rsidRPr="00A66459">
        <w:rPr>
          <w:rFonts w:ascii="Trebuchet MS" w:hAnsi="Trebuchet MS"/>
          <w:sz w:val="20"/>
        </w:rPr>
        <w:t>Consultant</w:t>
      </w:r>
      <w:r w:rsidRPr="00A66459">
        <w:rPr>
          <w:rFonts w:ascii="Trebuchet MS" w:hAnsi="Trebuchet MS"/>
          <w:sz w:val="20"/>
        </w:rPr>
        <w:t xml:space="preserve"> to induce any other </w:t>
      </w:r>
      <w:r w:rsidR="00D23ACD" w:rsidRPr="00A66459">
        <w:rPr>
          <w:rFonts w:ascii="Trebuchet MS" w:hAnsi="Trebuchet MS"/>
          <w:sz w:val="20"/>
        </w:rPr>
        <w:t>Consultant</w:t>
      </w:r>
      <w:r w:rsidRPr="00A66459">
        <w:rPr>
          <w:rFonts w:ascii="Trebuchet MS" w:hAnsi="Trebuchet MS"/>
          <w:sz w:val="20"/>
        </w:rPr>
        <w:t xml:space="preserve"> to submit or not to submit a </w:t>
      </w:r>
      <w:r w:rsidR="00D23ACD" w:rsidRPr="00A66459">
        <w:rPr>
          <w:rFonts w:ascii="Trebuchet MS" w:hAnsi="Trebuchet MS"/>
          <w:sz w:val="20"/>
        </w:rPr>
        <w:t>Proposal in Response</w:t>
      </w:r>
      <w:r w:rsidRPr="00A66459">
        <w:rPr>
          <w:rFonts w:ascii="Trebuchet MS" w:hAnsi="Trebuchet MS"/>
          <w:sz w:val="20"/>
        </w:rPr>
        <w:t xml:space="preserve"> for the purpose of restricting competition.</w:t>
      </w:r>
    </w:p>
    <w:p w:rsidR="000B2A20" w:rsidRPr="00A66459" w:rsidRDefault="000B2A20" w:rsidP="000B2A20">
      <w:pPr>
        <w:pStyle w:val="Level1Fullspacing"/>
        <w:widowControl w:val="0"/>
        <w:suppressAutoHyphens w:val="0"/>
        <w:ind w:left="0" w:firstLine="0"/>
        <w:rPr>
          <w:rFonts w:ascii="Trebuchet MS" w:hAnsi="Trebuchet MS"/>
          <w:sz w:val="20"/>
        </w:rPr>
      </w:pPr>
      <w:r w:rsidRPr="00A66459">
        <w:rPr>
          <w:rFonts w:ascii="Trebuchet MS" w:hAnsi="Trebuchet MS"/>
          <w:sz w:val="20"/>
        </w:rPr>
        <w:t>The foregoing certification shall not be deemed apply to Task Orders resulting from Proposals in Response prepared by two or more Consultants as permitted by Section 3.3(b) of the Consortium Contract.</w:t>
      </w:r>
    </w:p>
    <w:p w:rsidR="000B2A20" w:rsidRPr="00A66459" w:rsidRDefault="000B2A20" w:rsidP="000B2A20">
      <w:pPr>
        <w:pStyle w:val="Level1Fullspacing"/>
        <w:widowControl w:val="0"/>
        <w:suppressAutoHyphens w:val="0"/>
        <w:ind w:left="0" w:firstLine="1440"/>
        <w:rPr>
          <w:rFonts w:ascii="Trebuchet MS" w:hAnsi="Trebuchet MS"/>
          <w:sz w:val="20"/>
        </w:rPr>
      </w:pP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fact that the </w:t>
      </w:r>
      <w:r w:rsidR="000643FC" w:rsidRPr="00A66459">
        <w:rPr>
          <w:rFonts w:ascii="Trebuchet MS" w:hAnsi="Trebuchet MS"/>
          <w:sz w:val="20"/>
        </w:rPr>
        <w:t>Consultant</w:t>
      </w:r>
      <w:r w:rsidRPr="00A66459">
        <w:rPr>
          <w:rFonts w:ascii="Trebuchet MS" w:hAnsi="Trebuchet MS"/>
          <w:sz w:val="20"/>
        </w:rPr>
        <w:t xml:space="preserve"> (</w:t>
      </w:r>
      <w:proofErr w:type="spellStart"/>
      <w:r w:rsidRPr="00A66459">
        <w:rPr>
          <w:rFonts w:ascii="Trebuchet MS" w:hAnsi="Trebuchet MS"/>
          <w:sz w:val="20"/>
        </w:rPr>
        <w:t>i</w:t>
      </w:r>
      <w:proofErr w:type="spellEnd"/>
      <w:r w:rsidRPr="00A66459">
        <w:rPr>
          <w:rFonts w:ascii="Trebuchet MS" w:hAnsi="Trebuchet MS"/>
          <w:sz w:val="20"/>
        </w:rPr>
        <w:t xml:space="preserve">) has published price lists, rates, or tariffs covering </w:t>
      </w:r>
      <w:r w:rsidR="00D23ACD" w:rsidRPr="00A66459">
        <w:rPr>
          <w:rFonts w:ascii="Trebuchet MS" w:hAnsi="Trebuchet MS"/>
          <w:sz w:val="20"/>
        </w:rPr>
        <w:t>services</w:t>
      </w:r>
      <w:r w:rsidRPr="00A66459">
        <w:rPr>
          <w:rFonts w:ascii="Trebuchet MS" w:hAnsi="Trebuchet MS"/>
          <w:sz w:val="20"/>
        </w:rPr>
        <w:t xml:space="preserve"> being procured, (ii) has informed prospective customers of proposed or pending publication of new or revised price lists for such </w:t>
      </w:r>
      <w:r w:rsidR="00D23ACD" w:rsidRPr="00A66459">
        <w:rPr>
          <w:rFonts w:ascii="Trebuchet MS" w:hAnsi="Trebuchet MS"/>
          <w:sz w:val="20"/>
        </w:rPr>
        <w:t>services</w:t>
      </w:r>
      <w:r w:rsidRPr="00A66459">
        <w:rPr>
          <w:rFonts w:ascii="Trebuchet MS" w:hAnsi="Trebuchet MS"/>
          <w:sz w:val="20"/>
        </w:rPr>
        <w:t xml:space="preserve">, or (iii) has sold the same </w:t>
      </w:r>
      <w:r w:rsidR="00D23ACD" w:rsidRPr="00A66459">
        <w:rPr>
          <w:rFonts w:ascii="Trebuchet MS" w:hAnsi="Trebuchet MS"/>
          <w:sz w:val="20"/>
        </w:rPr>
        <w:t>services</w:t>
      </w:r>
      <w:r w:rsidRPr="00A66459">
        <w:rPr>
          <w:rFonts w:ascii="Trebuchet MS" w:hAnsi="Trebuchet MS"/>
          <w:sz w:val="20"/>
        </w:rPr>
        <w:t xml:space="preserve"> to other customers at the same prices and/or terms being proposed, does not constitute, without more, a disclosure within the meaning of this Section</w:t>
      </w:r>
      <w:r w:rsidR="000643FC" w:rsidRPr="00A66459">
        <w:rPr>
          <w:rFonts w:ascii="Trebuchet MS" w:hAnsi="Trebuchet MS"/>
          <w:sz w:val="20"/>
        </w:rPr>
        <w:t xml:space="preserve"> 2.03</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VENDEX</w:t>
      </w:r>
    </w:p>
    <w:p w:rsidR="00E7488E" w:rsidRPr="00A66459" w:rsidRDefault="00E7488E" w:rsidP="00E7488E">
      <w:pPr>
        <w:pStyle w:val="LevelAFullSpacing-Spacebeforeandafter"/>
        <w:widowControl w:val="0"/>
        <w:suppressAutoHyphens w:val="0"/>
        <w:rPr>
          <w:rFonts w:ascii="Trebuchet MS" w:hAnsi="Trebuchet MS"/>
          <w:sz w:val="20"/>
        </w:rPr>
      </w:pPr>
      <w:bookmarkStart w:id="358" w:name="_Toc523222541"/>
      <w:r w:rsidRPr="00A66459">
        <w:rPr>
          <w:rFonts w:ascii="Trebuchet MS" w:hAnsi="Trebuchet MS"/>
          <w:sz w:val="20"/>
        </w:rPr>
        <w:t xml:space="preserve">The </w:t>
      </w:r>
      <w:r w:rsidR="000643FC" w:rsidRPr="00A66459">
        <w:rPr>
          <w:rFonts w:ascii="Trebuchet MS" w:hAnsi="Trebuchet MS"/>
          <w:sz w:val="20"/>
        </w:rPr>
        <w:t>Consultant</w:t>
      </w:r>
      <w:r w:rsidRPr="00A66459">
        <w:rPr>
          <w:rFonts w:ascii="Trebuchet MS" w:hAnsi="Trebuchet MS"/>
          <w:sz w:val="20"/>
        </w:rPr>
        <w:t xml:space="preserve"> represents and warrants that it and its principals have duly executed and filed all </w:t>
      </w:r>
      <w:r w:rsidRPr="00A66459">
        <w:rPr>
          <w:rFonts w:ascii="Trebuchet MS" w:hAnsi="Trebuchet MS"/>
          <w:sz w:val="20"/>
        </w:rPr>
        <w:lastRenderedPageBreak/>
        <w:t xml:space="preserve">required VENDEX Questionnaires and, if applicable, Certificates of No Change, pursuant to PPB Rule § 2-08 and in accordance with the policies and procedures of </w:t>
      </w:r>
      <w:r w:rsidR="00E63A25" w:rsidRPr="00A66459">
        <w:rPr>
          <w:rFonts w:ascii="Trebuchet MS" w:hAnsi="Trebuchet MS"/>
          <w:sz w:val="20"/>
        </w:rPr>
        <w:t>MOCS</w:t>
      </w:r>
      <w:r w:rsidRPr="00A66459">
        <w:rPr>
          <w:rFonts w:ascii="Trebuchet MS" w:hAnsi="Trebuchet MS"/>
          <w:sz w:val="20"/>
        </w:rPr>
        <w:t xml:space="preserve">.  The </w:t>
      </w:r>
      <w:r w:rsidR="000643FC" w:rsidRPr="00A66459">
        <w:rPr>
          <w:rFonts w:ascii="Trebuchet MS" w:hAnsi="Trebuchet MS"/>
          <w:sz w:val="20"/>
        </w:rPr>
        <w:t>Consultant</w:t>
      </w:r>
      <w:r w:rsidRPr="00A66459">
        <w:rPr>
          <w:rFonts w:ascii="Trebuchet MS" w:hAnsi="Trebuchet MS"/>
          <w:sz w:val="20"/>
        </w:rPr>
        <w:t xml:space="preserve"> understands that the </w:t>
      </w:r>
      <w:r w:rsidR="00E63A25" w:rsidRPr="00A66459">
        <w:rPr>
          <w:rFonts w:ascii="Trebuchet MS" w:hAnsi="Trebuchet MS"/>
          <w:sz w:val="20"/>
        </w:rPr>
        <w:t>City</w:t>
      </w:r>
      <w:r w:rsidRPr="00A66459">
        <w:rPr>
          <w:rFonts w:ascii="Trebuchet MS" w:hAnsi="Trebuchet MS"/>
          <w:sz w:val="20"/>
        </w:rPr>
        <w:t xml:space="preserve">'s reliance upon the </w:t>
      </w:r>
      <w:r w:rsidR="000643FC" w:rsidRPr="00A66459">
        <w:rPr>
          <w:rFonts w:ascii="Trebuchet MS" w:hAnsi="Trebuchet MS"/>
          <w:sz w:val="20"/>
        </w:rPr>
        <w:t xml:space="preserve">accuracy and </w:t>
      </w:r>
      <w:r w:rsidRPr="00A66459">
        <w:rPr>
          <w:rFonts w:ascii="Trebuchet MS" w:hAnsi="Trebuchet MS"/>
          <w:sz w:val="20"/>
        </w:rPr>
        <w:t xml:space="preserve">completeness of the information stated therein is a material condition to the execution of </w:t>
      </w:r>
      <w:r w:rsidR="000A7AA2" w:rsidRPr="00A66459">
        <w:rPr>
          <w:rFonts w:ascii="Trebuchet MS" w:hAnsi="Trebuchet MS"/>
          <w:sz w:val="20"/>
        </w:rPr>
        <w:t>th</w:t>
      </w:r>
      <w:r w:rsidR="00E63A25" w:rsidRPr="00A66459">
        <w:rPr>
          <w:rFonts w:ascii="Trebuchet MS" w:hAnsi="Trebuchet MS"/>
          <w:sz w:val="20"/>
        </w:rPr>
        <w:t>e</w:t>
      </w:r>
      <w:r w:rsidR="000A7AA2" w:rsidRPr="00A66459">
        <w:rPr>
          <w:rFonts w:ascii="Trebuchet MS" w:hAnsi="Trebuchet MS"/>
          <w:sz w:val="20"/>
        </w:rPr>
        <w:t xml:space="preserve"> Consortium Contract</w:t>
      </w:r>
      <w:r w:rsidR="00E63A25" w:rsidRPr="00A66459">
        <w:rPr>
          <w:rFonts w:ascii="Trebuchet MS" w:hAnsi="Trebuchet MS"/>
          <w:sz w:val="20"/>
        </w:rPr>
        <w:t xml:space="preserve"> and any Task Order issued thereunder</w:t>
      </w:r>
      <w:r w:rsidRPr="00A66459">
        <w:rPr>
          <w:rFonts w:ascii="Trebuchet MS" w:hAnsi="Trebuchet MS"/>
          <w:sz w:val="20"/>
        </w:rPr>
        <w:t>, and</w:t>
      </w:r>
      <w:r w:rsidR="000643FC" w:rsidRPr="00A66459">
        <w:rPr>
          <w:rFonts w:ascii="Trebuchet MS" w:hAnsi="Trebuchet MS"/>
          <w:sz w:val="20"/>
        </w:rPr>
        <w:t xml:space="preserve"> further</w:t>
      </w:r>
      <w:r w:rsidRPr="00A66459">
        <w:rPr>
          <w:rFonts w:ascii="Trebuchet MS" w:hAnsi="Trebuchet MS"/>
          <w:sz w:val="20"/>
        </w:rPr>
        <w:t xml:space="preserve"> represents and warrants that the information it and its principals have provided is accurate and complete.</w:t>
      </w:r>
      <w:bookmarkEnd w:id="358"/>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Political Activity</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0643FC" w:rsidRPr="00A66459">
        <w:rPr>
          <w:rFonts w:ascii="Trebuchet MS" w:hAnsi="Trebuchet MS"/>
          <w:sz w:val="20"/>
        </w:rPr>
        <w:t>Consultant</w:t>
      </w:r>
      <w:r w:rsidRPr="00A66459">
        <w:rPr>
          <w:rFonts w:ascii="Trebuchet MS" w:hAnsi="Trebuchet MS"/>
          <w:sz w:val="20"/>
        </w:rPr>
        <w:t xml:space="preserve">’s provision of services under </w:t>
      </w:r>
      <w:r w:rsidR="000A7AA2" w:rsidRPr="00A66459">
        <w:rPr>
          <w:rFonts w:ascii="Trebuchet MS" w:hAnsi="Trebuchet MS"/>
          <w:sz w:val="20"/>
        </w:rPr>
        <w:t>th</w:t>
      </w:r>
      <w:r w:rsidR="00E63A25" w:rsidRPr="00A66459">
        <w:rPr>
          <w:rFonts w:ascii="Trebuchet MS" w:hAnsi="Trebuchet MS"/>
          <w:sz w:val="20"/>
        </w:rPr>
        <w:t>e</w:t>
      </w:r>
      <w:r w:rsidR="000A7AA2" w:rsidRPr="00A66459">
        <w:rPr>
          <w:rFonts w:ascii="Trebuchet MS" w:hAnsi="Trebuchet MS"/>
          <w:sz w:val="20"/>
        </w:rPr>
        <w:t xml:space="preserve"> Consortium Contract</w:t>
      </w:r>
      <w:r w:rsidR="00E63A25" w:rsidRPr="00A66459">
        <w:rPr>
          <w:rFonts w:ascii="Trebuchet MS" w:hAnsi="Trebuchet MS"/>
          <w:sz w:val="20"/>
        </w:rPr>
        <w:t xml:space="preserve"> and any Task Order issued thereunder</w:t>
      </w:r>
      <w:r w:rsidRPr="00A66459">
        <w:rPr>
          <w:rFonts w:ascii="Trebuchet MS" w:hAnsi="Trebuchet MS"/>
          <w:sz w:val="20"/>
        </w:rPr>
        <w:t xml:space="preserve"> shall not include any partisan political activity or any activity to further the election or defeat of any candidate for public, political, or party office, nor shall any of the funds provided under </w:t>
      </w:r>
      <w:r w:rsidR="00E63A25" w:rsidRPr="00A66459">
        <w:rPr>
          <w:rFonts w:ascii="Trebuchet MS" w:hAnsi="Trebuchet MS"/>
          <w:sz w:val="20"/>
        </w:rPr>
        <w:t xml:space="preserve">any Task Order issued under the </w:t>
      </w:r>
      <w:r w:rsidR="000A7AA2" w:rsidRPr="00A66459">
        <w:rPr>
          <w:rFonts w:ascii="Trebuchet MS" w:hAnsi="Trebuchet MS"/>
          <w:sz w:val="20"/>
        </w:rPr>
        <w:t>Consortium Contract</w:t>
      </w:r>
      <w:r w:rsidRPr="00A66459">
        <w:rPr>
          <w:rFonts w:ascii="Trebuchet MS" w:hAnsi="Trebuchet MS"/>
          <w:sz w:val="20"/>
        </w:rPr>
        <w:t xml:space="preserve"> be used for such purposes.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Religious Activity</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There shall be no religious worship, instruction or proselytizing as part of or in connection with the </w:t>
      </w:r>
      <w:r w:rsidR="000643FC" w:rsidRPr="00A66459">
        <w:rPr>
          <w:rFonts w:ascii="Trebuchet MS" w:hAnsi="Trebuchet MS"/>
          <w:sz w:val="20"/>
        </w:rPr>
        <w:t>Consultant</w:t>
      </w:r>
      <w:r w:rsidRPr="00A66459">
        <w:rPr>
          <w:rFonts w:ascii="Trebuchet MS" w:hAnsi="Trebuchet MS"/>
          <w:sz w:val="20"/>
        </w:rPr>
        <w:t xml:space="preserve">’s provision of services under </w:t>
      </w:r>
      <w:r w:rsidR="000A7AA2" w:rsidRPr="00A66459">
        <w:rPr>
          <w:rFonts w:ascii="Trebuchet MS" w:hAnsi="Trebuchet MS"/>
          <w:sz w:val="20"/>
        </w:rPr>
        <w:t>th</w:t>
      </w:r>
      <w:r w:rsidR="00E63A25" w:rsidRPr="00A66459">
        <w:rPr>
          <w:rFonts w:ascii="Trebuchet MS" w:hAnsi="Trebuchet MS"/>
          <w:sz w:val="20"/>
        </w:rPr>
        <w:t>e</w:t>
      </w:r>
      <w:r w:rsidR="000A7AA2" w:rsidRPr="00A66459">
        <w:rPr>
          <w:rFonts w:ascii="Trebuchet MS" w:hAnsi="Trebuchet MS"/>
          <w:sz w:val="20"/>
        </w:rPr>
        <w:t xml:space="preserve"> Consortium Contract</w:t>
      </w:r>
      <w:r w:rsidR="00E63A25" w:rsidRPr="00A66459">
        <w:rPr>
          <w:rFonts w:ascii="Trebuchet MS" w:hAnsi="Trebuchet MS"/>
          <w:sz w:val="20"/>
        </w:rPr>
        <w:t xml:space="preserve"> or any Task Order issued thereunder</w:t>
      </w:r>
      <w:r w:rsidRPr="00A66459">
        <w:rPr>
          <w:rFonts w:ascii="Trebuchet MS" w:hAnsi="Trebuchet MS"/>
          <w:sz w:val="20"/>
        </w:rPr>
        <w:t xml:space="preserve">, nor shall any of the funds provided under </w:t>
      </w:r>
      <w:r w:rsidR="00E63A25" w:rsidRPr="00A66459">
        <w:rPr>
          <w:rFonts w:ascii="Trebuchet MS" w:hAnsi="Trebuchet MS"/>
          <w:sz w:val="20"/>
        </w:rPr>
        <w:t>any Task Order issued under the</w:t>
      </w:r>
      <w:r w:rsidR="000A7AA2" w:rsidRPr="00A66459">
        <w:rPr>
          <w:rFonts w:ascii="Trebuchet MS" w:hAnsi="Trebuchet MS"/>
          <w:sz w:val="20"/>
        </w:rPr>
        <w:t xml:space="preserve"> Consortium Contract</w:t>
      </w:r>
      <w:r w:rsidRPr="00A66459">
        <w:rPr>
          <w:rFonts w:ascii="Trebuchet MS" w:hAnsi="Trebuchet MS"/>
          <w:sz w:val="20"/>
        </w:rPr>
        <w:t xml:space="preserve"> be used for such purposes.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Unlawful Discriminatory Practices: Admin. Code § 6-123</w:t>
      </w:r>
    </w:p>
    <w:p w:rsidR="00E7488E" w:rsidRPr="00A66459" w:rsidRDefault="00836EC0"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Pursuant to </w:t>
      </w:r>
      <w:r w:rsidR="00E7488E" w:rsidRPr="00A66459">
        <w:rPr>
          <w:rFonts w:ascii="Trebuchet MS" w:hAnsi="Trebuchet MS"/>
          <w:sz w:val="20"/>
        </w:rPr>
        <w:t>Admin</w:t>
      </w:r>
      <w:r w:rsidRPr="00A66459">
        <w:rPr>
          <w:rFonts w:ascii="Trebuchet MS" w:hAnsi="Trebuchet MS"/>
          <w:sz w:val="20"/>
        </w:rPr>
        <w:t>istrative</w:t>
      </w:r>
      <w:r w:rsidR="00E7488E" w:rsidRPr="00A66459">
        <w:rPr>
          <w:rFonts w:ascii="Trebuchet MS" w:hAnsi="Trebuchet MS"/>
          <w:sz w:val="20"/>
        </w:rPr>
        <w:t xml:space="preserve"> Code § 6-123, the </w:t>
      </w:r>
      <w:r w:rsidR="000643FC" w:rsidRPr="00A66459">
        <w:rPr>
          <w:rFonts w:ascii="Trebuchet MS" w:hAnsi="Trebuchet MS"/>
          <w:sz w:val="20"/>
        </w:rPr>
        <w:t>Consultant</w:t>
      </w:r>
      <w:r w:rsidR="00E7488E" w:rsidRPr="00A66459">
        <w:rPr>
          <w:rFonts w:ascii="Trebuchet MS" w:hAnsi="Trebuchet MS"/>
          <w:sz w:val="20"/>
        </w:rPr>
        <w:t xml:space="preserve"> </w:t>
      </w:r>
      <w:r w:rsidR="000643FC" w:rsidRPr="00A66459">
        <w:rPr>
          <w:rFonts w:ascii="Trebuchet MS" w:hAnsi="Trebuchet MS"/>
          <w:sz w:val="20"/>
        </w:rPr>
        <w:t>sha</w:t>
      </w:r>
      <w:r w:rsidR="00E7488E" w:rsidRPr="00A66459">
        <w:rPr>
          <w:rFonts w:ascii="Trebuchet MS" w:hAnsi="Trebuchet MS"/>
          <w:sz w:val="20"/>
        </w:rPr>
        <w:t xml:space="preserve">ll not engage in any unlawful discriminatory practice as defined in and pursuant to the terms of Title 8 of the City Administrative Code.  The </w:t>
      </w:r>
      <w:r w:rsidR="000643FC" w:rsidRPr="00A66459">
        <w:rPr>
          <w:rFonts w:ascii="Trebuchet MS" w:hAnsi="Trebuchet MS"/>
          <w:sz w:val="20"/>
        </w:rPr>
        <w:t>Consultant</w:t>
      </w:r>
      <w:r w:rsidR="00E7488E" w:rsidRPr="00A66459">
        <w:rPr>
          <w:rFonts w:ascii="Trebuchet MS" w:hAnsi="Trebuchet MS"/>
          <w:sz w:val="20"/>
        </w:rPr>
        <w:t xml:space="preserve"> shall include a provision in any agreement with a first-level </w:t>
      </w:r>
      <w:r w:rsidR="00B2485C" w:rsidRPr="00A66459">
        <w:rPr>
          <w:rFonts w:ascii="Trebuchet MS" w:hAnsi="Trebuchet MS"/>
          <w:sz w:val="20"/>
        </w:rPr>
        <w:t>Subcontractor</w:t>
      </w:r>
      <w:r w:rsidR="00E7488E" w:rsidRPr="00A66459">
        <w:rPr>
          <w:rFonts w:ascii="Trebuchet MS" w:hAnsi="Trebuchet MS"/>
          <w:sz w:val="20"/>
        </w:rPr>
        <w:t xml:space="preserve"> performing services under </w:t>
      </w:r>
      <w:r w:rsidRPr="00A66459">
        <w:rPr>
          <w:rFonts w:ascii="Trebuchet MS" w:hAnsi="Trebuchet MS"/>
          <w:sz w:val="20"/>
        </w:rPr>
        <w:t>any Task Order issued under the</w:t>
      </w:r>
      <w:r w:rsidR="000A7AA2" w:rsidRPr="00A66459">
        <w:rPr>
          <w:rFonts w:ascii="Trebuchet MS" w:hAnsi="Trebuchet MS"/>
          <w:sz w:val="20"/>
        </w:rPr>
        <w:t xml:space="preserve"> Consortium Contract</w:t>
      </w:r>
      <w:r w:rsidR="00E7488E" w:rsidRPr="00A66459">
        <w:rPr>
          <w:rFonts w:ascii="Trebuchet MS" w:hAnsi="Trebuchet MS"/>
          <w:sz w:val="20"/>
        </w:rPr>
        <w:t xml:space="preserve"> for an amount in excess of Fifty Thousand Dollars ($50,000) that such </w:t>
      </w:r>
      <w:r w:rsidR="00B2485C" w:rsidRPr="00A66459">
        <w:rPr>
          <w:rFonts w:ascii="Trebuchet MS" w:hAnsi="Trebuchet MS"/>
          <w:sz w:val="20"/>
        </w:rPr>
        <w:t>Subcontractor</w:t>
      </w:r>
      <w:r w:rsidR="00E7488E" w:rsidRPr="00A66459">
        <w:rPr>
          <w:rFonts w:ascii="Trebuchet MS" w:hAnsi="Trebuchet MS"/>
          <w:sz w:val="20"/>
        </w:rPr>
        <w:t xml:space="preserve"> shall not engage in any such unlawful discriminatory practice.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 xml:space="preserve">Bankruptcy and Reorganization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In the event that the </w:t>
      </w:r>
      <w:r w:rsidR="000643FC" w:rsidRPr="00A66459">
        <w:rPr>
          <w:rFonts w:ascii="Trebuchet MS" w:hAnsi="Trebuchet MS"/>
          <w:sz w:val="20"/>
        </w:rPr>
        <w:t>Consultant</w:t>
      </w:r>
      <w:r w:rsidRPr="00A66459">
        <w:rPr>
          <w:rFonts w:ascii="Trebuchet MS" w:hAnsi="Trebuchet MS"/>
          <w:sz w:val="20"/>
        </w:rPr>
        <w:t xml:space="preserve"> files for bankruptcy or reorganization under Chapter Seven or Chapter Eleven of the United States Bankruptcy Code, the </w:t>
      </w:r>
      <w:r w:rsidR="000643FC" w:rsidRPr="00A66459">
        <w:rPr>
          <w:rFonts w:ascii="Trebuchet MS" w:hAnsi="Trebuchet MS"/>
          <w:sz w:val="20"/>
        </w:rPr>
        <w:t>Consultant</w:t>
      </w:r>
      <w:r w:rsidRPr="00A66459">
        <w:rPr>
          <w:rFonts w:ascii="Trebuchet MS" w:hAnsi="Trebuchet MS"/>
          <w:sz w:val="20"/>
        </w:rPr>
        <w:t xml:space="preserve"> shall disclose such action to </w:t>
      </w:r>
      <w:r w:rsidR="00836EC0" w:rsidRPr="00A66459">
        <w:rPr>
          <w:rFonts w:ascii="Trebuchet MS" w:hAnsi="Trebuchet MS"/>
          <w:sz w:val="20"/>
        </w:rPr>
        <w:t>DDC and the Practitioner Partner with respect to all its Task Orders</w:t>
      </w:r>
      <w:r w:rsidRPr="00A66459">
        <w:rPr>
          <w:rFonts w:ascii="Trebuchet MS" w:hAnsi="Trebuchet MS"/>
          <w:sz w:val="20"/>
        </w:rPr>
        <w:t xml:space="preserve"> within </w:t>
      </w:r>
      <w:r w:rsidR="00836EC0" w:rsidRPr="00A66459">
        <w:rPr>
          <w:rFonts w:ascii="Trebuchet MS" w:hAnsi="Trebuchet MS"/>
          <w:sz w:val="20"/>
        </w:rPr>
        <w:t>five</w:t>
      </w:r>
      <w:r w:rsidRPr="00A66459">
        <w:rPr>
          <w:rFonts w:ascii="Trebuchet MS" w:hAnsi="Trebuchet MS"/>
          <w:sz w:val="20"/>
        </w:rPr>
        <w:t xml:space="preserve"> (</w:t>
      </w:r>
      <w:r w:rsidR="00836EC0" w:rsidRPr="00A66459">
        <w:rPr>
          <w:rFonts w:ascii="Trebuchet MS" w:hAnsi="Trebuchet MS"/>
          <w:sz w:val="20"/>
        </w:rPr>
        <w:t>5</w:t>
      </w:r>
      <w:r w:rsidRPr="00A66459">
        <w:rPr>
          <w:rFonts w:ascii="Trebuchet MS" w:hAnsi="Trebuchet MS"/>
          <w:sz w:val="20"/>
        </w:rPr>
        <w:t xml:space="preserve">) </w:t>
      </w:r>
      <w:r w:rsidR="00797085" w:rsidRPr="00A66459">
        <w:rPr>
          <w:rFonts w:ascii="Trebuchet MS" w:hAnsi="Trebuchet MS"/>
          <w:sz w:val="20"/>
        </w:rPr>
        <w:t>D</w:t>
      </w:r>
      <w:r w:rsidRPr="00A66459">
        <w:rPr>
          <w:rFonts w:ascii="Trebuchet MS" w:hAnsi="Trebuchet MS"/>
          <w:sz w:val="20"/>
        </w:rPr>
        <w:t xml:space="preserve">ays of filing.  </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ASSIGNMENT aND SUBCONTRACTING</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Assignment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591B5C" w:rsidRPr="00A66459">
        <w:rPr>
          <w:rFonts w:ascii="Trebuchet MS" w:hAnsi="Trebuchet MS"/>
          <w:sz w:val="20"/>
        </w:rPr>
        <w:t xml:space="preserve">The </w:t>
      </w:r>
      <w:r w:rsidR="000643FC" w:rsidRPr="00A66459">
        <w:rPr>
          <w:rFonts w:ascii="Trebuchet MS" w:hAnsi="Trebuchet MS"/>
          <w:sz w:val="20"/>
        </w:rPr>
        <w:t>Consultant</w:t>
      </w:r>
      <w:r w:rsidRPr="00A66459">
        <w:rPr>
          <w:rFonts w:ascii="Trebuchet MS" w:hAnsi="Trebuchet MS"/>
          <w:sz w:val="20"/>
        </w:rPr>
        <w:t xml:space="preserve"> shall</w:t>
      </w:r>
      <w:r w:rsidR="00591B5C" w:rsidRPr="00A66459">
        <w:rPr>
          <w:rFonts w:ascii="Trebuchet MS" w:hAnsi="Trebuchet MS"/>
          <w:sz w:val="20"/>
        </w:rPr>
        <w:t xml:space="preserve"> not</w:t>
      </w:r>
      <w:r w:rsidRPr="00A66459">
        <w:rPr>
          <w:rFonts w:ascii="Trebuchet MS" w:hAnsi="Trebuchet MS"/>
          <w:sz w:val="20"/>
        </w:rPr>
        <w:t xml:space="preserve"> assign, transfer, convey or otherwise dispose of </w:t>
      </w:r>
      <w:r w:rsidR="000A7AA2" w:rsidRPr="00A66459">
        <w:rPr>
          <w:rFonts w:ascii="Trebuchet MS" w:hAnsi="Trebuchet MS"/>
          <w:sz w:val="20"/>
        </w:rPr>
        <w:t>th</w:t>
      </w:r>
      <w:r w:rsidR="00836EC0" w:rsidRPr="00A66459">
        <w:rPr>
          <w:rFonts w:ascii="Trebuchet MS" w:hAnsi="Trebuchet MS"/>
          <w:sz w:val="20"/>
        </w:rPr>
        <w:t>e</w:t>
      </w:r>
      <w:r w:rsidR="000A7AA2" w:rsidRPr="00A66459">
        <w:rPr>
          <w:rFonts w:ascii="Trebuchet MS" w:hAnsi="Trebuchet MS"/>
          <w:sz w:val="20"/>
        </w:rPr>
        <w:t xml:space="preserve"> Consortium Contract</w:t>
      </w:r>
      <w:r w:rsidR="00836EC0" w:rsidRPr="00A66459">
        <w:rPr>
          <w:rFonts w:ascii="Trebuchet MS" w:hAnsi="Trebuchet MS"/>
          <w:sz w:val="20"/>
        </w:rPr>
        <w:t xml:space="preserve"> or any Task Order issued thereunder</w:t>
      </w:r>
      <w:r w:rsidRPr="00A66459">
        <w:rPr>
          <w:rFonts w:ascii="Trebuchet MS" w:hAnsi="Trebuchet MS"/>
          <w:sz w:val="20"/>
        </w:rPr>
        <w:t xml:space="preserve">, or the right to execute </w:t>
      </w:r>
      <w:r w:rsidR="00836EC0" w:rsidRPr="00A66459">
        <w:rPr>
          <w:rFonts w:ascii="Trebuchet MS" w:hAnsi="Trebuchet MS"/>
          <w:sz w:val="20"/>
        </w:rPr>
        <w:t>either</w:t>
      </w:r>
      <w:r w:rsidRPr="00A66459">
        <w:rPr>
          <w:rFonts w:ascii="Trebuchet MS" w:hAnsi="Trebuchet MS"/>
          <w:sz w:val="20"/>
        </w:rPr>
        <w:t xml:space="preserve">, or the right, title or interest in or to </w:t>
      </w:r>
      <w:r w:rsidR="00836EC0" w:rsidRPr="00A66459">
        <w:rPr>
          <w:rFonts w:ascii="Trebuchet MS" w:hAnsi="Trebuchet MS"/>
          <w:sz w:val="20"/>
        </w:rPr>
        <w:t>either</w:t>
      </w:r>
      <w:r w:rsidRPr="00A66459">
        <w:rPr>
          <w:rFonts w:ascii="Trebuchet MS" w:hAnsi="Trebuchet MS"/>
          <w:sz w:val="20"/>
        </w:rPr>
        <w:t xml:space="preserve"> or any part of </w:t>
      </w:r>
      <w:r w:rsidR="00836EC0" w:rsidRPr="00A66459">
        <w:rPr>
          <w:rFonts w:ascii="Trebuchet MS" w:hAnsi="Trebuchet MS"/>
          <w:sz w:val="20"/>
        </w:rPr>
        <w:t>them</w:t>
      </w:r>
      <w:r w:rsidRPr="00A66459">
        <w:rPr>
          <w:rFonts w:ascii="Trebuchet MS" w:hAnsi="Trebuchet MS"/>
          <w:sz w:val="20"/>
        </w:rPr>
        <w:t xml:space="preserve">, or assign, by power of attorney or otherwise, any of the monies due or to become due under </w:t>
      </w:r>
      <w:r w:rsidR="00836EC0" w:rsidRPr="00A66459">
        <w:rPr>
          <w:rFonts w:ascii="Trebuchet MS" w:hAnsi="Trebuchet MS"/>
          <w:sz w:val="20"/>
        </w:rPr>
        <w:t>any Task Order issued under the</w:t>
      </w:r>
      <w:r w:rsidR="000A7AA2" w:rsidRPr="00A66459">
        <w:rPr>
          <w:rFonts w:ascii="Trebuchet MS" w:hAnsi="Trebuchet MS"/>
          <w:sz w:val="20"/>
        </w:rPr>
        <w:t xml:space="preserve"> Consortium Contract</w:t>
      </w:r>
      <w:r w:rsidRPr="00A66459">
        <w:rPr>
          <w:rFonts w:ascii="Trebuchet MS" w:hAnsi="Trebuchet MS"/>
          <w:sz w:val="20"/>
        </w:rPr>
        <w:t xml:space="preserve">, without the prior written consent of the </w:t>
      </w:r>
      <w:r w:rsidR="00836EC0" w:rsidRPr="00A66459">
        <w:rPr>
          <w:rFonts w:ascii="Trebuchet MS" w:hAnsi="Trebuchet MS"/>
          <w:sz w:val="20"/>
        </w:rPr>
        <w:t xml:space="preserve">DDC </w:t>
      </w:r>
      <w:r w:rsidRPr="00A66459">
        <w:rPr>
          <w:rFonts w:ascii="Trebuchet MS" w:hAnsi="Trebuchet MS"/>
          <w:sz w:val="20"/>
        </w:rPr>
        <w:t>Commissioner</w:t>
      </w:r>
      <w:r w:rsidR="00836EC0" w:rsidRPr="00A66459">
        <w:rPr>
          <w:rFonts w:ascii="Trebuchet MS" w:hAnsi="Trebuchet MS"/>
          <w:sz w:val="20"/>
        </w:rPr>
        <w:t xml:space="preserve"> and the applicable Practitioner Partner</w:t>
      </w:r>
      <w:r w:rsidRPr="00A66459">
        <w:rPr>
          <w:rFonts w:ascii="Trebuchet MS" w:hAnsi="Trebuchet MS"/>
          <w:sz w:val="20"/>
        </w:rPr>
        <w:t>.  The giving of any such consent to a particular assignment shall not dispense with the necessity of such consent to any further or other assignments.  Any such assignment, transfer, conveyance or other disposition without such written consent shall be void.</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Before entering into any such assignment, transfer, conveyance or other disposal of </w:t>
      </w:r>
      <w:r w:rsidR="000A7AA2" w:rsidRPr="00A66459">
        <w:rPr>
          <w:rFonts w:ascii="Trebuchet MS" w:hAnsi="Trebuchet MS"/>
          <w:sz w:val="20"/>
        </w:rPr>
        <w:t>th</w:t>
      </w:r>
      <w:r w:rsidR="00947A54" w:rsidRPr="00A66459">
        <w:rPr>
          <w:rFonts w:ascii="Trebuchet MS" w:hAnsi="Trebuchet MS"/>
          <w:sz w:val="20"/>
        </w:rPr>
        <w:t>e</w:t>
      </w:r>
      <w:r w:rsidR="000A7AA2" w:rsidRPr="00A66459">
        <w:rPr>
          <w:rFonts w:ascii="Trebuchet MS" w:hAnsi="Trebuchet MS"/>
          <w:sz w:val="20"/>
        </w:rPr>
        <w:t xml:space="preserve"> Consortium Contract</w:t>
      </w:r>
      <w:r w:rsidR="00947A54" w:rsidRPr="00A66459">
        <w:rPr>
          <w:rFonts w:ascii="Trebuchet MS" w:hAnsi="Trebuchet MS"/>
          <w:sz w:val="20"/>
        </w:rPr>
        <w:t xml:space="preserve"> and any Task Order issued thereunder</w:t>
      </w:r>
      <w:r w:rsidRPr="00A66459">
        <w:rPr>
          <w:rFonts w:ascii="Trebuchet MS" w:hAnsi="Trebuchet MS"/>
          <w:sz w:val="20"/>
        </w:rPr>
        <w:t xml:space="preserve">, </w:t>
      </w:r>
      <w:r w:rsidR="000643FC" w:rsidRPr="00A66459">
        <w:rPr>
          <w:rFonts w:ascii="Trebuchet MS" w:hAnsi="Trebuchet MS"/>
          <w:sz w:val="20"/>
        </w:rPr>
        <w:t>a</w:t>
      </w:r>
      <w:r w:rsidRPr="00A66459">
        <w:rPr>
          <w:rFonts w:ascii="Trebuchet MS" w:hAnsi="Trebuchet MS"/>
          <w:sz w:val="20"/>
        </w:rPr>
        <w:t xml:space="preserve"> </w:t>
      </w:r>
      <w:r w:rsidR="000643FC" w:rsidRPr="00A66459">
        <w:rPr>
          <w:rFonts w:ascii="Trebuchet MS" w:hAnsi="Trebuchet MS"/>
          <w:sz w:val="20"/>
        </w:rPr>
        <w:t>Consultant</w:t>
      </w:r>
      <w:r w:rsidRPr="00A66459">
        <w:rPr>
          <w:rFonts w:ascii="Trebuchet MS" w:hAnsi="Trebuchet MS"/>
          <w:sz w:val="20"/>
        </w:rPr>
        <w:t xml:space="preserve"> shall submit a written request for approval to </w:t>
      </w:r>
      <w:r w:rsidR="00947A54" w:rsidRPr="00A66459">
        <w:rPr>
          <w:rFonts w:ascii="Trebuchet MS" w:hAnsi="Trebuchet MS"/>
          <w:sz w:val="20"/>
        </w:rPr>
        <w:t>DDC and the applicable Practitioner Partner</w:t>
      </w:r>
      <w:r w:rsidR="00BB5377" w:rsidRPr="00A66459">
        <w:rPr>
          <w:rFonts w:ascii="Trebuchet MS" w:hAnsi="Trebuchet MS"/>
          <w:sz w:val="20"/>
        </w:rPr>
        <w:t>,</w:t>
      </w:r>
      <w:r w:rsidRPr="00A66459">
        <w:rPr>
          <w:rFonts w:ascii="Trebuchet MS" w:hAnsi="Trebuchet MS"/>
          <w:sz w:val="20"/>
        </w:rPr>
        <w:t xml:space="preserve"> giving the name and address of the proposed assignee.  The proposed assignee’s VENDEX questionnaire must be submitted within thirty (30) </w:t>
      </w:r>
      <w:r w:rsidR="00BB5377" w:rsidRPr="00A66459">
        <w:rPr>
          <w:rFonts w:ascii="Trebuchet MS" w:hAnsi="Trebuchet MS"/>
          <w:sz w:val="20"/>
        </w:rPr>
        <w:t xml:space="preserve">calendar </w:t>
      </w:r>
      <w:r w:rsidR="0006357C" w:rsidRPr="00A66459">
        <w:rPr>
          <w:rFonts w:ascii="Trebuchet MS" w:hAnsi="Trebuchet MS"/>
          <w:sz w:val="20"/>
        </w:rPr>
        <w:t>D</w:t>
      </w:r>
      <w:r w:rsidRPr="00A66459">
        <w:rPr>
          <w:rFonts w:ascii="Trebuchet MS" w:hAnsi="Trebuchet MS"/>
          <w:sz w:val="20"/>
        </w:rPr>
        <w:t>ays after the ACCO has granted preliminary written approval of the proposed assignee, if required</w:t>
      </w:r>
      <w:r w:rsidR="00BB5377" w:rsidRPr="00A66459">
        <w:rPr>
          <w:rFonts w:ascii="Trebuchet MS" w:hAnsi="Trebuchet MS"/>
          <w:sz w:val="20"/>
        </w:rPr>
        <w:t>.  Upon the request of DDC and the applicable Practitioner Partner</w:t>
      </w:r>
      <w:r w:rsidRPr="00A66459">
        <w:rPr>
          <w:rFonts w:ascii="Trebuchet MS" w:hAnsi="Trebuchet MS"/>
          <w:sz w:val="20"/>
        </w:rPr>
        <w:t xml:space="preserve">, </w:t>
      </w:r>
      <w:r w:rsidR="000643FC" w:rsidRPr="00A66459">
        <w:rPr>
          <w:rFonts w:ascii="Trebuchet MS" w:hAnsi="Trebuchet MS"/>
          <w:sz w:val="20"/>
        </w:rPr>
        <w:t>such</w:t>
      </w:r>
      <w:r w:rsidRPr="00A66459">
        <w:rPr>
          <w:rFonts w:ascii="Trebuchet MS" w:hAnsi="Trebuchet MS"/>
          <w:sz w:val="20"/>
        </w:rPr>
        <w:t xml:space="preserve"> </w:t>
      </w:r>
      <w:r w:rsidR="000643FC" w:rsidRPr="00A66459">
        <w:rPr>
          <w:rFonts w:ascii="Trebuchet MS" w:hAnsi="Trebuchet MS"/>
          <w:sz w:val="20"/>
        </w:rPr>
        <w:t>Consultant</w:t>
      </w:r>
      <w:r w:rsidRPr="00A66459">
        <w:rPr>
          <w:rFonts w:ascii="Trebuchet MS" w:hAnsi="Trebuchet MS"/>
          <w:sz w:val="20"/>
        </w:rPr>
        <w:t xml:space="preserve"> shall provide any other information demonstrating that the proposed assignee has the necessary facilities, skill, integrity, past experience and financial resources to perform the specified services in accordance with the terms and conditions of </w:t>
      </w:r>
      <w:r w:rsidR="00BB5377" w:rsidRPr="00A66459">
        <w:rPr>
          <w:rFonts w:ascii="Trebuchet MS" w:hAnsi="Trebuchet MS"/>
          <w:sz w:val="20"/>
        </w:rPr>
        <w:t>the Task Order issued under the</w:t>
      </w:r>
      <w:r w:rsidR="000A7AA2" w:rsidRPr="00A66459">
        <w:rPr>
          <w:rFonts w:ascii="Trebuchet MS" w:hAnsi="Trebuchet MS"/>
          <w:sz w:val="20"/>
        </w:rPr>
        <w:t xml:space="preserve"> Consortium Contract</w:t>
      </w:r>
      <w:r w:rsidRPr="00A66459">
        <w:rPr>
          <w:rFonts w:ascii="Trebuchet MS" w:hAnsi="Trebuchet MS"/>
          <w:sz w:val="20"/>
        </w:rPr>
        <w:t xml:space="preserve">.  </w:t>
      </w:r>
      <w:r w:rsidR="00BB5377" w:rsidRPr="00A66459">
        <w:rPr>
          <w:rFonts w:ascii="Trebuchet MS" w:hAnsi="Trebuchet MS"/>
          <w:sz w:val="20"/>
        </w:rPr>
        <w:t>DDC and the Practitioner Partner</w:t>
      </w:r>
      <w:r w:rsidR="000643FC" w:rsidRPr="00A66459">
        <w:rPr>
          <w:rFonts w:ascii="Trebuchet MS" w:hAnsi="Trebuchet MS"/>
          <w:sz w:val="20"/>
        </w:rPr>
        <w:t xml:space="preserve"> </w:t>
      </w:r>
      <w:r w:rsidRPr="00A66459">
        <w:rPr>
          <w:rFonts w:ascii="Trebuchet MS" w:hAnsi="Trebuchet MS"/>
          <w:sz w:val="20"/>
        </w:rPr>
        <w:t>shall make a final determination in writing approving or disapproving the assignee after receiving all requested information.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Failure to obtain the prior written consent to such an assignment, transfer, conveyance, or </w:t>
      </w:r>
      <w:r w:rsidRPr="00A66459">
        <w:rPr>
          <w:rFonts w:ascii="Trebuchet MS" w:hAnsi="Trebuchet MS"/>
          <w:sz w:val="20"/>
        </w:rPr>
        <w:lastRenderedPageBreak/>
        <w:t xml:space="preserve">other disposition may result in the revocation and annulment of </w:t>
      </w:r>
      <w:r w:rsidR="00BB5377" w:rsidRPr="00A66459">
        <w:rPr>
          <w:rFonts w:ascii="Trebuchet MS" w:hAnsi="Trebuchet MS"/>
          <w:sz w:val="20"/>
        </w:rPr>
        <w:t xml:space="preserve">the Task Order and the Consortium Contract </w:t>
      </w:r>
      <w:r w:rsidR="000643FC" w:rsidRPr="00A66459">
        <w:rPr>
          <w:rFonts w:ascii="Trebuchet MS" w:hAnsi="Trebuchet MS"/>
          <w:sz w:val="20"/>
        </w:rPr>
        <w:t>with respect to such Consultant</w:t>
      </w:r>
      <w:r w:rsidRPr="00A66459">
        <w:rPr>
          <w:rFonts w:ascii="Trebuchet MS" w:hAnsi="Trebuchet MS"/>
          <w:sz w:val="20"/>
        </w:rPr>
        <w:t xml:space="preserve">, at the option of </w:t>
      </w:r>
      <w:r w:rsidR="00BB5377" w:rsidRPr="00A66459">
        <w:rPr>
          <w:rFonts w:ascii="Trebuchet MS" w:hAnsi="Trebuchet MS"/>
          <w:sz w:val="20"/>
        </w:rPr>
        <w:t>DDC and the Practitioner Partner</w:t>
      </w:r>
      <w:r w:rsidRPr="00A66459">
        <w:rPr>
          <w:rFonts w:ascii="Trebuchet MS" w:hAnsi="Trebuchet MS"/>
          <w:sz w:val="20"/>
        </w:rPr>
        <w:t>.  The City</w:t>
      </w:r>
      <w:r w:rsidR="00BB5377" w:rsidRPr="00A66459">
        <w:rPr>
          <w:rFonts w:ascii="Trebuchet MS" w:hAnsi="Trebuchet MS"/>
          <w:sz w:val="20"/>
        </w:rPr>
        <w:t xml:space="preserve"> and the applicable Practitioner Partner</w:t>
      </w:r>
      <w:r w:rsidRPr="00A66459">
        <w:rPr>
          <w:rFonts w:ascii="Trebuchet MS" w:hAnsi="Trebuchet MS"/>
          <w:sz w:val="20"/>
        </w:rPr>
        <w:t xml:space="preserve"> shall thereupon be relieved and discharged from any further liability and obligation to </w:t>
      </w:r>
      <w:r w:rsidR="000643FC" w:rsidRPr="00A66459">
        <w:rPr>
          <w:rFonts w:ascii="Trebuchet MS" w:hAnsi="Trebuchet MS"/>
          <w:sz w:val="20"/>
        </w:rPr>
        <w:t>such</w:t>
      </w:r>
      <w:r w:rsidRPr="00A66459">
        <w:rPr>
          <w:rFonts w:ascii="Trebuchet MS" w:hAnsi="Trebuchet MS"/>
          <w:sz w:val="20"/>
        </w:rPr>
        <w:t xml:space="preserve"> </w:t>
      </w:r>
      <w:r w:rsidR="000643FC" w:rsidRPr="00A66459">
        <w:rPr>
          <w:rFonts w:ascii="Trebuchet MS" w:hAnsi="Trebuchet MS"/>
          <w:sz w:val="20"/>
        </w:rPr>
        <w:t>Consultant</w:t>
      </w:r>
      <w:r w:rsidRPr="00A66459">
        <w:rPr>
          <w:rFonts w:ascii="Trebuchet MS" w:hAnsi="Trebuchet MS"/>
          <w:sz w:val="20"/>
        </w:rPr>
        <w:t xml:space="preserve">, its assignees, or transferees, who shall forfeit all monies earned under </w:t>
      </w:r>
      <w:r w:rsidR="00BB5377" w:rsidRPr="00A66459">
        <w:rPr>
          <w:rFonts w:ascii="Trebuchet MS" w:hAnsi="Trebuchet MS"/>
          <w:sz w:val="20"/>
        </w:rPr>
        <w:t>the Task Order and the Consortium Contract</w:t>
      </w:r>
      <w:r w:rsidRPr="00A66459">
        <w:rPr>
          <w:rFonts w:ascii="Trebuchet MS" w:hAnsi="Trebuchet MS"/>
          <w:sz w:val="20"/>
        </w:rPr>
        <w:t xml:space="preserve">, except so much as may be necessary to pay the </w:t>
      </w:r>
      <w:r w:rsidR="000643FC" w:rsidRPr="00A66459">
        <w:rPr>
          <w:rFonts w:ascii="Trebuchet MS" w:hAnsi="Trebuchet MS"/>
          <w:sz w:val="20"/>
        </w:rPr>
        <w:t>Consultant</w:t>
      </w:r>
      <w:r w:rsidRPr="00A66459">
        <w:rPr>
          <w:rFonts w:ascii="Trebuchet MS" w:hAnsi="Trebuchet MS"/>
          <w:sz w:val="20"/>
        </w:rPr>
        <w:t>’s employees.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The provisions of this Section </w:t>
      </w:r>
      <w:r w:rsidR="000643FC" w:rsidRPr="00A66459">
        <w:rPr>
          <w:rFonts w:ascii="Trebuchet MS" w:hAnsi="Trebuchet MS"/>
          <w:sz w:val="20"/>
        </w:rPr>
        <w:t xml:space="preserve">3.01 </w:t>
      </w:r>
      <w:r w:rsidRPr="00A66459">
        <w:rPr>
          <w:rFonts w:ascii="Trebuchet MS" w:hAnsi="Trebuchet MS"/>
          <w:sz w:val="20"/>
        </w:rPr>
        <w:t xml:space="preserve">shall not hinder, prevent, or affect an assignment by </w:t>
      </w:r>
      <w:r w:rsidR="000643FC" w:rsidRPr="00A66459">
        <w:rPr>
          <w:rFonts w:ascii="Trebuchet MS" w:hAnsi="Trebuchet MS"/>
          <w:sz w:val="20"/>
        </w:rPr>
        <w:t>any</w:t>
      </w:r>
      <w:r w:rsidRPr="00A66459">
        <w:rPr>
          <w:rFonts w:ascii="Trebuchet MS" w:hAnsi="Trebuchet MS"/>
          <w:sz w:val="20"/>
        </w:rPr>
        <w:t xml:space="preserve"> </w:t>
      </w:r>
      <w:r w:rsidR="000643FC" w:rsidRPr="00A66459">
        <w:rPr>
          <w:rFonts w:ascii="Trebuchet MS" w:hAnsi="Trebuchet MS"/>
          <w:sz w:val="20"/>
        </w:rPr>
        <w:t>Consultant</w:t>
      </w:r>
      <w:r w:rsidRPr="00A66459">
        <w:rPr>
          <w:rFonts w:ascii="Trebuchet MS" w:hAnsi="Trebuchet MS"/>
          <w:sz w:val="20"/>
        </w:rPr>
        <w:t xml:space="preserve"> for the benefit of its creditors made pursuant to the Laws of the State.</w:t>
      </w:r>
    </w:p>
    <w:p w:rsidR="00650887" w:rsidRPr="00A66459" w:rsidRDefault="00E7488E" w:rsidP="00B2485C">
      <w:pPr>
        <w:pStyle w:val="LevelAFullSpacing-Spacebeforeandafter"/>
        <w:widowControl w:val="0"/>
        <w:suppressAutoHyphens w:val="0"/>
        <w:rPr>
          <w:rFonts w:ascii="Trebuchet MS" w:hAnsi="Trebuchet MS"/>
        </w:rPr>
      </w:pPr>
      <w:r w:rsidRPr="00A66459">
        <w:rPr>
          <w:rFonts w:ascii="Trebuchet MS" w:hAnsi="Trebuchet MS"/>
          <w:sz w:val="20"/>
        </w:rPr>
        <w:t>E.</w:t>
      </w:r>
      <w:r w:rsidRPr="00A66459">
        <w:rPr>
          <w:rFonts w:ascii="Trebuchet MS" w:hAnsi="Trebuchet MS"/>
          <w:sz w:val="20"/>
        </w:rPr>
        <w:tab/>
      </w:r>
      <w:r w:rsidR="000A7AA2" w:rsidRPr="00A66459">
        <w:rPr>
          <w:rFonts w:ascii="Trebuchet MS" w:hAnsi="Trebuchet MS"/>
          <w:sz w:val="20"/>
        </w:rPr>
        <w:t>Th</w:t>
      </w:r>
      <w:r w:rsidR="00BB5377" w:rsidRPr="00A66459">
        <w:rPr>
          <w:rFonts w:ascii="Trebuchet MS" w:hAnsi="Trebuchet MS"/>
          <w:sz w:val="20"/>
        </w:rPr>
        <w:t>e</w:t>
      </w:r>
      <w:r w:rsidR="000A7AA2" w:rsidRPr="00A66459">
        <w:rPr>
          <w:rFonts w:ascii="Trebuchet MS" w:hAnsi="Trebuchet MS"/>
          <w:sz w:val="20"/>
        </w:rPr>
        <w:t xml:space="preserve"> Consortium Contract</w:t>
      </w:r>
      <w:r w:rsidR="00BB5377" w:rsidRPr="00A66459">
        <w:rPr>
          <w:rFonts w:ascii="Trebuchet MS" w:hAnsi="Trebuchet MS"/>
          <w:sz w:val="20"/>
        </w:rPr>
        <w:t xml:space="preserve"> and any Task Order issued thereunder</w:t>
      </w:r>
      <w:r w:rsidRPr="00A66459">
        <w:rPr>
          <w:rFonts w:ascii="Trebuchet MS" w:hAnsi="Trebuchet MS"/>
          <w:sz w:val="20"/>
        </w:rPr>
        <w:t xml:space="preserve"> may be assigned, in whole or in part, by the City to any corporation, agency, or instrumentality having authority to accept such assignment.  The City shall provide </w:t>
      </w:r>
      <w:r w:rsidR="00592CCD" w:rsidRPr="00A66459">
        <w:rPr>
          <w:rFonts w:ascii="Trebuchet MS" w:hAnsi="Trebuchet MS"/>
          <w:sz w:val="20"/>
        </w:rPr>
        <w:t xml:space="preserve">the </w:t>
      </w:r>
      <w:r w:rsidR="000643FC" w:rsidRPr="00A66459">
        <w:rPr>
          <w:rFonts w:ascii="Trebuchet MS" w:hAnsi="Trebuchet MS"/>
          <w:sz w:val="20"/>
        </w:rPr>
        <w:t>Consultant</w:t>
      </w:r>
      <w:r w:rsidRPr="00A66459">
        <w:rPr>
          <w:rFonts w:ascii="Trebuchet MS" w:hAnsi="Trebuchet MS"/>
          <w:sz w:val="20"/>
        </w:rPr>
        <w:t xml:space="preserve"> with written notice of any such assignment.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Subcontracting</w:t>
      </w:r>
      <w:r w:rsidR="009C3294" w:rsidRPr="00A66459">
        <w:rPr>
          <w:rFonts w:ascii="Trebuchet MS" w:hAnsi="Trebuchet MS"/>
          <w:sz w:val="20"/>
        </w:rPr>
        <w:t xml:space="preserve">  </w:t>
      </w:r>
    </w:p>
    <w:p w:rsidR="00912308"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591B5C" w:rsidRPr="00A66459">
        <w:rPr>
          <w:rFonts w:ascii="Trebuchet MS" w:hAnsi="Trebuchet MS"/>
          <w:sz w:val="20"/>
        </w:rPr>
        <w:t xml:space="preserve">For </w:t>
      </w:r>
      <w:r w:rsidR="00912308" w:rsidRPr="00A66459">
        <w:rPr>
          <w:rFonts w:ascii="Trebuchet MS" w:hAnsi="Trebuchet MS"/>
          <w:sz w:val="20"/>
        </w:rPr>
        <w:t xml:space="preserve">all subcontracts in an amount that does not exceed Five Thousand Dollars ($5,000), </w:t>
      </w:r>
      <w:r w:rsidR="00AA4DB0" w:rsidRPr="00A66459">
        <w:rPr>
          <w:rFonts w:ascii="Trebuchet MS" w:hAnsi="Trebuchet MS"/>
          <w:sz w:val="20"/>
        </w:rPr>
        <w:t xml:space="preserve">calculated as provided in paragraph F below, </w:t>
      </w:r>
      <w:r w:rsidR="00912308" w:rsidRPr="00A66459">
        <w:rPr>
          <w:rFonts w:ascii="Trebuchet MS" w:hAnsi="Trebuchet MS"/>
          <w:sz w:val="20"/>
        </w:rPr>
        <w:t xml:space="preserve">the City Agency is deemed to have granted prior approval. </w:t>
      </w:r>
      <w:r w:rsidR="00A60F16" w:rsidRPr="00A66459">
        <w:rPr>
          <w:rFonts w:ascii="Trebuchet MS" w:hAnsi="Trebuchet MS"/>
          <w:sz w:val="20"/>
        </w:rPr>
        <w:t xml:space="preserve"> For such Subcontracts, the Consultant must submit monthly reports to the Practitioner Partner indicating all such Subcontractors, all such subcontracts must be in writing, and, at the request of the Department, the Consultant shall provide the Department with a copy of any such subcontract. </w:t>
      </w:r>
      <w:r w:rsidR="00912308" w:rsidRPr="00A66459">
        <w:rPr>
          <w:rFonts w:ascii="Trebuchet MS" w:hAnsi="Trebuchet MS"/>
          <w:sz w:val="20"/>
        </w:rPr>
        <w:t xml:space="preserve"> If the procurement rules</w:t>
      </w:r>
      <w:r w:rsidR="007F6736" w:rsidRPr="00A66459">
        <w:rPr>
          <w:rFonts w:ascii="Trebuchet MS" w:hAnsi="Trebuchet MS"/>
          <w:sz w:val="20"/>
        </w:rPr>
        <w:t xml:space="preserve"> applicable to </w:t>
      </w:r>
      <w:r w:rsidR="00912308" w:rsidRPr="00A66459">
        <w:rPr>
          <w:rFonts w:ascii="Trebuchet MS" w:hAnsi="Trebuchet MS"/>
          <w:sz w:val="20"/>
        </w:rPr>
        <w:t>Public Entities do not permit such deemed approval, the provisions in the following paragraphs shall apply</w:t>
      </w:r>
      <w:r w:rsidR="007F6736" w:rsidRPr="00A66459">
        <w:rPr>
          <w:rFonts w:ascii="Trebuchet MS" w:hAnsi="Trebuchet MS"/>
          <w:sz w:val="20"/>
        </w:rPr>
        <w:t>, adjusted, as needed, with respect to the PPB Rule requirements</w:t>
      </w:r>
      <w:r w:rsidR="00912308" w:rsidRPr="00A66459">
        <w:rPr>
          <w:rFonts w:ascii="Trebuchet MS" w:hAnsi="Trebuchet MS"/>
          <w:sz w:val="20"/>
        </w:rPr>
        <w:t>.</w:t>
      </w:r>
    </w:p>
    <w:p w:rsidR="005629DD" w:rsidRPr="00A66459" w:rsidRDefault="007F6736" w:rsidP="005629DD">
      <w:pPr>
        <w:pStyle w:val="LevelAFullSpacing-Spacebeforeandafter"/>
        <w:widowControl w:val="0"/>
        <w:suppressAutoHyphens w:val="0"/>
        <w:rPr>
          <w:rFonts w:ascii="Trebuchet MS" w:hAnsi="Trebuchet MS"/>
          <w:sz w:val="20"/>
        </w:rPr>
      </w:pPr>
      <w:r w:rsidRPr="00A66459">
        <w:rPr>
          <w:rFonts w:ascii="Trebuchet MS" w:hAnsi="Trebuchet MS"/>
          <w:sz w:val="20"/>
        </w:rPr>
        <w:t>B</w:t>
      </w:r>
      <w:r w:rsidR="00E7488E" w:rsidRPr="00A66459">
        <w:rPr>
          <w:rFonts w:ascii="Trebuchet MS" w:hAnsi="Trebuchet MS"/>
          <w:sz w:val="20"/>
        </w:rPr>
        <w:t>.</w:t>
      </w:r>
      <w:r w:rsidR="00E7488E" w:rsidRPr="00A66459">
        <w:rPr>
          <w:rFonts w:ascii="Trebuchet MS" w:hAnsi="Trebuchet MS"/>
          <w:sz w:val="20"/>
        </w:rPr>
        <w:tab/>
      </w:r>
      <w:r w:rsidRPr="00A66459">
        <w:rPr>
          <w:rFonts w:ascii="Trebuchet MS" w:hAnsi="Trebuchet MS"/>
          <w:sz w:val="20"/>
        </w:rPr>
        <w:t xml:space="preserve">Before </w:t>
      </w:r>
      <w:r w:rsidR="00E7488E" w:rsidRPr="00A66459">
        <w:rPr>
          <w:rFonts w:ascii="Trebuchet MS" w:hAnsi="Trebuchet MS"/>
          <w:sz w:val="20"/>
        </w:rPr>
        <w:t>entering into any subcontract for an amount greater than Five Thousand Dollars ($5,000),</w:t>
      </w:r>
      <w:r w:rsidR="00AA4DB0" w:rsidRPr="00A66459">
        <w:rPr>
          <w:rFonts w:ascii="Trebuchet MS" w:hAnsi="Trebuchet MS"/>
          <w:sz w:val="20"/>
        </w:rPr>
        <w:t xml:space="preserve"> calculated as provided in paragraph F below,</w:t>
      </w:r>
      <w:r w:rsidR="00E7488E" w:rsidRPr="00A66459">
        <w:rPr>
          <w:rFonts w:ascii="Trebuchet MS" w:hAnsi="Trebuchet MS"/>
          <w:sz w:val="20"/>
        </w:rPr>
        <w:t xml:space="preserve"> </w:t>
      </w:r>
      <w:r w:rsidRPr="00A66459">
        <w:rPr>
          <w:rFonts w:ascii="Trebuchet MS" w:hAnsi="Trebuchet MS"/>
          <w:sz w:val="20"/>
        </w:rPr>
        <w:t xml:space="preserve">for the performance of its obligations, in whole or in part, under the Consortium Contract, </w:t>
      </w:r>
      <w:r w:rsidR="00E7488E" w:rsidRPr="00A66459">
        <w:rPr>
          <w:rFonts w:ascii="Trebuchet MS" w:hAnsi="Trebuchet MS"/>
          <w:sz w:val="20"/>
        </w:rPr>
        <w:t xml:space="preserve">the </w:t>
      </w:r>
      <w:r w:rsidR="00192632" w:rsidRPr="00A66459">
        <w:rPr>
          <w:rFonts w:ascii="Trebuchet MS" w:hAnsi="Trebuchet MS"/>
          <w:sz w:val="20"/>
        </w:rPr>
        <w:t>Consultant</w:t>
      </w:r>
      <w:r w:rsidR="00E7488E" w:rsidRPr="00A66459">
        <w:rPr>
          <w:rFonts w:ascii="Trebuchet MS" w:hAnsi="Trebuchet MS"/>
          <w:sz w:val="20"/>
        </w:rPr>
        <w:t xml:space="preserve"> shall submit a written request for the approval of the proposed </w:t>
      </w:r>
      <w:r w:rsidR="00B2485C" w:rsidRPr="00A66459">
        <w:rPr>
          <w:rFonts w:ascii="Trebuchet MS" w:hAnsi="Trebuchet MS"/>
          <w:sz w:val="20"/>
        </w:rPr>
        <w:t>Subcontractor</w:t>
      </w:r>
      <w:r w:rsidR="00E7488E" w:rsidRPr="00A66459">
        <w:rPr>
          <w:rFonts w:ascii="Trebuchet MS" w:hAnsi="Trebuchet MS"/>
          <w:sz w:val="20"/>
        </w:rPr>
        <w:t xml:space="preserve"> to the </w:t>
      </w:r>
      <w:r w:rsidRPr="00A66459">
        <w:rPr>
          <w:rFonts w:ascii="Trebuchet MS" w:hAnsi="Trebuchet MS"/>
          <w:sz w:val="20"/>
        </w:rPr>
        <w:t xml:space="preserve">Practitioner Partner, </w:t>
      </w:r>
      <w:r w:rsidR="00E7488E" w:rsidRPr="00A66459">
        <w:rPr>
          <w:rFonts w:ascii="Trebuchet MS" w:hAnsi="Trebuchet MS"/>
          <w:sz w:val="20"/>
        </w:rPr>
        <w:t xml:space="preserve">giving the name and address of the proposed </w:t>
      </w:r>
      <w:r w:rsidR="00B2485C" w:rsidRPr="00A66459">
        <w:rPr>
          <w:rFonts w:ascii="Trebuchet MS" w:hAnsi="Trebuchet MS"/>
          <w:sz w:val="20"/>
        </w:rPr>
        <w:t>Subcontractor</w:t>
      </w:r>
      <w:r w:rsidR="00E7488E" w:rsidRPr="00A66459">
        <w:rPr>
          <w:rFonts w:ascii="Trebuchet MS" w:hAnsi="Trebuchet MS"/>
          <w:sz w:val="20"/>
        </w:rPr>
        <w:t xml:space="preserve"> and the portion of the services that it is to perform and furnish.  At the request of the </w:t>
      </w:r>
      <w:r w:rsidRPr="00A66459">
        <w:rPr>
          <w:rFonts w:ascii="Trebuchet MS" w:hAnsi="Trebuchet MS"/>
          <w:sz w:val="20"/>
        </w:rPr>
        <w:t>Practitioner Partner</w:t>
      </w:r>
      <w:r w:rsidR="00E7488E" w:rsidRPr="00A66459">
        <w:rPr>
          <w:rFonts w:ascii="Trebuchet MS" w:hAnsi="Trebuchet MS"/>
          <w:sz w:val="20"/>
        </w:rPr>
        <w:t xml:space="preserve">, </w:t>
      </w:r>
      <w:r w:rsidRPr="00A66459">
        <w:rPr>
          <w:rFonts w:ascii="Trebuchet MS" w:hAnsi="Trebuchet MS"/>
          <w:sz w:val="20"/>
        </w:rPr>
        <w:t xml:space="preserve">the Consultant shall submit </w:t>
      </w:r>
      <w:r w:rsidR="00E7488E" w:rsidRPr="00A66459">
        <w:rPr>
          <w:rFonts w:ascii="Trebuchet MS" w:hAnsi="Trebuchet MS"/>
          <w:sz w:val="20"/>
        </w:rPr>
        <w:t xml:space="preserve">a copy of the proposed subcontract to the </w:t>
      </w:r>
      <w:r w:rsidRPr="00A66459">
        <w:rPr>
          <w:rFonts w:ascii="Trebuchet MS" w:hAnsi="Trebuchet MS"/>
          <w:sz w:val="20"/>
        </w:rPr>
        <w:t>Practitioner Partner</w:t>
      </w:r>
      <w:r w:rsidR="00E7488E" w:rsidRPr="00A66459">
        <w:rPr>
          <w:rFonts w:ascii="Trebuchet MS" w:hAnsi="Trebuchet MS"/>
          <w:sz w:val="20"/>
        </w:rPr>
        <w:t xml:space="preserve">.  </w:t>
      </w:r>
      <w:r w:rsidR="00A60F16" w:rsidRPr="00A66459">
        <w:rPr>
          <w:rFonts w:ascii="Trebuchet MS" w:hAnsi="Trebuchet MS"/>
          <w:sz w:val="20"/>
        </w:rPr>
        <w:t>The Consultant shall submit t</w:t>
      </w:r>
      <w:r w:rsidR="00E7488E" w:rsidRPr="00A66459">
        <w:rPr>
          <w:rFonts w:ascii="Trebuchet MS" w:hAnsi="Trebuchet MS"/>
          <w:sz w:val="20"/>
        </w:rPr>
        <w:t xml:space="preserve">he proposed </w:t>
      </w:r>
      <w:r w:rsidR="00B2485C" w:rsidRPr="00A66459">
        <w:rPr>
          <w:rFonts w:ascii="Trebuchet MS" w:hAnsi="Trebuchet MS"/>
          <w:sz w:val="20"/>
        </w:rPr>
        <w:t>Subcontractor</w:t>
      </w:r>
      <w:r w:rsidR="00E7488E" w:rsidRPr="00A66459">
        <w:rPr>
          <w:rFonts w:ascii="Trebuchet MS" w:hAnsi="Trebuchet MS"/>
          <w:sz w:val="20"/>
        </w:rPr>
        <w:t xml:space="preserve">’s VENDEX Questionnaire, if required, within thirty (30) </w:t>
      </w:r>
      <w:r w:rsidR="00A60F16" w:rsidRPr="00A66459">
        <w:rPr>
          <w:rFonts w:ascii="Trebuchet MS" w:hAnsi="Trebuchet MS"/>
          <w:sz w:val="20"/>
        </w:rPr>
        <w:t xml:space="preserve">calendar </w:t>
      </w:r>
      <w:r w:rsidR="0006357C" w:rsidRPr="00A66459">
        <w:rPr>
          <w:rFonts w:ascii="Trebuchet MS" w:hAnsi="Trebuchet MS"/>
          <w:sz w:val="20"/>
        </w:rPr>
        <w:t>D</w:t>
      </w:r>
      <w:r w:rsidR="00E7488E" w:rsidRPr="00A66459">
        <w:rPr>
          <w:rFonts w:ascii="Trebuchet MS" w:hAnsi="Trebuchet MS"/>
          <w:sz w:val="20"/>
        </w:rPr>
        <w:t>ays</w:t>
      </w:r>
      <w:r w:rsidR="00A60F16" w:rsidRPr="00A66459">
        <w:rPr>
          <w:rFonts w:ascii="Trebuchet MS" w:hAnsi="Trebuchet MS"/>
          <w:sz w:val="20"/>
        </w:rPr>
        <w:t xml:space="preserve"> after the City Agency ACCO has granted preliminary approval of the proposed Subcontractor</w:t>
      </w:r>
      <w:r w:rsidR="00E7488E" w:rsidRPr="00A66459">
        <w:rPr>
          <w:rFonts w:ascii="Trebuchet MS" w:hAnsi="Trebuchet MS"/>
          <w:sz w:val="20"/>
        </w:rPr>
        <w:t xml:space="preserve">.  Upon the request of the </w:t>
      </w:r>
      <w:r w:rsidR="00A60F16" w:rsidRPr="00A66459">
        <w:rPr>
          <w:rFonts w:ascii="Trebuchet MS" w:hAnsi="Trebuchet MS"/>
          <w:sz w:val="20"/>
        </w:rPr>
        <w:t>Practitioner Partner</w:t>
      </w:r>
      <w:r w:rsidR="00E7488E" w:rsidRPr="00A66459">
        <w:rPr>
          <w:rFonts w:ascii="Trebuchet MS" w:hAnsi="Trebuchet MS"/>
          <w:sz w:val="20"/>
        </w:rPr>
        <w:t xml:space="preserve">, the </w:t>
      </w:r>
      <w:r w:rsidR="00192632" w:rsidRPr="00A66459">
        <w:rPr>
          <w:rFonts w:ascii="Trebuchet MS" w:hAnsi="Trebuchet MS"/>
          <w:sz w:val="20"/>
        </w:rPr>
        <w:t>Consultant</w:t>
      </w:r>
      <w:r w:rsidR="00E7488E" w:rsidRPr="00A66459">
        <w:rPr>
          <w:rFonts w:ascii="Trebuchet MS" w:hAnsi="Trebuchet MS"/>
          <w:sz w:val="20"/>
        </w:rPr>
        <w:t xml:space="preserve"> shall provide any other information demonstrating that the proposed </w:t>
      </w:r>
      <w:r w:rsidR="00B2485C" w:rsidRPr="00A66459">
        <w:rPr>
          <w:rFonts w:ascii="Trebuchet MS" w:hAnsi="Trebuchet MS"/>
          <w:sz w:val="20"/>
        </w:rPr>
        <w:t>Subcontractor</w:t>
      </w:r>
      <w:r w:rsidR="00E7488E" w:rsidRPr="00A66459">
        <w:rPr>
          <w:rFonts w:ascii="Trebuchet MS" w:hAnsi="Trebuchet MS"/>
          <w:sz w:val="20"/>
        </w:rPr>
        <w:t xml:space="preserve"> has the necessary facilities, skill, integrity, past experience and financial resources to perform the specified services in accordance with the terms and conditions of </w:t>
      </w:r>
      <w:r w:rsidR="000A7AA2" w:rsidRPr="00A66459">
        <w:rPr>
          <w:rFonts w:ascii="Trebuchet MS" w:hAnsi="Trebuchet MS"/>
          <w:sz w:val="20"/>
        </w:rPr>
        <w:t>this Consortium Contract</w:t>
      </w:r>
      <w:r w:rsidR="00E7488E" w:rsidRPr="00A66459">
        <w:rPr>
          <w:rFonts w:ascii="Trebuchet MS" w:hAnsi="Trebuchet MS"/>
          <w:sz w:val="20"/>
        </w:rPr>
        <w:t xml:space="preserve">.  The </w:t>
      </w:r>
      <w:r w:rsidR="00A60F16" w:rsidRPr="00A66459">
        <w:rPr>
          <w:rFonts w:ascii="Trebuchet MS" w:hAnsi="Trebuchet MS"/>
          <w:sz w:val="20"/>
        </w:rPr>
        <w:t xml:space="preserve">Practitioner Partner </w:t>
      </w:r>
      <w:r w:rsidR="00E7488E" w:rsidRPr="00A66459">
        <w:rPr>
          <w:rFonts w:ascii="Trebuchet MS" w:hAnsi="Trebuchet MS"/>
          <w:sz w:val="20"/>
        </w:rPr>
        <w:t xml:space="preserve">shall make a final determination in writing approving or disapproving the </w:t>
      </w:r>
      <w:r w:rsidR="00B2485C" w:rsidRPr="00A66459">
        <w:rPr>
          <w:rFonts w:ascii="Trebuchet MS" w:hAnsi="Trebuchet MS"/>
          <w:sz w:val="20"/>
        </w:rPr>
        <w:t>Subcontractor</w:t>
      </w:r>
      <w:r w:rsidR="00E7488E" w:rsidRPr="00A66459">
        <w:rPr>
          <w:rFonts w:ascii="Trebuchet MS" w:hAnsi="Trebuchet MS"/>
          <w:sz w:val="20"/>
        </w:rPr>
        <w:t xml:space="preserve"> after receiving all requested information.</w:t>
      </w:r>
      <w:r w:rsidR="00A60F16" w:rsidRPr="00A66459">
        <w:rPr>
          <w:rFonts w:ascii="Trebuchet MS" w:hAnsi="Trebuchet MS"/>
          <w:sz w:val="20"/>
        </w:rPr>
        <w:t xml:space="preserve">  </w:t>
      </w:r>
      <w:r w:rsidR="005629DD" w:rsidRPr="00A66459">
        <w:rPr>
          <w:rFonts w:ascii="Trebuchet MS" w:hAnsi="Trebuchet MS"/>
          <w:sz w:val="20"/>
        </w:rPr>
        <w:t xml:space="preserve">All such subcontracts must be in writing and, at the request of the </w:t>
      </w:r>
      <w:r w:rsidR="00A60F16" w:rsidRPr="00A66459">
        <w:rPr>
          <w:rFonts w:ascii="Trebuchet MS" w:hAnsi="Trebuchet MS"/>
          <w:sz w:val="20"/>
        </w:rPr>
        <w:t>Practitioner Partner</w:t>
      </w:r>
      <w:r w:rsidR="005629DD" w:rsidRPr="00A66459">
        <w:rPr>
          <w:rFonts w:ascii="Trebuchet MS" w:hAnsi="Trebuchet MS"/>
          <w:sz w:val="20"/>
        </w:rPr>
        <w:t xml:space="preserve">, the Consultant shall provide the </w:t>
      </w:r>
      <w:r w:rsidR="00A60F16" w:rsidRPr="00A66459">
        <w:rPr>
          <w:rFonts w:ascii="Trebuchet MS" w:hAnsi="Trebuchet MS"/>
          <w:sz w:val="20"/>
        </w:rPr>
        <w:t>Practitioner Partner</w:t>
      </w:r>
      <w:r w:rsidR="005629DD" w:rsidRPr="00A66459">
        <w:rPr>
          <w:rFonts w:ascii="Trebuchet MS" w:hAnsi="Trebuchet MS"/>
          <w:sz w:val="20"/>
        </w:rPr>
        <w:t xml:space="preserve"> with a copy of any such subcontract.</w:t>
      </w:r>
    </w:p>
    <w:p w:rsidR="0078632B" w:rsidRPr="00A66459" w:rsidRDefault="002D2C7C"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007F6736" w:rsidRPr="00A66459">
        <w:rPr>
          <w:rFonts w:ascii="Trebuchet MS" w:hAnsi="Trebuchet MS"/>
          <w:sz w:val="20"/>
        </w:rPr>
        <w:t>.</w:t>
      </w:r>
      <w:r w:rsidR="007F6736" w:rsidRPr="00A66459">
        <w:rPr>
          <w:rFonts w:ascii="Trebuchet MS" w:hAnsi="Trebuchet MS"/>
          <w:sz w:val="20"/>
        </w:rPr>
        <w:tab/>
        <w:t>For any subcontract in an amount greater than Five Thousand Dollars ($5,000) but less than equal to Twenty-five Thousand Dollars ($25,000),</w:t>
      </w:r>
      <w:r w:rsidR="00AA4DB0" w:rsidRPr="00A66459">
        <w:rPr>
          <w:rFonts w:ascii="Trebuchet MS" w:hAnsi="Trebuchet MS"/>
          <w:sz w:val="20"/>
        </w:rPr>
        <w:t xml:space="preserve"> calculated as provided in paragraph F below,</w:t>
      </w:r>
      <w:r w:rsidR="007F6736" w:rsidRPr="00A66459">
        <w:rPr>
          <w:rFonts w:ascii="Trebuchet MS" w:hAnsi="Trebuchet MS"/>
          <w:sz w:val="20"/>
        </w:rPr>
        <w:t xml:space="preserve"> </w:t>
      </w:r>
      <w:r w:rsidR="00A60F16" w:rsidRPr="00A66459">
        <w:rPr>
          <w:rFonts w:ascii="Trebuchet MS" w:hAnsi="Trebuchet MS"/>
          <w:sz w:val="20"/>
        </w:rPr>
        <w:t>t</w:t>
      </w:r>
      <w:r w:rsidR="007F6736" w:rsidRPr="00A66459">
        <w:rPr>
          <w:rFonts w:ascii="Trebuchet MS" w:hAnsi="Trebuchet MS"/>
          <w:sz w:val="20"/>
        </w:rPr>
        <w:t xml:space="preserve">he Consultant may deem such Practitioner Partner’s approval granted if the Practitioner Partner does not issue a written approval or disapproval within thirty (30) calendar </w:t>
      </w:r>
      <w:r w:rsidR="0006357C" w:rsidRPr="00A66459">
        <w:rPr>
          <w:rFonts w:ascii="Trebuchet MS" w:hAnsi="Trebuchet MS"/>
          <w:sz w:val="20"/>
        </w:rPr>
        <w:t>D</w:t>
      </w:r>
      <w:r w:rsidR="007F6736" w:rsidRPr="00A66459">
        <w:rPr>
          <w:rFonts w:ascii="Trebuchet MS" w:hAnsi="Trebuchet MS"/>
          <w:sz w:val="20"/>
        </w:rPr>
        <w:t xml:space="preserve">ays of the earlier of the Practitioner Partner’s receipt of the written request for approval and, if applicable, </w:t>
      </w:r>
      <w:r w:rsidR="00A60F16" w:rsidRPr="00A66459">
        <w:rPr>
          <w:rFonts w:ascii="Trebuchet MS" w:hAnsi="Trebuchet MS"/>
          <w:sz w:val="20"/>
        </w:rPr>
        <w:t>t</w:t>
      </w:r>
      <w:r w:rsidR="007F6736" w:rsidRPr="00A66459">
        <w:rPr>
          <w:rFonts w:ascii="Trebuchet MS" w:hAnsi="Trebuchet MS"/>
          <w:sz w:val="20"/>
        </w:rPr>
        <w:t xml:space="preserve">hirty (30) calendar </w:t>
      </w:r>
      <w:r w:rsidR="0006357C" w:rsidRPr="00A66459">
        <w:rPr>
          <w:rFonts w:ascii="Trebuchet MS" w:hAnsi="Trebuchet MS"/>
          <w:sz w:val="20"/>
        </w:rPr>
        <w:t>D</w:t>
      </w:r>
      <w:r w:rsidR="007F6736" w:rsidRPr="00A66459">
        <w:rPr>
          <w:rFonts w:ascii="Trebuchet MS" w:hAnsi="Trebuchet MS"/>
          <w:sz w:val="20"/>
        </w:rPr>
        <w:t xml:space="preserve">ays </w:t>
      </w:r>
      <w:r w:rsidR="00A60F16" w:rsidRPr="00A66459">
        <w:rPr>
          <w:rFonts w:ascii="Trebuchet MS" w:hAnsi="Trebuchet MS"/>
          <w:sz w:val="20"/>
        </w:rPr>
        <w:t>after</w:t>
      </w:r>
      <w:r w:rsidR="007F6736" w:rsidRPr="00A66459">
        <w:rPr>
          <w:rFonts w:ascii="Trebuchet MS" w:hAnsi="Trebuchet MS"/>
          <w:sz w:val="20"/>
        </w:rPr>
        <w:t xml:space="preserve"> the Practitioner Partner’s acknowledged receipt of fully completed VENDEX Questionnaires for the Subcontractor.</w:t>
      </w:r>
    </w:p>
    <w:p w:rsidR="00E7488E" w:rsidRPr="00A66459" w:rsidRDefault="002D2C7C"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00E7488E" w:rsidRPr="00A66459">
        <w:rPr>
          <w:rFonts w:ascii="Trebuchet MS" w:hAnsi="Trebuchet MS"/>
          <w:sz w:val="20"/>
        </w:rPr>
        <w:t>.</w:t>
      </w:r>
      <w:r w:rsidR="00E7488E" w:rsidRPr="00A66459">
        <w:rPr>
          <w:rFonts w:ascii="Trebuchet MS" w:hAnsi="Trebuchet MS"/>
          <w:sz w:val="20"/>
        </w:rPr>
        <w:tab/>
      </w:r>
      <w:r w:rsidR="00155CF3" w:rsidRPr="00A66459">
        <w:rPr>
          <w:rFonts w:ascii="Trebuchet MS" w:hAnsi="Trebuchet MS"/>
          <w:sz w:val="20"/>
        </w:rPr>
        <w:t xml:space="preserve">In addition to requirements of Section </w:t>
      </w:r>
      <w:r w:rsidRPr="00A66459">
        <w:rPr>
          <w:rFonts w:ascii="Trebuchet MS" w:hAnsi="Trebuchet MS"/>
          <w:sz w:val="20"/>
        </w:rPr>
        <w:t>2.07</w:t>
      </w:r>
      <w:r w:rsidR="00E77B29" w:rsidRPr="00A66459">
        <w:rPr>
          <w:rFonts w:ascii="Trebuchet MS" w:hAnsi="Trebuchet MS"/>
          <w:sz w:val="20"/>
        </w:rPr>
        <w:t xml:space="preserve">, </w:t>
      </w:r>
      <w:r w:rsidR="00155CF3" w:rsidRPr="00A66459">
        <w:rPr>
          <w:rFonts w:ascii="Trebuchet MS" w:hAnsi="Trebuchet MS"/>
          <w:sz w:val="20"/>
        </w:rPr>
        <w:t>4.07</w:t>
      </w:r>
      <w:r w:rsidR="00A809DB" w:rsidRPr="00A66459">
        <w:rPr>
          <w:rFonts w:ascii="Trebuchet MS" w:hAnsi="Trebuchet MS"/>
          <w:sz w:val="20"/>
        </w:rPr>
        <w:t xml:space="preserve">, </w:t>
      </w:r>
      <w:r w:rsidR="00E77B29" w:rsidRPr="00A66459">
        <w:rPr>
          <w:rFonts w:ascii="Trebuchet MS" w:hAnsi="Trebuchet MS"/>
          <w:sz w:val="20"/>
        </w:rPr>
        <w:t>7.03</w:t>
      </w:r>
      <w:r w:rsidR="00A809DB" w:rsidRPr="00A66459">
        <w:rPr>
          <w:rFonts w:ascii="Trebuchet MS" w:hAnsi="Trebuchet MS"/>
          <w:sz w:val="20"/>
        </w:rPr>
        <w:t xml:space="preserve">, </w:t>
      </w:r>
      <w:r w:rsidR="00635FED" w:rsidRPr="00A66459">
        <w:rPr>
          <w:rFonts w:ascii="Trebuchet MS" w:hAnsi="Trebuchet MS"/>
          <w:sz w:val="20"/>
        </w:rPr>
        <w:t xml:space="preserve">7.08 </w:t>
      </w:r>
      <w:r w:rsidR="00A809DB" w:rsidRPr="00A66459">
        <w:rPr>
          <w:rFonts w:ascii="Trebuchet MS" w:hAnsi="Trebuchet MS"/>
          <w:sz w:val="20"/>
        </w:rPr>
        <w:t>and 7.09</w:t>
      </w:r>
      <w:r w:rsidR="00155CF3" w:rsidRPr="00A66459">
        <w:rPr>
          <w:rFonts w:ascii="Trebuchet MS" w:hAnsi="Trebuchet MS"/>
          <w:sz w:val="20"/>
        </w:rPr>
        <w:t xml:space="preserve"> hereof, to the extent applicable, a</w:t>
      </w:r>
      <w:r w:rsidR="00E7488E" w:rsidRPr="00A66459">
        <w:rPr>
          <w:rFonts w:ascii="Trebuchet MS" w:hAnsi="Trebuchet MS"/>
          <w:sz w:val="20"/>
        </w:rPr>
        <w:t>ll subcontracts shall contain provisions specifying that: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The work performed by the </w:t>
      </w:r>
      <w:r w:rsidR="00B2485C" w:rsidRPr="00A66459">
        <w:rPr>
          <w:rFonts w:ascii="Trebuchet MS" w:hAnsi="Trebuchet MS"/>
          <w:sz w:val="20"/>
        </w:rPr>
        <w:t>Subcontractor</w:t>
      </w:r>
      <w:r w:rsidRPr="00A66459">
        <w:rPr>
          <w:rFonts w:ascii="Trebuchet MS" w:hAnsi="Trebuchet MS"/>
          <w:sz w:val="20"/>
        </w:rPr>
        <w:t xml:space="preserve"> must be in accordance with the terms of the </w:t>
      </w:r>
      <w:r w:rsidR="00192632" w:rsidRPr="00A66459">
        <w:rPr>
          <w:rFonts w:ascii="Trebuchet MS" w:hAnsi="Trebuchet MS"/>
          <w:sz w:val="20"/>
        </w:rPr>
        <w:t>Consortium Contract</w:t>
      </w:r>
      <w:r w:rsidR="002D2C7C" w:rsidRPr="00A66459">
        <w:rPr>
          <w:rFonts w:ascii="Trebuchet MS" w:hAnsi="Trebuchet MS"/>
          <w:sz w:val="20"/>
        </w:rPr>
        <w:t xml:space="preserve"> and applicable Task Order</w:t>
      </w:r>
      <w:r w:rsidRPr="00A66459">
        <w:rPr>
          <w:rFonts w:ascii="Trebuchet MS" w:hAnsi="Trebuchet MS"/>
          <w:sz w:val="20"/>
        </w:rPr>
        <w: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Nothing contained in the </w:t>
      </w:r>
      <w:r w:rsidR="002D2C7C" w:rsidRPr="00A66459">
        <w:rPr>
          <w:rFonts w:ascii="Trebuchet MS" w:hAnsi="Trebuchet MS"/>
          <w:sz w:val="20"/>
        </w:rPr>
        <w:t xml:space="preserve">subcontract </w:t>
      </w:r>
      <w:r w:rsidRPr="00A66459">
        <w:rPr>
          <w:rFonts w:ascii="Trebuchet MS" w:hAnsi="Trebuchet MS"/>
          <w:sz w:val="20"/>
        </w:rPr>
        <w:t xml:space="preserve">between the </w:t>
      </w:r>
      <w:r w:rsidR="00192632" w:rsidRPr="00A66459">
        <w:rPr>
          <w:rFonts w:ascii="Trebuchet MS" w:hAnsi="Trebuchet MS"/>
          <w:sz w:val="20"/>
        </w:rPr>
        <w:t>Consultant</w:t>
      </w:r>
      <w:r w:rsidRPr="00A66459">
        <w:rPr>
          <w:rFonts w:ascii="Trebuchet MS" w:hAnsi="Trebuchet MS"/>
          <w:sz w:val="20"/>
        </w:rPr>
        <w:t xml:space="preserve"> and the </w:t>
      </w:r>
      <w:r w:rsidR="00B2485C" w:rsidRPr="00A66459">
        <w:rPr>
          <w:rFonts w:ascii="Trebuchet MS" w:hAnsi="Trebuchet MS"/>
          <w:sz w:val="20"/>
        </w:rPr>
        <w:t>Subcontractor</w:t>
      </w:r>
      <w:r w:rsidRPr="00A66459">
        <w:rPr>
          <w:rFonts w:ascii="Trebuchet MS" w:hAnsi="Trebuchet MS"/>
          <w:sz w:val="20"/>
        </w:rPr>
        <w:t xml:space="preserve"> shall impair the rights of the City;</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Nothing contained in the </w:t>
      </w:r>
      <w:r w:rsidR="002D2C7C" w:rsidRPr="00A66459">
        <w:rPr>
          <w:rFonts w:ascii="Trebuchet MS" w:hAnsi="Trebuchet MS"/>
          <w:sz w:val="20"/>
        </w:rPr>
        <w:t>subcontract</w:t>
      </w:r>
      <w:r w:rsidRPr="00A66459">
        <w:rPr>
          <w:rFonts w:ascii="Trebuchet MS" w:hAnsi="Trebuchet MS"/>
          <w:sz w:val="20"/>
        </w:rPr>
        <w:t xml:space="preserve"> between the </w:t>
      </w:r>
      <w:r w:rsidR="00192632" w:rsidRPr="00A66459">
        <w:rPr>
          <w:rFonts w:ascii="Trebuchet MS" w:hAnsi="Trebuchet MS"/>
          <w:sz w:val="20"/>
        </w:rPr>
        <w:t>Consultant</w:t>
      </w:r>
      <w:r w:rsidRPr="00A66459">
        <w:rPr>
          <w:rFonts w:ascii="Trebuchet MS" w:hAnsi="Trebuchet MS"/>
          <w:sz w:val="20"/>
        </w:rPr>
        <w:t xml:space="preserve"> and the </w:t>
      </w:r>
      <w:r w:rsidR="00B2485C" w:rsidRPr="00A66459">
        <w:rPr>
          <w:rFonts w:ascii="Trebuchet MS" w:hAnsi="Trebuchet MS"/>
          <w:sz w:val="20"/>
        </w:rPr>
        <w:t>Subcontractor</w:t>
      </w:r>
      <w:r w:rsidR="002D2C7C" w:rsidRPr="00A66459">
        <w:rPr>
          <w:rFonts w:ascii="Trebuchet MS" w:hAnsi="Trebuchet MS"/>
          <w:sz w:val="20"/>
        </w:rPr>
        <w:t xml:space="preserve">, </w:t>
      </w:r>
      <w:r w:rsidR="00B2485C" w:rsidRPr="00A66459">
        <w:rPr>
          <w:rFonts w:ascii="Trebuchet MS" w:hAnsi="Trebuchet MS"/>
          <w:sz w:val="20"/>
        </w:rPr>
        <w:t xml:space="preserve">in </w:t>
      </w:r>
      <w:r w:rsidRPr="00A66459">
        <w:rPr>
          <w:rFonts w:ascii="Trebuchet MS" w:hAnsi="Trebuchet MS"/>
          <w:sz w:val="20"/>
        </w:rPr>
        <w:t xml:space="preserve">the </w:t>
      </w:r>
      <w:r w:rsidR="00B2485C" w:rsidRPr="00A66459">
        <w:rPr>
          <w:rFonts w:ascii="Trebuchet MS" w:hAnsi="Trebuchet MS"/>
          <w:sz w:val="20"/>
        </w:rPr>
        <w:t>Consortium Contract</w:t>
      </w:r>
      <w:r w:rsidR="002D2C7C" w:rsidRPr="00A66459">
        <w:rPr>
          <w:rFonts w:ascii="Trebuchet MS" w:hAnsi="Trebuchet MS"/>
          <w:sz w:val="20"/>
        </w:rPr>
        <w:t xml:space="preserve"> or in the applicable Task Order</w:t>
      </w:r>
      <w:r w:rsidRPr="00A66459">
        <w:rPr>
          <w:rFonts w:ascii="Trebuchet MS" w:hAnsi="Trebuchet MS"/>
          <w:sz w:val="20"/>
        </w:rPr>
        <w:t xml:space="preserve"> shall create any contractual relation between the </w:t>
      </w:r>
      <w:r w:rsidR="00B2485C" w:rsidRPr="00A66459">
        <w:rPr>
          <w:rFonts w:ascii="Trebuchet MS" w:hAnsi="Trebuchet MS"/>
          <w:sz w:val="20"/>
        </w:rPr>
        <w:t>Subcontractor</w:t>
      </w:r>
      <w:r w:rsidRPr="00A66459">
        <w:rPr>
          <w:rFonts w:ascii="Trebuchet MS" w:hAnsi="Trebuchet MS"/>
          <w:sz w:val="20"/>
        </w:rPr>
        <w:t xml:space="preserve"> and the City; and</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t xml:space="preserve">The </w:t>
      </w:r>
      <w:r w:rsidR="00B2485C" w:rsidRPr="00A66459">
        <w:rPr>
          <w:rFonts w:ascii="Trebuchet MS" w:hAnsi="Trebuchet MS"/>
          <w:sz w:val="20"/>
        </w:rPr>
        <w:t>Subcontractor</w:t>
      </w:r>
      <w:r w:rsidRPr="00A66459">
        <w:rPr>
          <w:rFonts w:ascii="Trebuchet MS" w:hAnsi="Trebuchet MS"/>
          <w:sz w:val="20"/>
        </w:rPr>
        <w:t xml:space="preserve"> specifically agrees to be bound by Section 4.07 and Article 5 of this Appendix A and specifically agrees that the City may enforce such provisions directly against the </w:t>
      </w:r>
      <w:r w:rsidR="00B2485C" w:rsidRPr="00A66459">
        <w:rPr>
          <w:rFonts w:ascii="Trebuchet MS" w:hAnsi="Trebuchet MS"/>
          <w:sz w:val="20"/>
        </w:rPr>
        <w:t>Subcontractor</w:t>
      </w:r>
      <w:r w:rsidRPr="00A66459">
        <w:rPr>
          <w:rFonts w:ascii="Trebuchet MS" w:hAnsi="Trebuchet MS"/>
          <w:sz w:val="20"/>
        </w:rPr>
        <w:t xml:space="preserve"> as if the City were a party to the subcontract.</w:t>
      </w:r>
    </w:p>
    <w:p w:rsidR="00E7488E" w:rsidRPr="00A66459" w:rsidRDefault="002D2C7C" w:rsidP="00E7488E">
      <w:pPr>
        <w:pStyle w:val="LevelAFullSpacing-Spacebeforeandafter"/>
        <w:widowControl w:val="0"/>
        <w:suppressAutoHyphens w:val="0"/>
        <w:rPr>
          <w:rFonts w:ascii="Trebuchet MS" w:hAnsi="Trebuchet MS"/>
          <w:sz w:val="20"/>
        </w:rPr>
      </w:pPr>
      <w:r w:rsidRPr="00A66459">
        <w:rPr>
          <w:rFonts w:ascii="Trebuchet MS" w:hAnsi="Trebuchet MS"/>
          <w:sz w:val="20"/>
        </w:rPr>
        <w:lastRenderedPageBreak/>
        <w:t>E</w:t>
      </w:r>
      <w:r w:rsidR="00E7488E" w:rsidRPr="00A66459">
        <w:rPr>
          <w:rFonts w:ascii="Trebuchet MS" w:hAnsi="Trebuchet MS"/>
          <w:sz w:val="20"/>
        </w:rPr>
        <w:t>.</w:t>
      </w:r>
      <w:r w:rsidR="00E7488E" w:rsidRPr="00A66459">
        <w:rPr>
          <w:rFonts w:ascii="Trebuchet MS" w:hAnsi="Trebuchet MS"/>
          <w:sz w:val="20"/>
        </w:rPr>
        <w:tab/>
        <w:t xml:space="preserve">The </w:t>
      </w:r>
      <w:r w:rsidR="00192632" w:rsidRPr="00A66459">
        <w:rPr>
          <w:rFonts w:ascii="Trebuchet MS" w:hAnsi="Trebuchet MS"/>
          <w:sz w:val="20"/>
        </w:rPr>
        <w:t>Consultant</w:t>
      </w:r>
      <w:r w:rsidR="00E7488E" w:rsidRPr="00A66459">
        <w:rPr>
          <w:rFonts w:ascii="Trebuchet MS" w:hAnsi="Trebuchet MS"/>
          <w:sz w:val="20"/>
        </w:rPr>
        <w:t xml:space="preserve"> </w:t>
      </w:r>
      <w:r w:rsidR="00AA4DB0" w:rsidRPr="00A66459">
        <w:rPr>
          <w:rFonts w:ascii="Trebuchet MS" w:hAnsi="Trebuchet MS"/>
          <w:sz w:val="20"/>
        </w:rPr>
        <w:t xml:space="preserve">specifically </w:t>
      </w:r>
      <w:r w:rsidR="00E7488E" w:rsidRPr="00A66459">
        <w:rPr>
          <w:rFonts w:ascii="Trebuchet MS" w:hAnsi="Trebuchet MS"/>
          <w:sz w:val="20"/>
        </w:rPr>
        <w:t>agrees</w:t>
      </w:r>
      <w:r w:rsidRPr="00A66459">
        <w:rPr>
          <w:rFonts w:ascii="Trebuchet MS" w:hAnsi="Trebuchet MS"/>
          <w:sz w:val="20"/>
        </w:rPr>
        <w:t xml:space="preserve"> with respect to each Task Order for which it enters into subcontracts </w:t>
      </w:r>
      <w:r w:rsidR="00E7488E" w:rsidRPr="00A66459">
        <w:rPr>
          <w:rFonts w:ascii="Trebuchet MS" w:hAnsi="Trebuchet MS"/>
          <w:sz w:val="20"/>
        </w:rPr>
        <w:t xml:space="preserve">that it </w:t>
      </w:r>
      <w:r w:rsidRPr="00A66459">
        <w:rPr>
          <w:rFonts w:ascii="Trebuchet MS" w:hAnsi="Trebuchet MS"/>
          <w:sz w:val="20"/>
        </w:rPr>
        <w:t xml:space="preserve">will be </w:t>
      </w:r>
      <w:r w:rsidR="00E7488E" w:rsidRPr="00A66459">
        <w:rPr>
          <w:rFonts w:ascii="Trebuchet MS" w:hAnsi="Trebuchet MS"/>
          <w:sz w:val="20"/>
        </w:rPr>
        <w:t>as fully responsible to the</w:t>
      </w:r>
      <w:r w:rsidRPr="00A66459">
        <w:rPr>
          <w:rFonts w:ascii="Trebuchet MS" w:hAnsi="Trebuchet MS"/>
          <w:sz w:val="20"/>
        </w:rPr>
        <w:t xml:space="preserve"> Practitioner Partner</w:t>
      </w:r>
      <w:r w:rsidR="00E7488E" w:rsidRPr="00A66459">
        <w:rPr>
          <w:rFonts w:ascii="Trebuchet MS" w:hAnsi="Trebuchet MS"/>
          <w:sz w:val="20"/>
        </w:rPr>
        <w:t xml:space="preserve"> for the acts and omissions of its </w:t>
      </w:r>
      <w:r w:rsidR="00B2485C" w:rsidRPr="00A66459">
        <w:rPr>
          <w:rFonts w:ascii="Trebuchet MS" w:hAnsi="Trebuchet MS"/>
          <w:sz w:val="20"/>
        </w:rPr>
        <w:t>Subcontractor</w:t>
      </w:r>
      <w:r w:rsidR="00E7488E" w:rsidRPr="00A66459">
        <w:rPr>
          <w:rFonts w:ascii="Trebuchet MS" w:hAnsi="Trebuchet MS"/>
          <w:sz w:val="20"/>
        </w:rPr>
        <w:t xml:space="preserve">s and of persons either directly or indirectly employed by such </w:t>
      </w:r>
      <w:r w:rsidR="00B2485C" w:rsidRPr="00A66459">
        <w:rPr>
          <w:rFonts w:ascii="Trebuchet MS" w:hAnsi="Trebuchet MS"/>
          <w:sz w:val="20"/>
        </w:rPr>
        <w:t>Subcontractor</w:t>
      </w:r>
      <w:r w:rsidR="00E7488E" w:rsidRPr="00A66459">
        <w:rPr>
          <w:rFonts w:ascii="Trebuchet MS" w:hAnsi="Trebuchet MS"/>
          <w:sz w:val="20"/>
        </w:rPr>
        <w:t>s as it is for the acts and omissions of any person directly employed by it.</w:t>
      </w:r>
    </w:p>
    <w:p w:rsidR="00E7488E" w:rsidRPr="00A66459" w:rsidRDefault="00AA4DB0" w:rsidP="00E7488E">
      <w:pPr>
        <w:widowControl w:val="0"/>
        <w:tabs>
          <w:tab w:val="left" w:pos="1440"/>
        </w:tabs>
        <w:spacing w:after="240"/>
        <w:ind w:firstLine="720"/>
        <w:rPr>
          <w:rFonts w:ascii="Trebuchet MS" w:hAnsi="Trebuchet MS"/>
          <w:sz w:val="20"/>
        </w:rPr>
      </w:pPr>
      <w:r w:rsidRPr="00A66459">
        <w:rPr>
          <w:rFonts w:ascii="Trebuchet MS" w:hAnsi="Trebuchet MS"/>
          <w:sz w:val="20"/>
        </w:rPr>
        <w:t>F</w:t>
      </w:r>
      <w:r w:rsidR="00E7488E" w:rsidRPr="00A66459">
        <w:rPr>
          <w:rFonts w:ascii="Trebuchet MS" w:hAnsi="Trebuchet MS"/>
          <w:sz w:val="20"/>
        </w:rPr>
        <w:t>.</w:t>
      </w:r>
      <w:r w:rsidR="00E7488E" w:rsidRPr="00A66459">
        <w:rPr>
          <w:rFonts w:ascii="Trebuchet MS" w:hAnsi="Trebuchet MS"/>
          <w:sz w:val="20"/>
        </w:rPr>
        <w:tab/>
        <w:t xml:space="preserve">For </w:t>
      </w:r>
      <w:r w:rsidR="00B2485C" w:rsidRPr="00A66459">
        <w:rPr>
          <w:rFonts w:ascii="Trebuchet MS" w:hAnsi="Trebuchet MS"/>
          <w:sz w:val="20"/>
        </w:rPr>
        <w:t xml:space="preserve">the purposes of </w:t>
      </w:r>
      <w:r w:rsidR="00E7488E" w:rsidRPr="00A66459">
        <w:rPr>
          <w:rFonts w:ascii="Trebuchet MS" w:hAnsi="Trebuchet MS"/>
          <w:sz w:val="20"/>
        </w:rPr>
        <w:t>determining the value of a subcontract</w:t>
      </w:r>
      <w:r w:rsidR="00B2485C" w:rsidRPr="00A66459">
        <w:rPr>
          <w:rFonts w:ascii="Trebuchet MS" w:hAnsi="Trebuchet MS"/>
          <w:sz w:val="20"/>
        </w:rPr>
        <w:t xml:space="preserve"> under this Section 3.02, the value of all </w:t>
      </w:r>
      <w:r w:rsidR="00E7488E" w:rsidRPr="00A66459">
        <w:rPr>
          <w:rFonts w:ascii="Trebuchet MS" w:hAnsi="Trebuchet MS"/>
          <w:sz w:val="20"/>
        </w:rPr>
        <w:t xml:space="preserve">subcontracts with the same </w:t>
      </w:r>
      <w:r w:rsidR="00B2485C" w:rsidRPr="00A66459">
        <w:rPr>
          <w:rFonts w:ascii="Trebuchet MS" w:hAnsi="Trebuchet MS"/>
          <w:sz w:val="20"/>
        </w:rPr>
        <w:t>Subcontractor</w:t>
      </w:r>
      <w:r w:rsidR="00E7488E" w:rsidRPr="00A66459">
        <w:rPr>
          <w:rFonts w:ascii="Trebuchet MS" w:hAnsi="Trebuchet MS"/>
          <w:sz w:val="20"/>
        </w:rPr>
        <w:t xml:space="preserve"> shall be aggregated. </w:t>
      </w:r>
    </w:p>
    <w:p w:rsidR="00E7488E" w:rsidRPr="00A66459" w:rsidRDefault="00AA4DB0" w:rsidP="000B2A20">
      <w:pPr>
        <w:pStyle w:val="LevelAFullSpacing-Spacebeforeandafter"/>
        <w:widowControl w:val="0"/>
        <w:suppressAutoHyphens w:val="0"/>
        <w:rPr>
          <w:rFonts w:ascii="Trebuchet MS" w:hAnsi="Trebuchet MS"/>
          <w:sz w:val="20"/>
        </w:rPr>
      </w:pPr>
      <w:r w:rsidRPr="00A66459">
        <w:rPr>
          <w:rFonts w:ascii="Trebuchet MS" w:hAnsi="Trebuchet MS"/>
          <w:sz w:val="20"/>
        </w:rPr>
        <w:t>G</w:t>
      </w:r>
      <w:r w:rsidR="00E7488E" w:rsidRPr="00A66459">
        <w:rPr>
          <w:rFonts w:ascii="Trebuchet MS" w:hAnsi="Trebuchet MS"/>
          <w:sz w:val="20"/>
        </w:rPr>
        <w:t>.</w:t>
      </w:r>
      <w:r w:rsidR="00E7488E" w:rsidRPr="00A66459">
        <w:rPr>
          <w:rFonts w:ascii="Trebuchet MS" w:hAnsi="Trebuchet MS"/>
          <w:sz w:val="20"/>
        </w:rPr>
        <w:tab/>
      </w:r>
      <w:r w:rsidR="00E7488E" w:rsidRPr="00A66459">
        <w:rPr>
          <w:rFonts w:ascii="Trebuchet MS" w:hAnsi="Trebuchet MS"/>
          <w:color w:val="000000"/>
          <w:sz w:val="20"/>
        </w:rPr>
        <w:t xml:space="preserve">The </w:t>
      </w:r>
      <w:r w:rsidRPr="00A66459">
        <w:rPr>
          <w:rFonts w:ascii="Trebuchet MS" w:hAnsi="Trebuchet MS"/>
          <w:color w:val="000000"/>
          <w:sz w:val="20"/>
        </w:rPr>
        <w:t>Practitioner Partner</w:t>
      </w:r>
      <w:r w:rsidR="00E7488E" w:rsidRPr="00A66459">
        <w:rPr>
          <w:rFonts w:ascii="Trebuchet MS" w:hAnsi="Trebuchet MS"/>
          <w:color w:val="000000"/>
          <w:sz w:val="20"/>
        </w:rPr>
        <w:t xml:space="preserve"> may revoke the approval of a </w:t>
      </w:r>
      <w:r w:rsidR="00B2485C" w:rsidRPr="00A66459">
        <w:rPr>
          <w:rFonts w:ascii="Trebuchet MS" w:hAnsi="Trebuchet MS"/>
          <w:color w:val="000000"/>
          <w:sz w:val="20"/>
        </w:rPr>
        <w:t>Subcontractor</w:t>
      </w:r>
      <w:r w:rsidR="00E7488E" w:rsidRPr="00A66459">
        <w:rPr>
          <w:rFonts w:ascii="Trebuchet MS" w:hAnsi="Trebuchet MS"/>
          <w:color w:val="000000"/>
          <w:sz w:val="20"/>
        </w:rPr>
        <w:t xml:space="preserve"> granted or deemed granted pursuant to Paragraphs (A) and (</w:t>
      </w:r>
      <w:r w:rsidRPr="00A66459">
        <w:rPr>
          <w:rFonts w:ascii="Trebuchet MS" w:hAnsi="Trebuchet MS"/>
          <w:color w:val="000000"/>
          <w:sz w:val="20"/>
        </w:rPr>
        <w:t>C</w:t>
      </w:r>
      <w:r w:rsidR="00E7488E" w:rsidRPr="00A66459">
        <w:rPr>
          <w:rFonts w:ascii="Trebuchet MS" w:hAnsi="Trebuchet MS"/>
          <w:color w:val="000000"/>
          <w:sz w:val="20"/>
        </w:rPr>
        <w:t xml:space="preserve">) of this </w:t>
      </w:r>
      <w:r w:rsidR="00B2485C" w:rsidRPr="00A66459">
        <w:rPr>
          <w:rFonts w:ascii="Trebuchet MS" w:hAnsi="Trebuchet MS"/>
          <w:color w:val="000000"/>
          <w:sz w:val="20"/>
        </w:rPr>
        <w:t>S</w:t>
      </w:r>
      <w:r w:rsidR="00E7488E" w:rsidRPr="00A66459">
        <w:rPr>
          <w:rFonts w:ascii="Trebuchet MS" w:hAnsi="Trebuchet MS"/>
          <w:color w:val="000000"/>
          <w:sz w:val="20"/>
        </w:rPr>
        <w:t>ection</w:t>
      </w:r>
      <w:r w:rsidR="00B2485C" w:rsidRPr="00A66459">
        <w:rPr>
          <w:rFonts w:ascii="Trebuchet MS" w:hAnsi="Trebuchet MS"/>
          <w:color w:val="000000"/>
          <w:sz w:val="20"/>
        </w:rPr>
        <w:t xml:space="preserve"> 3.02</w:t>
      </w:r>
      <w:r w:rsidR="00E7488E" w:rsidRPr="00A66459">
        <w:rPr>
          <w:rFonts w:ascii="Trebuchet MS" w:hAnsi="Trebuchet MS"/>
          <w:color w:val="000000"/>
          <w:sz w:val="20"/>
        </w:rPr>
        <w:t xml:space="preserve"> </w:t>
      </w:r>
      <w:r w:rsidR="00B2485C" w:rsidRPr="00A66459">
        <w:rPr>
          <w:rFonts w:ascii="Trebuchet MS" w:hAnsi="Trebuchet MS"/>
          <w:color w:val="000000"/>
          <w:sz w:val="20"/>
        </w:rPr>
        <w:t xml:space="preserve">in writing </w:t>
      </w:r>
      <w:r w:rsidR="00E7488E" w:rsidRPr="00A66459">
        <w:rPr>
          <w:rFonts w:ascii="Trebuchet MS" w:hAnsi="Trebuchet MS"/>
          <w:color w:val="000000"/>
          <w:sz w:val="20"/>
        </w:rPr>
        <w:t xml:space="preserve">if revocation is deemed to be in the interest of the City on no </w:t>
      </w:r>
      <w:r w:rsidR="00B2485C" w:rsidRPr="00A66459">
        <w:rPr>
          <w:rFonts w:ascii="Trebuchet MS" w:hAnsi="Trebuchet MS"/>
          <w:color w:val="000000"/>
          <w:sz w:val="20"/>
        </w:rPr>
        <w:t>fewer</w:t>
      </w:r>
      <w:r w:rsidR="00E7488E" w:rsidRPr="00A66459">
        <w:rPr>
          <w:rFonts w:ascii="Trebuchet MS" w:hAnsi="Trebuchet MS"/>
          <w:color w:val="000000"/>
          <w:sz w:val="20"/>
        </w:rPr>
        <w:t xml:space="preserve"> than </w:t>
      </w:r>
      <w:r w:rsidR="00414346" w:rsidRPr="00A66459">
        <w:rPr>
          <w:rFonts w:ascii="Trebuchet MS" w:hAnsi="Trebuchet MS"/>
          <w:color w:val="000000"/>
          <w:sz w:val="20"/>
        </w:rPr>
        <w:t>ten</w:t>
      </w:r>
      <w:r w:rsidR="00E7488E" w:rsidRPr="00A66459">
        <w:rPr>
          <w:rFonts w:ascii="Trebuchet MS" w:hAnsi="Trebuchet MS"/>
          <w:color w:val="000000"/>
          <w:sz w:val="20"/>
        </w:rPr>
        <w:t xml:space="preserve"> (</w:t>
      </w:r>
      <w:r w:rsidR="004433A6" w:rsidRPr="00A66459">
        <w:rPr>
          <w:rFonts w:ascii="Trebuchet MS" w:hAnsi="Trebuchet MS"/>
          <w:color w:val="000000"/>
          <w:sz w:val="20"/>
        </w:rPr>
        <w:t>1</w:t>
      </w:r>
      <w:r w:rsidR="00E7488E" w:rsidRPr="00A66459">
        <w:rPr>
          <w:rFonts w:ascii="Trebuchet MS" w:hAnsi="Trebuchet MS"/>
          <w:color w:val="000000"/>
          <w:sz w:val="20"/>
        </w:rPr>
        <w:t xml:space="preserve">0) </w:t>
      </w:r>
      <w:r w:rsidR="00414346" w:rsidRPr="00A66459">
        <w:rPr>
          <w:rFonts w:ascii="Trebuchet MS" w:hAnsi="Trebuchet MS"/>
          <w:color w:val="000000"/>
          <w:sz w:val="20"/>
        </w:rPr>
        <w:t xml:space="preserve">calendar </w:t>
      </w:r>
      <w:r w:rsidR="0006357C" w:rsidRPr="00A66459">
        <w:rPr>
          <w:rFonts w:ascii="Trebuchet MS" w:hAnsi="Trebuchet MS"/>
          <w:color w:val="000000"/>
          <w:sz w:val="20"/>
        </w:rPr>
        <w:t>D</w:t>
      </w:r>
      <w:r w:rsidR="00635415" w:rsidRPr="00A66459">
        <w:rPr>
          <w:rFonts w:ascii="Trebuchet MS" w:hAnsi="Trebuchet MS"/>
          <w:color w:val="000000"/>
          <w:sz w:val="20"/>
        </w:rPr>
        <w:t>ays</w:t>
      </w:r>
      <w:r w:rsidR="00B2485C" w:rsidRPr="00A66459">
        <w:rPr>
          <w:rFonts w:ascii="Trebuchet MS" w:hAnsi="Trebuchet MS"/>
          <w:color w:val="000000"/>
          <w:sz w:val="20"/>
        </w:rPr>
        <w:t>’</w:t>
      </w:r>
      <w:r w:rsidR="00635415" w:rsidRPr="00A66459">
        <w:rPr>
          <w:rFonts w:ascii="Trebuchet MS" w:hAnsi="Trebuchet MS"/>
          <w:color w:val="000000"/>
          <w:sz w:val="20"/>
        </w:rPr>
        <w:t xml:space="preserve"> notice</w:t>
      </w:r>
      <w:r w:rsidR="00E7488E" w:rsidRPr="00A66459">
        <w:rPr>
          <w:rFonts w:ascii="Trebuchet MS" w:hAnsi="Trebuchet MS"/>
          <w:color w:val="000000"/>
          <w:sz w:val="20"/>
        </w:rPr>
        <w:t xml:space="preserve"> unless a shorter period is warranted by considerations of health, safety, integrity issues or other similar factors.  Upon the effective date of such revocation, the </w:t>
      </w:r>
      <w:r w:rsidR="00192632" w:rsidRPr="00A66459">
        <w:rPr>
          <w:rFonts w:ascii="Trebuchet MS" w:hAnsi="Trebuchet MS"/>
          <w:color w:val="000000"/>
          <w:sz w:val="20"/>
        </w:rPr>
        <w:t>Consultant</w:t>
      </w:r>
      <w:r w:rsidR="00E7488E" w:rsidRPr="00A66459">
        <w:rPr>
          <w:rFonts w:ascii="Trebuchet MS" w:hAnsi="Trebuchet MS"/>
          <w:color w:val="000000"/>
          <w:sz w:val="20"/>
        </w:rPr>
        <w:t xml:space="preserve"> shall cause the </w:t>
      </w:r>
      <w:r w:rsidR="00B2485C" w:rsidRPr="00A66459">
        <w:rPr>
          <w:rFonts w:ascii="Trebuchet MS" w:hAnsi="Trebuchet MS"/>
          <w:color w:val="000000"/>
          <w:sz w:val="20"/>
        </w:rPr>
        <w:t>Subcontractor</w:t>
      </w:r>
      <w:r w:rsidR="00E7488E" w:rsidRPr="00A66459">
        <w:rPr>
          <w:rFonts w:ascii="Trebuchet MS" w:hAnsi="Trebuchet MS"/>
          <w:color w:val="000000"/>
          <w:sz w:val="20"/>
        </w:rPr>
        <w:t xml:space="preserve"> to cease all work under the </w:t>
      </w:r>
      <w:r w:rsidRPr="00A66459">
        <w:rPr>
          <w:rFonts w:ascii="Trebuchet MS" w:hAnsi="Trebuchet MS"/>
          <w:color w:val="000000"/>
          <w:sz w:val="20"/>
        </w:rPr>
        <w:t>applicable Task Order</w:t>
      </w:r>
      <w:r w:rsidR="00E7488E" w:rsidRPr="00A66459">
        <w:rPr>
          <w:rFonts w:ascii="Trebuchet MS" w:hAnsi="Trebuchet MS"/>
          <w:color w:val="000000"/>
          <w:sz w:val="20"/>
        </w:rPr>
        <w:t xml:space="preserve">.  The City shall not incur any further obligation for services performed by such </w:t>
      </w:r>
      <w:r w:rsidR="00B2485C" w:rsidRPr="00A66459">
        <w:rPr>
          <w:rFonts w:ascii="Trebuchet MS" w:hAnsi="Trebuchet MS"/>
          <w:color w:val="000000"/>
          <w:sz w:val="20"/>
        </w:rPr>
        <w:t>Subcontractor</w:t>
      </w:r>
      <w:r w:rsidR="00E7488E" w:rsidRPr="00A66459">
        <w:rPr>
          <w:rFonts w:ascii="Trebuchet MS" w:hAnsi="Trebuchet MS"/>
          <w:color w:val="000000"/>
          <w:sz w:val="20"/>
        </w:rPr>
        <w:t xml:space="preserve"> pursuant to </w:t>
      </w:r>
      <w:r w:rsidR="000A7AA2" w:rsidRPr="00A66459">
        <w:rPr>
          <w:rFonts w:ascii="Trebuchet MS" w:hAnsi="Trebuchet MS"/>
          <w:color w:val="000000"/>
          <w:sz w:val="20"/>
        </w:rPr>
        <w:t>th</w:t>
      </w:r>
      <w:r w:rsidRPr="00A66459">
        <w:rPr>
          <w:rFonts w:ascii="Trebuchet MS" w:hAnsi="Trebuchet MS"/>
          <w:color w:val="000000"/>
          <w:sz w:val="20"/>
        </w:rPr>
        <w:t>e</w:t>
      </w:r>
      <w:r w:rsidR="000A7AA2" w:rsidRPr="00A66459">
        <w:rPr>
          <w:rFonts w:ascii="Trebuchet MS" w:hAnsi="Trebuchet MS"/>
          <w:color w:val="000000"/>
          <w:sz w:val="20"/>
        </w:rPr>
        <w:t xml:space="preserve"> Consortium Contract</w:t>
      </w:r>
      <w:r w:rsidRPr="00A66459">
        <w:rPr>
          <w:rFonts w:ascii="Trebuchet MS" w:hAnsi="Trebuchet MS"/>
          <w:color w:val="000000"/>
          <w:sz w:val="20"/>
        </w:rPr>
        <w:t xml:space="preserve"> and applicable Task Order</w:t>
      </w:r>
      <w:r w:rsidR="00E7488E" w:rsidRPr="00A66459">
        <w:rPr>
          <w:rFonts w:ascii="Trebuchet MS" w:hAnsi="Trebuchet MS"/>
          <w:color w:val="000000"/>
          <w:sz w:val="20"/>
        </w:rPr>
        <w:t xml:space="preserve"> beyond the effective date of the revocation.  The City shall pay for services provided by the </w:t>
      </w:r>
      <w:r w:rsidR="00B2485C" w:rsidRPr="00A66459">
        <w:rPr>
          <w:rFonts w:ascii="Trebuchet MS" w:hAnsi="Trebuchet MS"/>
          <w:color w:val="000000"/>
          <w:sz w:val="20"/>
        </w:rPr>
        <w:t>Subcontractor prior to the effective date of revocation</w:t>
      </w:r>
      <w:r w:rsidR="00E7488E" w:rsidRPr="00A66459">
        <w:rPr>
          <w:rFonts w:ascii="Trebuchet MS" w:hAnsi="Trebuchet MS"/>
          <w:color w:val="000000"/>
          <w:sz w:val="20"/>
        </w:rPr>
        <w:t xml:space="preserve"> in accordance with </w:t>
      </w:r>
      <w:r w:rsidR="000A7AA2" w:rsidRPr="00A66459">
        <w:rPr>
          <w:rFonts w:ascii="Trebuchet MS" w:hAnsi="Trebuchet MS"/>
          <w:color w:val="000000"/>
          <w:sz w:val="20"/>
        </w:rPr>
        <w:t>th</w:t>
      </w:r>
      <w:r w:rsidRPr="00A66459">
        <w:rPr>
          <w:rFonts w:ascii="Trebuchet MS" w:hAnsi="Trebuchet MS"/>
          <w:color w:val="000000"/>
          <w:sz w:val="20"/>
        </w:rPr>
        <w:t>e</w:t>
      </w:r>
      <w:r w:rsidR="000A7AA2" w:rsidRPr="00A66459">
        <w:rPr>
          <w:rFonts w:ascii="Trebuchet MS" w:hAnsi="Trebuchet MS"/>
          <w:color w:val="000000"/>
          <w:sz w:val="20"/>
        </w:rPr>
        <w:t xml:space="preserve"> Consortium Contract</w:t>
      </w:r>
      <w:r w:rsidRPr="00A66459">
        <w:rPr>
          <w:rFonts w:ascii="Trebuchet MS" w:hAnsi="Trebuchet MS"/>
          <w:color w:val="000000"/>
          <w:sz w:val="20"/>
        </w:rPr>
        <w:t xml:space="preserve"> and applicable Task Order</w:t>
      </w:r>
      <w:r w:rsidR="00E7488E" w:rsidRPr="00A66459">
        <w:rPr>
          <w:rFonts w:ascii="Trebuchet MS" w:hAnsi="Trebuchet MS"/>
          <w:color w:val="000000"/>
          <w:sz w:val="20"/>
        </w:rPr>
        <w:t>.</w:t>
      </w:r>
      <w:r w:rsidRPr="00A66459">
        <w:rPr>
          <w:rFonts w:ascii="Trebuchet MS" w:hAnsi="Trebuchet MS"/>
          <w:color w:val="000000"/>
          <w:sz w:val="20"/>
        </w:rPr>
        <w:t xml:space="preserve">  For Task Orders with only a Public Entity as a Practitioner Partner, if</w:t>
      </w:r>
      <w:r w:rsidRPr="00A66459">
        <w:rPr>
          <w:rFonts w:ascii="Trebuchet MS" w:hAnsi="Trebuchet MS"/>
          <w:sz w:val="20"/>
        </w:rPr>
        <w:t xml:space="preserve"> the procurement rules applicable to such Public </w:t>
      </w:r>
      <w:proofErr w:type="spellStart"/>
      <w:r w:rsidRPr="00A66459">
        <w:rPr>
          <w:rFonts w:ascii="Trebuchet MS" w:hAnsi="Trebuchet MS"/>
          <w:sz w:val="20"/>
        </w:rPr>
        <w:t>Entitiy</w:t>
      </w:r>
      <w:proofErr w:type="spellEnd"/>
      <w:r w:rsidRPr="00A66459">
        <w:rPr>
          <w:rFonts w:ascii="Trebuchet MS" w:hAnsi="Trebuchet MS"/>
          <w:sz w:val="20"/>
        </w:rPr>
        <w:t xml:space="preserve"> do not permit the actions described above, such provisions shall apply, adjusted as needed.</w:t>
      </w:r>
      <w:r w:rsidR="00E7488E" w:rsidRPr="00A66459">
        <w:rPr>
          <w:rFonts w:ascii="Trebuchet MS" w:hAnsi="Trebuchet MS"/>
          <w:color w:val="000000"/>
          <w:sz w:val="20"/>
        </w:rPr>
        <w:t xml:space="preserve">  </w:t>
      </w:r>
      <w:r w:rsidR="00E7488E" w:rsidRPr="00A66459">
        <w:rPr>
          <w:rFonts w:ascii="Trebuchet MS" w:hAnsi="Trebuchet MS"/>
          <w:sz w:val="20"/>
        </w:rPr>
        <w:t xml:space="preserve">  </w:t>
      </w:r>
    </w:p>
    <w:p w:rsidR="00E7488E" w:rsidRPr="00A66459" w:rsidRDefault="00AA4DB0" w:rsidP="002E5CDB">
      <w:pPr>
        <w:widowControl w:val="0"/>
        <w:spacing w:after="240"/>
        <w:ind w:firstLine="720"/>
        <w:jc w:val="both"/>
        <w:rPr>
          <w:rFonts w:ascii="Trebuchet MS" w:hAnsi="Trebuchet MS"/>
          <w:sz w:val="20"/>
        </w:rPr>
      </w:pPr>
      <w:r w:rsidRPr="00A66459">
        <w:rPr>
          <w:rFonts w:ascii="Trebuchet MS" w:hAnsi="Trebuchet MS"/>
          <w:sz w:val="20"/>
        </w:rPr>
        <w:t>H</w:t>
      </w:r>
      <w:r w:rsidR="00E7488E" w:rsidRPr="00A66459">
        <w:rPr>
          <w:rFonts w:ascii="Trebuchet MS" w:hAnsi="Trebuchet MS"/>
          <w:sz w:val="20"/>
        </w:rPr>
        <w:t>.</w:t>
      </w:r>
      <w:r w:rsidR="00E7488E" w:rsidRPr="00A66459">
        <w:rPr>
          <w:rFonts w:ascii="Trebuchet MS" w:hAnsi="Trebuchet MS"/>
          <w:sz w:val="20"/>
        </w:rPr>
        <w:tab/>
        <w:t xml:space="preserve">The </w:t>
      </w:r>
      <w:r w:rsidRPr="00A66459">
        <w:rPr>
          <w:rFonts w:ascii="Trebuchet MS" w:hAnsi="Trebuchet MS"/>
          <w:sz w:val="20"/>
        </w:rPr>
        <w:t>Practitioner Partner</w:t>
      </w:r>
      <w:r w:rsidR="00E7488E" w:rsidRPr="00A66459">
        <w:rPr>
          <w:rFonts w:ascii="Trebuchet MS" w:hAnsi="Trebuchet MS"/>
          <w:sz w:val="20"/>
        </w:rPr>
        <w:t xml:space="preserve">’s approval of a </w:t>
      </w:r>
      <w:r w:rsidR="00B2485C" w:rsidRPr="00A66459">
        <w:rPr>
          <w:rFonts w:ascii="Trebuchet MS" w:hAnsi="Trebuchet MS"/>
          <w:sz w:val="20"/>
        </w:rPr>
        <w:t>Subcontractor</w:t>
      </w:r>
      <w:r w:rsidR="00E7488E" w:rsidRPr="00A66459">
        <w:rPr>
          <w:rFonts w:ascii="Trebuchet MS" w:hAnsi="Trebuchet MS"/>
          <w:sz w:val="20"/>
        </w:rPr>
        <w:t xml:space="preserve"> shall not relieve the </w:t>
      </w:r>
      <w:r w:rsidR="00192632" w:rsidRPr="00A66459">
        <w:rPr>
          <w:rFonts w:ascii="Trebuchet MS" w:hAnsi="Trebuchet MS"/>
          <w:sz w:val="20"/>
        </w:rPr>
        <w:t>Consultant</w:t>
      </w:r>
      <w:r w:rsidR="00E7488E" w:rsidRPr="00A66459">
        <w:rPr>
          <w:rFonts w:ascii="Trebuchet MS" w:hAnsi="Trebuchet MS"/>
          <w:sz w:val="20"/>
        </w:rPr>
        <w:t xml:space="preserve"> of any of its responsibilities, duties and liabilities under </w:t>
      </w:r>
      <w:r w:rsidR="000A7AA2" w:rsidRPr="00A66459">
        <w:rPr>
          <w:rFonts w:ascii="Trebuchet MS" w:hAnsi="Trebuchet MS"/>
          <w:sz w:val="20"/>
        </w:rPr>
        <w:t>th</w:t>
      </w:r>
      <w:r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or applicable Task Order</w:t>
      </w:r>
      <w:r w:rsidR="00E7488E" w:rsidRPr="00A66459">
        <w:rPr>
          <w:rFonts w:ascii="Trebuchet MS" w:hAnsi="Trebuchet MS"/>
          <w:sz w:val="20"/>
        </w:rPr>
        <w:t xml:space="preserve">.    </w:t>
      </w:r>
    </w:p>
    <w:p w:rsidR="00650887" w:rsidRPr="00A66459" w:rsidRDefault="00AA4DB0" w:rsidP="00E7488E">
      <w:pPr>
        <w:pStyle w:val="LevelAFullSpacing-Spacebeforeandafter"/>
        <w:widowControl w:val="0"/>
        <w:suppressAutoHyphens w:val="0"/>
        <w:rPr>
          <w:rFonts w:ascii="Trebuchet MS" w:hAnsi="Trebuchet MS"/>
          <w:sz w:val="20"/>
        </w:rPr>
      </w:pPr>
      <w:r w:rsidRPr="00A66459">
        <w:rPr>
          <w:rFonts w:ascii="Trebuchet MS" w:hAnsi="Trebuchet MS"/>
          <w:sz w:val="20"/>
        </w:rPr>
        <w:t>I</w:t>
      </w:r>
      <w:r w:rsidR="00E7488E" w:rsidRPr="00A66459">
        <w:rPr>
          <w:rFonts w:ascii="Trebuchet MS" w:hAnsi="Trebuchet MS"/>
          <w:sz w:val="20"/>
        </w:rPr>
        <w:t>.</w:t>
      </w:r>
      <w:r w:rsidR="00E7488E" w:rsidRPr="00A66459">
        <w:rPr>
          <w:rFonts w:ascii="Trebuchet MS" w:hAnsi="Trebuchet MS"/>
          <w:sz w:val="20"/>
        </w:rPr>
        <w:tab/>
        <w:t>Individual employer-employee contracts are not subcontracts</w:t>
      </w:r>
      <w:r w:rsidR="00DF77E5" w:rsidRPr="00A66459">
        <w:rPr>
          <w:rFonts w:ascii="Trebuchet MS" w:hAnsi="Trebuchet MS"/>
          <w:sz w:val="20"/>
        </w:rPr>
        <w:t xml:space="preserve"> subject to the requirements of </w:t>
      </w:r>
      <w:r w:rsidR="00E7488E" w:rsidRPr="00A66459">
        <w:rPr>
          <w:rFonts w:ascii="Trebuchet MS" w:hAnsi="Trebuchet MS"/>
          <w:sz w:val="20"/>
        </w:rPr>
        <w:t>this Section</w:t>
      </w:r>
      <w:r w:rsidR="00DF77E5" w:rsidRPr="00A66459">
        <w:rPr>
          <w:rFonts w:ascii="Trebuchet MS" w:hAnsi="Trebuchet MS"/>
          <w:sz w:val="20"/>
        </w:rPr>
        <w:t xml:space="preserve"> 3.02</w:t>
      </w:r>
      <w:r w:rsidR="00E7488E" w:rsidRPr="00A66459">
        <w:rPr>
          <w:rFonts w:ascii="Trebuchet MS" w:hAnsi="Trebuchet MS"/>
          <w:sz w:val="20"/>
        </w:rPr>
        <w:t>.</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LABOR PROVISIONS</w:t>
      </w:r>
    </w:p>
    <w:p w:rsidR="00E7488E" w:rsidRPr="00A66459" w:rsidRDefault="00DF77E5"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 xml:space="preserve">Independent </w:t>
      </w:r>
      <w:r w:rsidR="00157400" w:rsidRPr="00A66459">
        <w:rPr>
          <w:rFonts w:ascii="Trebuchet MS" w:hAnsi="Trebuchet MS"/>
          <w:sz w:val="20"/>
        </w:rPr>
        <w:t>C</w:t>
      </w:r>
      <w:r w:rsidRPr="00A66459">
        <w:rPr>
          <w:rFonts w:ascii="Trebuchet MS" w:hAnsi="Trebuchet MS"/>
          <w:sz w:val="20"/>
        </w:rPr>
        <w:t>ontractor</w:t>
      </w:r>
      <w:r w:rsidR="00E7488E" w:rsidRPr="00A66459">
        <w:rPr>
          <w:rFonts w:ascii="Trebuchet MS" w:hAnsi="Trebuchet MS"/>
          <w:sz w:val="20"/>
        </w:rPr>
        <w:t xml:space="preserve"> Status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and </w:t>
      </w:r>
      <w:r w:rsidR="00157400" w:rsidRPr="00A66459">
        <w:rPr>
          <w:rFonts w:ascii="Trebuchet MS" w:hAnsi="Trebuchet MS"/>
          <w:sz w:val="20"/>
        </w:rPr>
        <w:t>DDC</w:t>
      </w:r>
      <w:r w:rsidRPr="00A66459">
        <w:rPr>
          <w:rFonts w:ascii="Trebuchet MS" w:hAnsi="Trebuchet MS"/>
          <w:sz w:val="20"/>
        </w:rPr>
        <w:t xml:space="preserve"> agree that the </w:t>
      </w:r>
      <w:r w:rsidR="00192632" w:rsidRPr="00A66459">
        <w:rPr>
          <w:rFonts w:ascii="Trebuchet MS" w:hAnsi="Trebuchet MS"/>
          <w:sz w:val="20"/>
        </w:rPr>
        <w:t>Consultant</w:t>
      </w:r>
      <w:r w:rsidRPr="00A66459">
        <w:rPr>
          <w:rFonts w:ascii="Trebuchet MS" w:hAnsi="Trebuchet MS"/>
          <w:sz w:val="20"/>
        </w:rPr>
        <w:t xml:space="preserve"> is an independent </w:t>
      </w:r>
      <w:r w:rsidR="00DF77E5" w:rsidRPr="00A66459">
        <w:rPr>
          <w:rFonts w:ascii="Trebuchet MS" w:hAnsi="Trebuchet MS"/>
          <w:sz w:val="20"/>
        </w:rPr>
        <w:t>contractor</w:t>
      </w:r>
      <w:r w:rsidRPr="00A66459">
        <w:rPr>
          <w:rFonts w:ascii="Trebuchet MS" w:hAnsi="Trebuchet MS"/>
          <w:sz w:val="20"/>
        </w:rPr>
        <w:t xml:space="preserve"> and not an employee of the City</w:t>
      </w:r>
      <w:r w:rsidR="00157400" w:rsidRPr="00A66459">
        <w:rPr>
          <w:rFonts w:ascii="Trebuchet MS" w:hAnsi="Trebuchet MS"/>
          <w:sz w:val="20"/>
        </w:rPr>
        <w:t>, DDC or any Practitioner Partner</w:t>
      </w:r>
      <w:r w:rsidRPr="00A66459">
        <w:rPr>
          <w:rFonts w:ascii="Trebuchet MS" w:hAnsi="Trebuchet MS"/>
          <w:sz w:val="20"/>
        </w:rPr>
        <w:t xml:space="preserve">.  Accordingly, neither the </w:t>
      </w:r>
      <w:r w:rsidR="00192632" w:rsidRPr="00A66459">
        <w:rPr>
          <w:rFonts w:ascii="Trebuchet MS" w:hAnsi="Trebuchet MS"/>
          <w:sz w:val="20"/>
        </w:rPr>
        <w:t>Consultant</w:t>
      </w:r>
      <w:r w:rsidRPr="00A66459">
        <w:rPr>
          <w:rFonts w:ascii="Trebuchet MS" w:hAnsi="Trebuchet MS"/>
          <w:sz w:val="20"/>
        </w:rPr>
        <w:t xml:space="preserve"> nor its employees or agents will hold themselves out as, or claim to be, officers or employees of the City, or of any department, agency or unit of the City, by reason of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00157400" w:rsidRPr="00A66459">
        <w:rPr>
          <w:rFonts w:ascii="Trebuchet MS" w:hAnsi="Trebuchet MS"/>
          <w:sz w:val="20"/>
        </w:rPr>
        <w:t xml:space="preserve"> or any Task Order</w:t>
      </w:r>
      <w:r w:rsidRPr="00A66459">
        <w:rPr>
          <w:rFonts w:ascii="Trebuchet MS" w:hAnsi="Trebuchet MS"/>
          <w:sz w:val="20"/>
        </w:rPr>
        <w:t xml:space="preserve">, and they will not, by reason of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00157400" w:rsidRPr="00A66459">
        <w:rPr>
          <w:rFonts w:ascii="Trebuchet MS" w:hAnsi="Trebuchet MS"/>
          <w:sz w:val="20"/>
        </w:rPr>
        <w:t xml:space="preserve"> or any Task Order</w:t>
      </w:r>
      <w:r w:rsidRPr="00A66459">
        <w:rPr>
          <w:rFonts w:ascii="Trebuchet MS" w:hAnsi="Trebuchet MS"/>
          <w:sz w:val="20"/>
        </w:rPr>
        <w:t>, make any claim, demand or application to or for any right or benefit applicable to an officer or employee of the City, including, but not limited to, Workers’ Compensation coverage, Disability Benefits coverage, Unemployment Insurance benefits, Social Security coverage or employee retirement membership or credit.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Employees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All persons who are employed by the </w:t>
      </w:r>
      <w:r w:rsidR="00192632" w:rsidRPr="00A66459">
        <w:rPr>
          <w:rFonts w:ascii="Trebuchet MS" w:hAnsi="Trebuchet MS"/>
          <w:sz w:val="20"/>
        </w:rPr>
        <w:t>Consultant</w:t>
      </w:r>
      <w:r w:rsidRPr="00A66459">
        <w:rPr>
          <w:rFonts w:ascii="Trebuchet MS" w:hAnsi="Trebuchet MS"/>
          <w:sz w:val="20"/>
        </w:rPr>
        <w:t xml:space="preserve"> and all </w:t>
      </w:r>
      <w:r w:rsidR="00157400" w:rsidRPr="00A66459">
        <w:rPr>
          <w:rFonts w:ascii="Trebuchet MS" w:hAnsi="Trebuchet MS"/>
          <w:sz w:val="20"/>
        </w:rPr>
        <w:t xml:space="preserve">Subcontractors, </w:t>
      </w:r>
      <w:r w:rsidRPr="00A66459">
        <w:rPr>
          <w:rFonts w:ascii="Trebuchet MS" w:hAnsi="Trebuchet MS"/>
          <w:sz w:val="20"/>
        </w:rPr>
        <w:t xml:space="preserve">consultants or independent </w:t>
      </w:r>
      <w:r w:rsidR="00DF77E5" w:rsidRPr="00A66459">
        <w:rPr>
          <w:rFonts w:ascii="Trebuchet MS" w:hAnsi="Trebuchet MS"/>
          <w:sz w:val="20"/>
        </w:rPr>
        <w:t>contractors</w:t>
      </w:r>
      <w:r w:rsidRPr="00A66459">
        <w:rPr>
          <w:rFonts w:ascii="Trebuchet MS" w:hAnsi="Trebuchet MS"/>
          <w:sz w:val="20"/>
        </w:rPr>
        <w:t xml:space="preserve"> who are retained by the </w:t>
      </w:r>
      <w:r w:rsidR="00192632" w:rsidRPr="00A66459">
        <w:rPr>
          <w:rFonts w:ascii="Trebuchet MS" w:hAnsi="Trebuchet MS"/>
          <w:sz w:val="20"/>
        </w:rPr>
        <w:t>Consultant</w:t>
      </w:r>
      <w:r w:rsidRPr="00A66459">
        <w:rPr>
          <w:rFonts w:ascii="Trebuchet MS" w:hAnsi="Trebuchet MS"/>
          <w:sz w:val="20"/>
        </w:rPr>
        <w:t xml:space="preserve"> to perform services under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00157400" w:rsidRPr="00A66459">
        <w:rPr>
          <w:rFonts w:ascii="Trebuchet MS" w:hAnsi="Trebuchet MS"/>
          <w:sz w:val="20"/>
        </w:rPr>
        <w:t xml:space="preserve"> and applicable Task Order</w:t>
      </w:r>
      <w:r w:rsidRPr="00A66459">
        <w:rPr>
          <w:rFonts w:ascii="Trebuchet MS" w:hAnsi="Trebuchet MS"/>
          <w:sz w:val="20"/>
        </w:rPr>
        <w:t xml:space="preserve"> are neither employees of the City nor under contract with the City.  The </w:t>
      </w:r>
      <w:r w:rsidR="00192632" w:rsidRPr="00A66459">
        <w:rPr>
          <w:rFonts w:ascii="Trebuchet MS" w:hAnsi="Trebuchet MS"/>
          <w:sz w:val="20"/>
        </w:rPr>
        <w:t>Consultant</w:t>
      </w:r>
      <w:r w:rsidRPr="00A66459">
        <w:rPr>
          <w:rFonts w:ascii="Trebuchet MS" w:hAnsi="Trebuchet MS"/>
          <w:sz w:val="20"/>
        </w:rPr>
        <w:t>, and not the City</w:t>
      </w:r>
      <w:r w:rsidR="00157400" w:rsidRPr="00A66459">
        <w:rPr>
          <w:rFonts w:ascii="Trebuchet MS" w:hAnsi="Trebuchet MS"/>
          <w:sz w:val="20"/>
        </w:rPr>
        <w:t>, DDC or any Practitioner Partner</w:t>
      </w:r>
      <w:r w:rsidRPr="00A66459">
        <w:rPr>
          <w:rFonts w:ascii="Trebuchet MS" w:hAnsi="Trebuchet MS"/>
          <w:sz w:val="20"/>
        </w:rPr>
        <w:t xml:space="preserve">, is responsible for their work, direction, compensation, and personal conduct while engaged under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00157400" w:rsidRPr="00A66459">
        <w:rPr>
          <w:rFonts w:ascii="Trebuchet MS" w:hAnsi="Trebuchet MS"/>
          <w:sz w:val="20"/>
        </w:rPr>
        <w:t xml:space="preserve"> and any applicable Task Order.  Nothing in the Consortium Contract or any Task Order</w:t>
      </w:r>
      <w:r w:rsidRPr="00A66459">
        <w:rPr>
          <w:rFonts w:ascii="Trebuchet MS" w:hAnsi="Trebuchet MS"/>
          <w:sz w:val="20"/>
        </w:rPr>
        <w:t xml:space="preserve"> shall impose any liability or duty on the City for the acts, omissions, liabilities or obligations of the </w:t>
      </w:r>
      <w:r w:rsidR="00192632" w:rsidRPr="00A66459">
        <w:rPr>
          <w:rFonts w:ascii="Trebuchet MS" w:hAnsi="Trebuchet MS"/>
          <w:sz w:val="20"/>
        </w:rPr>
        <w:t>Consultant</w:t>
      </w:r>
      <w:r w:rsidRPr="00A66459">
        <w:rPr>
          <w:rFonts w:ascii="Trebuchet MS" w:hAnsi="Trebuchet MS"/>
          <w:sz w:val="20"/>
        </w:rPr>
        <w:t xml:space="preserve">, or any officer, employee, or agent of the </w:t>
      </w:r>
      <w:r w:rsidR="00192632" w:rsidRPr="00A66459">
        <w:rPr>
          <w:rFonts w:ascii="Trebuchet MS" w:hAnsi="Trebuchet MS"/>
          <w:sz w:val="20"/>
        </w:rPr>
        <w:t>Consultant</w:t>
      </w:r>
      <w:r w:rsidRPr="00A66459">
        <w:rPr>
          <w:rFonts w:ascii="Trebuchet MS" w:hAnsi="Trebuchet MS"/>
          <w:sz w:val="20"/>
        </w:rPr>
        <w:t>, or for taxes of any nature, or for any right or benefit applicable to an officer or employee of the C</w:t>
      </w:r>
      <w:r w:rsidR="00DF77E5" w:rsidRPr="00A66459">
        <w:rPr>
          <w:rFonts w:ascii="Trebuchet MS" w:hAnsi="Trebuchet MS"/>
          <w:sz w:val="20"/>
        </w:rPr>
        <w:t>onsultant</w:t>
      </w:r>
      <w:r w:rsidRPr="00A66459">
        <w:rPr>
          <w:rFonts w:ascii="Trebuchet MS" w:hAnsi="Trebuchet MS"/>
          <w:sz w:val="20"/>
        </w:rPr>
        <w:t xml:space="preserve">, including, but not limited to, Workers’ Compensation coverage, Disability Benefits coverage, Unemployment Insurance benefits, Social Security coverage or employee retirement membership or credit.  Except as specifically stated in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00157400" w:rsidRPr="00A66459">
        <w:rPr>
          <w:rFonts w:ascii="Trebuchet MS" w:hAnsi="Trebuchet MS"/>
          <w:sz w:val="20"/>
        </w:rPr>
        <w:t xml:space="preserve"> or applicable Task Order</w:t>
      </w:r>
      <w:r w:rsidRPr="00A66459">
        <w:rPr>
          <w:rFonts w:ascii="Trebuchet MS" w:hAnsi="Trebuchet MS"/>
          <w:sz w:val="20"/>
        </w:rPr>
        <w:t xml:space="preserve">, nothing in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w:t>
      </w:r>
      <w:r w:rsidR="00157400" w:rsidRPr="00A66459">
        <w:rPr>
          <w:rFonts w:ascii="Trebuchet MS" w:hAnsi="Trebuchet MS"/>
          <w:sz w:val="20"/>
        </w:rPr>
        <w:t xml:space="preserve">or applicable Task Order </w:t>
      </w:r>
      <w:r w:rsidRPr="00A66459">
        <w:rPr>
          <w:rFonts w:ascii="Trebuchet MS" w:hAnsi="Trebuchet MS"/>
          <w:sz w:val="20"/>
        </w:rPr>
        <w:t>shall impose any liability or duty on the City to any person or entity.</w:t>
      </w:r>
    </w:p>
    <w:p w:rsidR="00E7488E" w:rsidRPr="00A66459" w:rsidRDefault="00D8128D"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Replacement</w:t>
      </w:r>
      <w:r w:rsidR="00E7488E" w:rsidRPr="00A66459">
        <w:rPr>
          <w:rFonts w:ascii="Trebuchet MS" w:hAnsi="Trebuchet MS"/>
          <w:sz w:val="20"/>
        </w:rPr>
        <w:t xml:space="preserve"> of Individuals</w:t>
      </w:r>
      <w:r w:rsidRPr="00A66459">
        <w:rPr>
          <w:rFonts w:ascii="Trebuchet MS" w:hAnsi="Trebuchet MS"/>
          <w:sz w:val="20"/>
        </w:rPr>
        <w:t xml:space="preserve"> on Academic Team</w:t>
      </w:r>
    </w:p>
    <w:p w:rsidR="004C5C07" w:rsidRPr="00A66459" w:rsidRDefault="00E7488E" w:rsidP="004C5C07">
      <w:pPr>
        <w:pStyle w:val="BodyText"/>
        <w:ind w:right="0"/>
        <w:jc w:val="left"/>
        <w:rPr>
          <w:rFonts w:ascii="Trebuchet MS" w:hAnsi="Trebuchet MS"/>
          <w:szCs w:val="22"/>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not have anyone perform work under </w:t>
      </w:r>
      <w:r w:rsidR="000A7AA2" w:rsidRPr="00A66459">
        <w:rPr>
          <w:rFonts w:ascii="Trebuchet MS" w:hAnsi="Trebuchet MS"/>
          <w:sz w:val="20"/>
        </w:rPr>
        <w:t>th</w:t>
      </w:r>
      <w:r w:rsidR="00157400" w:rsidRPr="00A66459">
        <w:rPr>
          <w:rFonts w:ascii="Trebuchet MS" w:hAnsi="Trebuchet MS"/>
          <w:sz w:val="20"/>
        </w:rPr>
        <w:t>e</w:t>
      </w:r>
      <w:r w:rsidR="000A7AA2" w:rsidRPr="00A66459">
        <w:rPr>
          <w:rFonts w:ascii="Trebuchet MS" w:hAnsi="Trebuchet MS"/>
          <w:sz w:val="20"/>
        </w:rPr>
        <w:t xml:space="preserve"> Consortium Contract</w:t>
      </w:r>
      <w:r w:rsidR="00157400" w:rsidRPr="00A66459">
        <w:rPr>
          <w:rFonts w:ascii="Trebuchet MS" w:hAnsi="Trebuchet MS"/>
          <w:sz w:val="20"/>
        </w:rPr>
        <w:t xml:space="preserve"> and any applicable Task Order</w:t>
      </w:r>
      <w:r w:rsidRPr="00A66459">
        <w:rPr>
          <w:rFonts w:ascii="Trebuchet MS" w:hAnsi="Trebuchet MS"/>
          <w:sz w:val="20"/>
        </w:rPr>
        <w:t xml:space="preserve"> who </w:t>
      </w:r>
      <w:r w:rsidR="00157400" w:rsidRPr="00A66459">
        <w:rPr>
          <w:rFonts w:ascii="Trebuchet MS" w:hAnsi="Trebuchet MS"/>
          <w:sz w:val="20"/>
        </w:rPr>
        <w:t xml:space="preserve">does not possess the experience, knowledge and character necessary to qualify them individually </w:t>
      </w:r>
      <w:r w:rsidR="00157400" w:rsidRPr="00A66459">
        <w:rPr>
          <w:rFonts w:ascii="Trebuchet MS" w:hAnsi="Trebuchet MS"/>
          <w:sz w:val="20"/>
        </w:rPr>
        <w:lastRenderedPageBreak/>
        <w:t>for the particular services they will perform on the Project in a professional and competent manner</w:t>
      </w:r>
      <w:r w:rsidR="004433A6" w:rsidRPr="00A66459">
        <w:rPr>
          <w:rFonts w:ascii="Trebuchet MS" w:hAnsi="Trebuchet MS"/>
          <w:iCs/>
          <w:szCs w:val="22"/>
        </w:rPr>
        <w:t xml:space="preserve"> </w:t>
      </w:r>
      <w:r w:rsidR="004433A6" w:rsidRPr="00A66459">
        <w:rPr>
          <w:rFonts w:ascii="Trebuchet MS" w:hAnsi="Trebuchet MS"/>
          <w:iCs/>
          <w:sz w:val="20"/>
        </w:rPr>
        <w:t>according to the standards of the relevant field(s) and/or discipline(s)</w:t>
      </w:r>
      <w:r w:rsidR="00157400" w:rsidRPr="00A66459">
        <w:rPr>
          <w:rFonts w:ascii="Trebuchet MS" w:hAnsi="Trebuchet MS"/>
          <w:sz w:val="20"/>
        </w:rPr>
        <w:t>.</w:t>
      </w:r>
      <w:r w:rsidR="00157400" w:rsidRPr="00A66459">
        <w:rPr>
          <w:rFonts w:ascii="Trebuchet MS" w:hAnsi="Trebuchet MS"/>
          <w:szCs w:val="22"/>
        </w:rPr>
        <w:t xml:space="preserve">  </w:t>
      </w:r>
      <w:r w:rsidR="00157400" w:rsidRPr="00A66459">
        <w:rPr>
          <w:rFonts w:ascii="Trebuchet MS" w:hAnsi="Trebuchet MS"/>
          <w:sz w:val="20"/>
        </w:rPr>
        <w:t xml:space="preserve">Whenever a City Agency </w:t>
      </w:r>
      <w:r w:rsidRPr="00A66459">
        <w:rPr>
          <w:rFonts w:ascii="Trebuchet MS" w:hAnsi="Trebuchet MS"/>
          <w:sz w:val="20"/>
        </w:rPr>
        <w:t>Commissioner</w:t>
      </w:r>
      <w:r w:rsidR="00157400" w:rsidRPr="00A66459">
        <w:rPr>
          <w:rFonts w:ascii="Trebuchet MS" w:hAnsi="Trebuchet MS"/>
          <w:sz w:val="20"/>
        </w:rPr>
        <w:t xml:space="preserve"> or Public Entity Executive</w:t>
      </w:r>
      <w:r w:rsidRPr="00A66459">
        <w:rPr>
          <w:rFonts w:ascii="Trebuchet MS" w:hAnsi="Trebuchet MS"/>
          <w:sz w:val="20"/>
        </w:rPr>
        <w:t xml:space="preserve"> shall inform the </w:t>
      </w:r>
      <w:r w:rsidR="00192632" w:rsidRPr="00A66459">
        <w:rPr>
          <w:rFonts w:ascii="Trebuchet MS" w:hAnsi="Trebuchet MS"/>
          <w:sz w:val="20"/>
        </w:rPr>
        <w:t>Consultant</w:t>
      </w:r>
      <w:r w:rsidRPr="00A66459">
        <w:rPr>
          <w:rFonts w:ascii="Trebuchet MS" w:hAnsi="Trebuchet MS"/>
          <w:sz w:val="20"/>
        </w:rPr>
        <w:t>, in writing, that</w:t>
      </w:r>
      <w:r w:rsidR="00157400" w:rsidRPr="00A66459">
        <w:rPr>
          <w:rFonts w:ascii="Trebuchet MS" w:hAnsi="Trebuchet MS"/>
          <w:sz w:val="20"/>
        </w:rPr>
        <w:t xml:space="preserve"> </w:t>
      </w:r>
      <w:r w:rsidRPr="00A66459">
        <w:rPr>
          <w:rFonts w:ascii="Trebuchet MS" w:hAnsi="Trebuchet MS"/>
          <w:sz w:val="20"/>
        </w:rPr>
        <w:t xml:space="preserve">any </w:t>
      </w:r>
      <w:r w:rsidR="00157400" w:rsidRPr="00A66459">
        <w:rPr>
          <w:rFonts w:ascii="Trebuchet MS" w:hAnsi="Trebuchet MS"/>
          <w:sz w:val="20"/>
        </w:rPr>
        <w:t xml:space="preserve">individual on the Academic Team </w:t>
      </w:r>
      <w:r w:rsidRPr="00A66459">
        <w:rPr>
          <w:rFonts w:ascii="Trebuchet MS" w:hAnsi="Trebuchet MS"/>
          <w:sz w:val="20"/>
        </w:rPr>
        <w:t xml:space="preserve">is, in his or her opinion, </w:t>
      </w:r>
      <w:r w:rsidR="00157400" w:rsidRPr="00A66459">
        <w:rPr>
          <w:rFonts w:ascii="Trebuchet MS" w:hAnsi="Trebuchet MS"/>
          <w:sz w:val="20"/>
        </w:rPr>
        <w:t>unable to perform services on the Project in a professional and competent manner</w:t>
      </w:r>
      <w:r w:rsidR="004C5C07" w:rsidRPr="00A66459">
        <w:rPr>
          <w:rFonts w:ascii="Trebuchet MS" w:hAnsi="Trebuchet MS"/>
          <w:sz w:val="20"/>
        </w:rPr>
        <w:t xml:space="preserve"> </w:t>
      </w:r>
      <w:r w:rsidR="004C5C07" w:rsidRPr="00A66459">
        <w:rPr>
          <w:rFonts w:ascii="Trebuchet MS" w:hAnsi="Trebuchet MS"/>
          <w:iCs/>
          <w:sz w:val="20"/>
        </w:rPr>
        <w:t>according to the standards of the relevant field(s) and/or discipline(s)</w:t>
      </w:r>
      <w:r w:rsidR="00157400" w:rsidRPr="00A66459">
        <w:rPr>
          <w:rFonts w:ascii="Trebuchet MS" w:hAnsi="Trebuchet MS"/>
          <w:sz w:val="20"/>
        </w:rPr>
        <w:t>, the Consultant and the City Agency Commissioner or Public Entity Executive shall have the opportunity to resolve</w:t>
      </w:r>
      <w:r w:rsidR="004C5C07" w:rsidRPr="00A66459">
        <w:rPr>
          <w:rFonts w:ascii="Trebuchet MS" w:hAnsi="Trebuchet MS"/>
          <w:sz w:val="20"/>
        </w:rPr>
        <w:t xml:space="preserve"> such concerns</w:t>
      </w:r>
      <w:r w:rsidR="00555F94" w:rsidRPr="00A66459">
        <w:rPr>
          <w:rFonts w:ascii="Trebuchet MS" w:hAnsi="Trebuchet MS"/>
          <w:sz w:val="20"/>
        </w:rPr>
        <w:t xml:space="preserve"> in good faith</w:t>
      </w:r>
      <w:r w:rsidR="004C5C07" w:rsidRPr="00A66459">
        <w:rPr>
          <w:rFonts w:ascii="Trebuchet MS" w:hAnsi="Trebuchet MS"/>
          <w:sz w:val="20"/>
        </w:rPr>
        <w:t>, subject to the provisions of Section 10.02 of Appendix A</w:t>
      </w:r>
      <w:r w:rsidR="00157400" w:rsidRPr="00A66459">
        <w:rPr>
          <w:rFonts w:ascii="Trebuchet MS" w:hAnsi="Trebuchet MS"/>
          <w:sz w:val="20"/>
        </w:rPr>
        <w:t xml:space="preserve">, </w:t>
      </w:r>
      <w:r w:rsidR="004C5C07" w:rsidRPr="00A66459">
        <w:rPr>
          <w:rFonts w:ascii="Trebuchet MS" w:hAnsi="Trebuchet MS"/>
          <w:sz w:val="20"/>
        </w:rPr>
        <w:t xml:space="preserve">with options </w:t>
      </w:r>
      <w:r w:rsidR="00157400" w:rsidRPr="00A66459">
        <w:rPr>
          <w:rFonts w:ascii="Trebuchet MS" w:hAnsi="Trebuchet MS"/>
          <w:sz w:val="20"/>
        </w:rPr>
        <w:t xml:space="preserve">including but not limited </w:t>
      </w:r>
      <w:r w:rsidR="004C5C07" w:rsidRPr="00A66459">
        <w:rPr>
          <w:rFonts w:ascii="Trebuchet MS" w:hAnsi="Trebuchet MS"/>
          <w:sz w:val="20"/>
        </w:rPr>
        <w:t xml:space="preserve">to </w:t>
      </w:r>
      <w:r w:rsidR="00157400" w:rsidRPr="00A66459">
        <w:rPr>
          <w:rFonts w:ascii="Trebuchet MS" w:hAnsi="Trebuchet MS"/>
          <w:sz w:val="20"/>
        </w:rPr>
        <w:t>the Consultant replacing such member of the Academic Team with personnel who possess</w:t>
      </w:r>
      <w:r w:rsidR="004C5C07" w:rsidRPr="00A66459">
        <w:rPr>
          <w:rFonts w:ascii="Trebuchet MS" w:hAnsi="Trebuchet MS"/>
          <w:sz w:val="20"/>
        </w:rPr>
        <w:t>/possesses</w:t>
      </w:r>
      <w:r w:rsidR="00157400" w:rsidRPr="00A66459">
        <w:rPr>
          <w:rFonts w:ascii="Trebuchet MS" w:hAnsi="Trebuchet MS"/>
          <w:sz w:val="20"/>
        </w:rPr>
        <w:t xml:space="preserve"> qualifications </w:t>
      </w:r>
      <w:r w:rsidR="00D8128D" w:rsidRPr="00A66459">
        <w:rPr>
          <w:rFonts w:ascii="Trebuchet MS" w:hAnsi="Trebuchet MS"/>
          <w:sz w:val="20"/>
        </w:rPr>
        <w:t xml:space="preserve">at least </w:t>
      </w:r>
      <w:r w:rsidR="00157400" w:rsidRPr="00A66459">
        <w:rPr>
          <w:rFonts w:ascii="Trebuchet MS" w:hAnsi="Trebuchet MS"/>
          <w:sz w:val="20"/>
        </w:rPr>
        <w:t>substantially similar to the person being replaced</w:t>
      </w:r>
      <w:r w:rsidR="004C5C07" w:rsidRPr="00A66459">
        <w:rPr>
          <w:rFonts w:ascii="Trebuchet MS" w:hAnsi="Trebuchet MS"/>
          <w:sz w:val="20"/>
        </w:rPr>
        <w:t>; provided however</w:t>
      </w:r>
      <w:r w:rsidRPr="00A66459">
        <w:rPr>
          <w:rFonts w:ascii="Trebuchet MS" w:hAnsi="Trebuchet MS"/>
          <w:sz w:val="20"/>
        </w:rPr>
        <w:t>.</w:t>
      </w:r>
      <w:r w:rsidR="00153E44" w:rsidRPr="00A66459">
        <w:rPr>
          <w:rFonts w:ascii="Trebuchet MS" w:hAnsi="Trebuchet MS"/>
          <w:sz w:val="20"/>
        </w:rPr>
        <w:t xml:space="preserve">  This Section 4.03 relates to Section 3.3(c) of the Consortium Contract and Section 4.3 of the Task Order.</w:t>
      </w:r>
      <w:r w:rsidR="00DA3F70" w:rsidRPr="00A66459">
        <w:rPr>
          <w:rFonts w:ascii="Trebuchet MS" w:hAnsi="Trebuchet MS"/>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Minimum Wage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Except for those employees whose minimum wage is required to be fixed pursuant to Sections 220 or 230 of the New York State Labor Law or by City Administrative Code § 6-109, all persons employed by the </w:t>
      </w:r>
      <w:r w:rsidR="00192632" w:rsidRPr="00A66459">
        <w:rPr>
          <w:rFonts w:ascii="Trebuchet MS" w:hAnsi="Trebuchet MS"/>
          <w:sz w:val="20"/>
        </w:rPr>
        <w:t>Consultant</w:t>
      </w:r>
      <w:r w:rsidRPr="00A66459">
        <w:rPr>
          <w:rFonts w:ascii="Trebuchet MS" w:hAnsi="Trebuchet MS"/>
          <w:sz w:val="20"/>
        </w:rPr>
        <w:t xml:space="preserve"> in the performance of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004612D7" w:rsidRPr="00A66459">
        <w:rPr>
          <w:rFonts w:ascii="Trebuchet MS" w:hAnsi="Trebuchet MS"/>
          <w:sz w:val="20"/>
        </w:rPr>
        <w:t xml:space="preserve"> and any applicable Task Order</w:t>
      </w:r>
      <w:r w:rsidRPr="00A66459">
        <w:rPr>
          <w:rFonts w:ascii="Trebuchet MS" w:hAnsi="Trebuchet MS"/>
          <w:sz w:val="20"/>
        </w:rPr>
        <w:t xml:space="preserve"> shall be paid, without subsequent deduction or rebate, unless expressly authorized by Law, not less than the minimum wage as prescribed by Law.  Any breach of this Section</w:t>
      </w:r>
      <w:r w:rsidR="00DF77E5" w:rsidRPr="00A66459">
        <w:rPr>
          <w:rFonts w:ascii="Trebuchet MS" w:hAnsi="Trebuchet MS"/>
          <w:sz w:val="20"/>
        </w:rPr>
        <w:t xml:space="preserve"> 4.04</w:t>
      </w:r>
      <w:r w:rsidRPr="00A66459">
        <w:rPr>
          <w:rFonts w:ascii="Trebuchet MS" w:hAnsi="Trebuchet MS"/>
          <w:sz w:val="20"/>
        </w:rPr>
        <w:t xml:space="preserve"> shall be deemed a material breach of </w:t>
      </w:r>
      <w:r w:rsidR="000A7AA2" w:rsidRPr="00A66459">
        <w:rPr>
          <w:rFonts w:ascii="Trebuchet MS" w:hAnsi="Trebuchet MS"/>
          <w:sz w:val="20"/>
        </w:rPr>
        <w:t>this Consortium Contract</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Non-Discrimination: New York State Labor Law § 220-e</w:t>
      </w:r>
      <w:r w:rsidR="004612D7" w:rsidRPr="00A66459">
        <w:rPr>
          <w:rFonts w:ascii="Trebuchet MS" w:hAnsi="Trebuchet MS"/>
          <w:sz w:val="20"/>
        </w:rPr>
        <w:t xml:space="preserve">  [Not applicable]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If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is for the construction, alteration or repair of any public building or public work or for the manufacture, sale, or distribution of materials, equipment, or supplies, the </w:t>
      </w:r>
      <w:r w:rsidR="00192632" w:rsidRPr="00A66459">
        <w:rPr>
          <w:rFonts w:ascii="Trebuchet MS" w:hAnsi="Trebuchet MS"/>
          <w:sz w:val="20"/>
        </w:rPr>
        <w:t>Consultant</w:t>
      </w:r>
      <w:r w:rsidRPr="00A66459">
        <w:rPr>
          <w:rFonts w:ascii="Trebuchet MS" w:hAnsi="Trebuchet MS"/>
          <w:sz w:val="20"/>
        </w:rPr>
        <w:t xml:space="preserve"> agrees, as required by New York State Labor Law § 220-e, that: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In the hiring of employees for the performance of work under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or any subcontract hereunder, neither the </w:t>
      </w:r>
      <w:r w:rsidR="00192632" w:rsidRPr="00A66459">
        <w:rPr>
          <w:rFonts w:ascii="Trebuchet MS" w:hAnsi="Trebuchet MS"/>
          <w:sz w:val="20"/>
        </w:rPr>
        <w:t>Consultant</w:t>
      </w:r>
      <w:r w:rsidRPr="00A66459">
        <w:rPr>
          <w:rFonts w:ascii="Trebuchet MS" w:hAnsi="Trebuchet MS"/>
          <w:sz w:val="20"/>
        </w:rPr>
        <w:t xml:space="preserve">, </w:t>
      </w:r>
      <w:r w:rsidR="00B2485C" w:rsidRPr="00A66459">
        <w:rPr>
          <w:rFonts w:ascii="Trebuchet MS" w:hAnsi="Trebuchet MS"/>
          <w:sz w:val="20"/>
        </w:rPr>
        <w:t>Subcontractor</w:t>
      </w:r>
      <w:r w:rsidRPr="00A66459">
        <w:rPr>
          <w:rFonts w:ascii="Trebuchet MS" w:hAnsi="Trebuchet MS"/>
          <w:sz w:val="20"/>
        </w:rPr>
        <w:t xml:space="preserve">, nor any person acting on behalf of such </w:t>
      </w:r>
      <w:r w:rsidR="00192632" w:rsidRPr="00A66459">
        <w:rPr>
          <w:rFonts w:ascii="Trebuchet MS" w:hAnsi="Trebuchet MS"/>
          <w:sz w:val="20"/>
        </w:rPr>
        <w:t>Consultant</w:t>
      </w:r>
      <w:r w:rsidRPr="00A66459">
        <w:rPr>
          <w:rFonts w:ascii="Trebuchet MS" w:hAnsi="Trebuchet MS"/>
          <w:sz w:val="20"/>
        </w:rPr>
        <w:t xml:space="preserve"> or </w:t>
      </w:r>
      <w:r w:rsidR="00B2485C" w:rsidRPr="00A66459">
        <w:rPr>
          <w:rFonts w:ascii="Trebuchet MS" w:hAnsi="Trebuchet MS"/>
          <w:sz w:val="20"/>
        </w:rPr>
        <w:t>Subcontractor</w:t>
      </w:r>
      <w:r w:rsidRPr="00A66459">
        <w:rPr>
          <w:rFonts w:ascii="Trebuchet MS" w:hAnsi="Trebuchet MS"/>
          <w:sz w:val="20"/>
        </w:rPr>
        <w:t>, shall by reason of race, creed, color, disability, sex or national origin discriminate against any citizen of the State who is qualified and available to perform the work to which the employment relates;</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Neither the </w:t>
      </w:r>
      <w:r w:rsidR="00192632" w:rsidRPr="00A66459">
        <w:rPr>
          <w:rFonts w:ascii="Trebuchet MS" w:hAnsi="Trebuchet MS"/>
          <w:sz w:val="20"/>
        </w:rPr>
        <w:t>Consultant</w:t>
      </w:r>
      <w:r w:rsidRPr="00A66459">
        <w:rPr>
          <w:rFonts w:ascii="Trebuchet MS" w:hAnsi="Trebuchet MS"/>
          <w:sz w:val="20"/>
        </w:rPr>
        <w:t xml:space="preserve">, </w:t>
      </w:r>
      <w:r w:rsidR="00B2485C" w:rsidRPr="00A66459">
        <w:rPr>
          <w:rFonts w:ascii="Trebuchet MS" w:hAnsi="Trebuchet MS"/>
          <w:sz w:val="20"/>
        </w:rPr>
        <w:t>Subcontractor</w:t>
      </w:r>
      <w:r w:rsidRPr="00A66459">
        <w:rPr>
          <w:rFonts w:ascii="Trebuchet MS" w:hAnsi="Trebuchet MS"/>
          <w:sz w:val="20"/>
        </w:rPr>
        <w:t>, nor any person</w:t>
      </w:r>
      <w:r w:rsidR="00AB603E" w:rsidRPr="00A66459">
        <w:rPr>
          <w:rFonts w:ascii="Trebuchet MS" w:hAnsi="Trebuchet MS"/>
          <w:sz w:val="20"/>
        </w:rPr>
        <w:t xml:space="preserve"> acting </w:t>
      </w:r>
      <w:r w:rsidRPr="00A66459">
        <w:rPr>
          <w:rFonts w:ascii="Trebuchet MS" w:hAnsi="Trebuchet MS"/>
          <w:sz w:val="20"/>
        </w:rPr>
        <w:t>on behalf</w:t>
      </w:r>
      <w:r w:rsidR="00AB603E" w:rsidRPr="00A66459">
        <w:rPr>
          <w:rFonts w:ascii="Trebuchet MS" w:hAnsi="Trebuchet MS"/>
          <w:sz w:val="20"/>
        </w:rPr>
        <w:t xml:space="preserve"> of such Consultant or Subcontractor,</w:t>
      </w:r>
      <w:r w:rsidRPr="00A66459">
        <w:rPr>
          <w:rFonts w:ascii="Trebuchet MS" w:hAnsi="Trebuchet MS"/>
          <w:sz w:val="20"/>
        </w:rPr>
        <w:t xml:space="preserve"> shall, in any manner, discriminate against or intimidate any employee hired for the performance of work under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on account of race, creed, color, disability, sex or national origin;</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There may be deducted from the amount payable to the </w:t>
      </w:r>
      <w:r w:rsidR="00192632" w:rsidRPr="00A66459">
        <w:rPr>
          <w:rFonts w:ascii="Trebuchet MS" w:hAnsi="Trebuchet MS"/>
          <w:sz w:val="20"/>
        </w:rPr>
        <w:t>Consultant</w:t>
      </w:r>
      <w:r w:rsidRPr="00A66459">
        <w:rPr>
          <w:rFonts w:ascii="Trebuchet MS" w:hAnsi="Trebuchet MS"/>
          <w:sz w:val="20"/>
        </w:rPr>
        <w:t xml:space="preserve"> by the City under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a penalty of Fifty Dollars ($50) for each person for each calendar </w:t>
      </w:r>
      <w:r w:rsidR="0006357C" w:rsidRPr="00A66459">
        <w:rPr>
          <w:rFonts w:ascii="Trebuchet MS" w:hAnsi="Trebuchet MS"/>
          <w:sz w:val="20"/>
        </w:rPr>
        <w:t>D</w:t>
      </w:r>
      <w:r w:rsidRPr="00A66459">
        <w:rPr>
          <w:rFonts w:ascii="Trebuchet MS" w:hAnsi="Trebuchet MS"/>
          <w:sz w:val="20"/>
        </w:rPr>
        <w:t xml:space="preserve">ay during which such person was discriminated against or intimidated in violation of the provisions of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and</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may be terminated by the City and all monies due or to become due hereunder may be forfeited</w:t>
      </w:r>
      <w:r w:rsidR="0033701F" w:rsidRPr="00A66459">
        <w:rPr>
          <w:rFonts w:ascii="Trebuchet MS" w:hAnsi="Trebuchet MS"/>
          <w:sz w:val="20"/>
        </w:rPr>
        <w:t xml:space="preserve"> in the event of </w:t>
      </w:r>
      <w:r w:rsidRPr="00A66459">
        <w:rPr>
          <w:rFonts w:ascii="Trebuchet MS" w:hAnsi="Trebuchet MS"/>
          <w:sz w:val="20"/>
        </w:rPr>
        <w:t>a second or any subsequent violation of the terms or conditions of this Section</w:t>
      </w:r>
      <w:r w:rsidR="00D4190F" w:rsidRPr="00A66459">
        <w:rPr>
          <w:rFonts w:ascii="Trebuchet MS" w:hAnsi="Trebuchet MS"/>
          <w:sz w:val="20"/>
        </w:rPr>
        <w:t xml:space="preserve"> 4.05</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The provisions of this Section shall be limited to operations performed within the territorial limits of the State.</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Non-Discrimination: Admin. Code § 6-108</w:t>
      </w:r>
      <w:r w:rsidR="004612D7" w:rsidRPr="00A66459">
        <w:rPr>
          <w:rFonts w:ascii="Trebuchet MS" w:hAnsi="Trebuchet MS"/>
          <w:sz w:val="20"/>
        </w:rPr>
        <w:t xml:space="preserve"> [Not applicable]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If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is for the construction, alteration or repair of buildings or the construction or repair of streets or highways, or for the manufacture, sale, or distribution of materials, equipment or supplies, the </w:t>
      </w:r>
      <w:r w:rsidR="00192632" w:rsidRPr="00A66459">
        <w:rPr>
          <w:rFonts w:ascii="Trebuchet MS" w:hAnsi="Trebuchet MS"/>
          <w:sz w:val="20"/>
        </w:rPr>
        <w:t>Consultant</w:t>
      </w:r>
      <w:r w:rsidRPr="00A66459">
        <w:rPr>
          <w:rFonts w:ascii="Trebuchet MS" w:hAnsi="Trebuchet MS"/>
          <w:sz w:val="20"/>
        </w:rPr>
        <w:t xml:space="preserve"> agrees, as required by New York City Administrative Code § 6-108, that: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It shall be unlawful for any person engaged in the construction, alteration or repair of buildings or engaged in the construction or repair of streets or highways pursuant to a contract with the City or engaged in the manufacture, sale or distribution of materials, equipment or supplies pursuant to a contract with the City to refuse to employ or to refuse to continue in any employment any person on account of the race, color or creed of such person.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lastRenderedPageBreak/>
        <w:t>B.</w:t>
      </w:r>
      <w:r w:rsidRPr="00A66459">
        <w:rPr>
          <w:rFonts w:ascii="Trebuchet MS" w:hAnsi="Trebuchet MS"/>
          <w:sz w:val="20"/>
        </w:rPr>
        <w:tab/>
        <w:t>It shall be unlawful for any person or any servant, agent or employee of any person, described in Paragraph A above, to ask, indicate or transmit, orally or in writing, directly or indirectly, the race, color, creed or religious affiliation of any person employed or seeking employment from such person, firm or corporation.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Breach of the foregoing provisions shall be deemed a breach of a material provision of </w:t>
      </w:r>
      <w:r w:rsidR="000A7AA2" w:rsidRPr="00A66459">
        <w:rPr>
          <w:rFonts w:ascii="Trebuchet MS" w:hAnsi="Trebuchet MS"/>
          <w:sz w:val="20"/>
        </w:rPr>
        <w:t>th</w:t>
      </w:r>
      <w:r w:rsidR="004612D7"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Any person, or the employee, manager or owner of or officer of such firm or corporation who shall violate any of the provisions of this Section </w:t>
      </w:r>
      <w:r w:rsidR="00D4190F" w:rsidRPr="00A66459">
        <w:rPr>
          <w:rFonts w:ascii="Trebuchet MS" w:hAnsi="Trebuchet MS"/>
          <w:sz w:val="20"/>
        </w:rPr>
        <w:t xml:space="preserve">4.06 </w:t>
      </w:r>
      <w:r w:rsidRPr="00A66459">
        <w:rPr>
          <w:rFonts w:ascii="Trebuchet MS" w:hAnsi="Trebuchet MS"/>
          <w:sz w:val="20"/>
        </w:rPr>
        <w:t>shall, upon conviction thereof, be punished by a fine of not more than One Hundred Dollars ($100) or by imprisonment for not more than thirty (30) Days, or both.</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 xml:space="preserve">Non-Discrimination: E.O. 50 -- Equal Employment </w:t>
      </w:r>
      <w:smartTag w:uri="urn:schemas-microsoft-com:office:smarttags" w:element="place">
        <w:r w:rsidRPr="00A66459">
          <w:rPr>
            <w:rFonts w:ascii="Trebuchet MS" w:hAnsi="Trebuchet MS"/>
            <w:sz w:val="20"/>
          </w:rPr>
          <w:t>Opportunity</w:t>
        </w:r>
      </w:smartTag>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0A7AA2" w:rsidRPr="00A66459">
        <w:rPr>
          <w:rFonts w:ascii="Trebuchet MS" w:hAnsi="Trebuchet MS"/>
          <w:sz w:val="20"/>
        </w:rPr>
        <w:t>Th</w:t>
      </w:r>
      <w:r w:rsidR="00484B72"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w:t>
      </w:r>
      <w:r w:rsidR="00484B72" w:rsidRPr="00A66459">
        <w:rPr>
          <w:rFonts w:ascii="Trebuchet MS" w:hAnsi="Trebuchet MS"/>
          <w:sz w:val="20"/>
        </w:rPr>
        <w:t xml:space="preserve">and any Task Order issued thereunder </w:t>
      </w:r>
      <w:r w:rsidRPr="00A66459">
        <w:rPr>
          <w:rFonts w:ascii="Trebuchet MS" w:hAnsi="Trebuchet MS"/>
          <w:sz w:val="20"/>
        </w:rPr>
        <w:t>is subject to the requirements of City Executive Order No. 50 (1980)</w:t>
      </w:r>
      <w:r w:rsidR="00D4190F" w:rsidRPr="00A66459">
        <w:rPr>
          <w:rFonts w:ascii="Trebuchet MS" w:hAnsi="Trebuchet MS"/>
          <w:sz w:val="20"/>
        </w:rPr>
        <w:t>, as amended</w:t>
      </w:r>
      <w:r w:rsidRPr="00A66459">
        <w:rPr>
          <w:rFonts w:ascii="Trebuchet MS" w:hAnsi="Trebuchet MS"/>
          <w:sz w:val="20"/>
        </w:rPr>
        <w:t xml:space="preserve">, the </w:t>
      </w:r>
      <w:r w:rsidR="00D4190F" w:rsidRPr="00A66459">
        <w:rPr>
          <w:rFonts w:ascii="Trebuchet MS" w:hAnsi="Trebuchet MS"/>
          <w:sz w:val="20"/>
        </w:rPr>
        <w:t>R</w:t>
      </w:r>
      <w:r w:rsidRPr="00A66459">
        <w:rPr>
          <w:rFonts w:ascii="Trebuchet MS" w:hAnsi="Trebuchet MS"/>
          <w:sz w:val="20"/>
        </w:rPr>
        <w:t>ules set forth at 66 RCNY § 10-01 et seq.</w:t>
      </w:r>
      <w:r w:rsidR="00D4190F" w:rsidRPr="00A66459">
        <w:rPr>
          <w:rFonts w:ascii="Trebuchet MS" w:hAnsi="Trebuchet MS"/>
          <w:sz w:val="20"/>
        </w:rPr>
        <w:t>, and any rules and regulations promulgated thereunder (collectively, “E.O. 50”)</w:t>
      </w:r>
      <w:r w:rsidR="00484B72" w:rsidRPr="00A66459">
        <w:rPr>
          <w:rFonts w:ascii="Trebuchet MS" w:hAnsi="Trebuchet MS"/>
          <w:sz w:val="20"/>
        </w:rPr>
        <w:t>.</w:t>
      </w:r>
      <w:r w:rsidRPr="00A66459">
        <w:rPr>
          <w:rFonts w:ascii="Trebuchet MS" w:hAnsi="Trebuchet MS"/>
          <w:sz w:val="20"/>
        </w:rPr>
        <w:t xml:space="preserve">  No</w:t>
      </w:r>
      <w:r w:rsidR="00484B72" w:rsidRPr="00A66459">
        <w:rPr>
          <w:rFonts w:ascii="Trebuchet MS" w:hAnsi="Trebuchet MS"/>
          <w:sz w:val="20"/>
        </w:rPr>
        <w:t xml:space="preserve"> Task Order</w:t>
      </w:r>
      <w:r w:rsidRPr="00A66459">
        <w:rPr>
          <w:rFonts w:ascii="Trebuchet MS" w:hAnsi="Trebuchet MS"/>
          <w:sz w:val="20"/>
        </w:rPr>
        <w:t xml:space="preserve"> will be awarded unless and until these requirements have been complied with in their entirety.  The </w:t>
      </w:r>
      <w:r w:rsidR="00192632" w:rsidRPr="00A66459">
        <w:rPr>
          <w:rFonts w:ascii="Trebuchet MS" w:hAnsi="Trebuchet MS"/>
          <w:sz w:val="20"/>
        </w:rPr>
        <w:t>Consultant</w:t>
      </w:r>
      <w:r w:rsidRPr="00A66459">
        <w:rPr>
          <w:rFonts w:ascii="Trebuchet MS" w:hAnsi="Trebuchet MS"/>
          <w:sz w:val="20"/>
        </w:rPr>
        <w:t xml:space="preserve"> agrees that it: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Will not discriminate unlawfully against any employee or applicant for employment because of race, creed, color, national origin, sex, age, disability, marital status, sexual orientation or citizenship status with respect to all employment decisions including, but not limited to, recruitment, hiring, upgrading, demotion, downgrading, transfer, training, rates of pay or other forms of compensation, layoff, termination, and all other terms and conditions of employment;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Will not discriminate unlawfully in the selection of </w:t>
      </w:r>
      <w:r w:rsidR="00B2485C" w:rsidRPr="00A66459">
        <w:rPr>
          <w:rFonts w:ascii="Trebuchet MS" w:hAnsi="Trebuchet MS"/>
          <w:sz w:val="20"/>
        </w:rPr>
        <w:t>Subcontractor</w:t>
      </w:r>
      <w:r w:rsidRPr="00A66459">
        <w:rPr>
          <w:rFonts w:ascii="Trebuchet MS" w:hAnsi="Trebuchet MS"/>
          <w:sz w:val="20"/>
        </w:rPr>
        <w:t>s on the basis of the owners’, partners’ or shareholders’ race, color, creed, national origin, sex, age, disability, marital status, sexual orientation, or citizenship status;</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Will state in all solicitations or advertisements for employees placed by or on behalf of the </w:t>
      </w:r>
      <w:r w:rsidR="00192632" w:rsidRPr="00A66459">
        <w:rPr>
          <w:rFonts w:ascii="Trebuchet MS" w:hAnsi="Trebuchet MS"/>
          <w:sz w:val="20"/>
        </w:rPr>
        <w:t>Consultant</w:t>
      </w:r>
      <w:r w:rsidRPr="00A66459">
        <w:rPr>
          <w:rFonts w:ascii="Trebuchet MS" w:hAnsi="Trebuchet MS"/>
          <w:sz w:val="20"/>
        </w:rPr>
        <w:t xml:space="preserve"> that all qualified applicants will receive consideration for employment without unlawful discrimination based on race, color, creed, national origin, sex, age, disability, marital status, sexual orientation or citizenship status, and that it is an equal employment opportunity employer;</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t>Will send to each labor organization or representative of workers with which it has a collective bargaining agreement or other contract or memorandum of understanding, written notification of its equal employment opportunity commitments under E.O. 50;</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5.</w:t>
      </w:r>
      <w:r w:rsidRPr="00A66459">
        <w:rPr>
          <w:rFonts w:ascii="Trebuchet MS" w:hAnsi="Trebuchet MS"/>
          <w:sz w:val="20"/>
        </w:rPr>
        <w:tab/>
        <w:t>Will furnish</w:t>
      </w:r>
      <w:r w:rsidR="00484B72" w:rsidRPr="00A66459">
        <w:rPr>
          <w:rFonts w:ascii="Trebuchet MS" w:hAnsi="Trebuchet MS"/>
          <w:sz w:val="20"/>
        </w:rPr>
        <w:t>,</w:t>
      </w:r>
      <w:r w:rsidRPr="00A66459">
        <w:rPr>
          <w:rFonts w:ascii="Trebuchet MS" w:hAnsi="Trebuchet MS"/>
          <w:sz w:val="20"/>
        </w:rPr>
        <w:t xml:space="preserve"> before </w:t>
      </w:r>
      <w:r w:rsidR="00484B72" w:rsidRPr="00A66459">
        <w:rPr>
          <w:rFonts w:ascii="Trebuchet MS" w:hAnsi="Trebuchet MS"/>
          <w:sz w:val="20"/>
        </w:rPr>
        <w:t>any applicable Task Order under the</w:t>
      </w:r>
      <w:r w:rsidR="000A7AA2" w:rsidRPr="00A66459">
        <w:rPr>
          <w:rFonts w:ascii="Trebuchet MS" w:hAnsi="Trebuchet MS"/>
          <w:sz w:val="20"/>
        </w:rPr>
        <w:t xml:space="preserve"> Consortium Contract</w:t>
      </w:r>
      <w:r w:rsidRPr="00A66459">
        <w:rPr>
          <w:rFonts w:ascii="Trebuchet MS" w:hAnsi="Trebuchet MS"/>
          <w:sz w:val="20"/>
        </w:rPr>
        <w:t xml:space="preserve"> is awarded</w:t>
      </w:r>
      <w:r w:rsidR="00484B72" w:rsidRPr="00A66459">
        <w:rPr>
          <w:rFonts w:ascii="Trebuchet MS" w:hAnsi="Trebuchet MS"/>
          <w:sz w:val="20"/>
        </w:rPr>
        <w:t>,</w:t>
      </w:r>
      <w:r w:rsidRPr="00A66459">
        <w:rPr>
          <w:rFonts w:ascii="Trebuchet MS" w:hAnsi="Trebuchet MS"/>
          <w:sz w:val="20"/>
        </w:rPr>
        <w:t xml:space="preserve"> all information and reports</w:t>
      </w:r>
      <w:r w:rsidR="00484B72" w:rsidRPr="00A66459">
        <w:rPr>
          <w:rFonts w:ascii="Trebuchet MS" w:hAnsi="Trebuchet MS"/>
          <w:sz w:val="20"/>
        </w:rPr>
        <w:t>,</w:t>
      </w:r>
      <w:r w:rsidRPr="00A66459">
        <w:rPr>
          <w:rFonts w:ascii="Trebuchet MS" w:hAnsi="Trebuchet MS"/>
          <w:sz w:val="20"/>
        </w:rPr>
        <w:t xml:space="preserve"> including an Employment Report</w:t>
      </w:r>
      <w:r w:rsidR="00484B72" w:rsidRPr="00A66459">
        <w:rPr>
          <w:rFonts w:ascii="Trebuchet MS" w:hAnsi="Trebuchet MS"/>
          <w:sz w:val="20"/>
        </w:rPr>
        <w:t>,</w:t>
      </w:r>
      <w:r w:rsidRPr="00A66459">
        <w:rPr>
          <w:rFonts w:ascii="Trebuchet MS" w:hAnsi="Trebuchet MS"/>
          <w:sz w:val="20"/>
        </w:rPr>
        <w:t xml:space="preserve"> which are required by E.O. 50 and orders of the City Department of Small Business Services, Division of Labor Services (“DLS”); and</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6.</w:t>
      </w:r>
      <w:r w:rsidRPr="00A66459">
        <w:rPr>
          <w:rFonts w:ascii="Trebuchet MS" w:hAnsi="Trebuchet MS"/>
          <w:sz w:val="20"/>
        </w:rPr>
        <w:tab/>
        <w:t>Will permit DLS to have access to all relevant books, records, and accounts for the purposes of investigation to ascertain compliance with such rules, regulations, and orders.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understands that in the event of its noncompliance with the nondiscrimination clauses of </w:t>
      </w:r>
      <w:r w:rsidR="000A7AA2" w:rsidRPr="00A66459">
        <w:rPr>
          <w:rFonts w:ascii="Trebuchet MS" w:hAnsi="Trebuchet MS"/>
          <w:sz w:val="20"/>
        </w:rPr>
        <w:t>this</w:t>
      </w:r>
      <w:r w:rsidR="00484B72" w:rsidRPr="00A66459">
        <w:rPr>
          <w:rFonts w:ascii="Trebuchet MS" w:hAnsi="Trebuchet MS"/>
          <w:sz w:val="20"/>
        </w:rPr>
        <w:t xml:space="preserve"> Section 4.07</w:t>
      </w:r>
      <w:r w:rsidRPr="00A66459">
        <w:rPr>
          <w:rFonts w:ascii="Trebuchet MS" w:hAnsi="Trebuchet MS"/>
          <w:sz w:val="20"/>
        </w:rPr>
        <w:t xml:space="preserve"> or with any of such rules, regulations, or orders, such noncompliance shall constitute a material breach of </w:t>
      </w:r>
      <w:r w:rsidR="000A7AA2" w:rsidRPr="00A66459">
        <w:rPr>
          <w:rFonts w:ascii="Trebuchet MS" w:hAnsi="Trebuchet MS"/>
          <w:sz w:val="20"/>
        </w:rPr>
        <w:t>th</w:t>
      </w:r>
      <w:r w:rsidR="00484B72" w:rsidRPr="00A66459">
        <w:rPr>
          <w:rFonts w:ascii="Trebuchet MS" w:hAnsi="Trebuchet MS"/>
          <w:sz w:val="20"/>
        </w:rPr>
        <w:t>e applicable Task Order under the</w:t>
      </w:r>
      <w:r w:rsidR="000A7AA2" w:rsidRPr="00A66459">
        <w:rPr>
          <w:rFonts w:ascii="Trebuchet MS" w:hAnsi="Trebuchet MS"/>
          <w:sz w:val="20"/>
        </w:rPr>
        <w:t xml:space="preserve"> Consortium Contract</w:t>
      </w:r>
      <w:r w:rsidRPr="00A66459">
        <w:rPr>
          <w:rFonts w:ascii="Trebuchet MS" w:hAnsi="Trebuchet MS"/>
          <w:sz w:val="20"/>
        </w:rPr>
        <w:t xml:space="preserve"> and noncompliance with E.O. 50.  After a hearing held pursuant to the rules of DLS, the Director of DLS may direct the Commissioner to impose any or all of the following sanctions:</w:t>
      </w:r>
    </w:p>
    <w:p w:rsidR="00E7488E" w:rsidRPr="00A66459" w:rsidRDefault="00E7488E" w:rsidP="00E7488E">
      <w:pPr>
        <w:pStyle w:val="Level1Fullspacing"/>
        <w:widowControl w:val="0"/>
        <w:suppressAutoHyphens w:val="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Disapproval of the </w:t>
      </w:r>
      <w:r w:rsidR="00192632" w:rsidRPr="00A66459">
        <w:rPr>
          <w:rFonts w:ascii="Trebuchet MS" w:hAnsi="Trebuchet MS"/>
          <w:sz w:val="20"/>
        </w:rPr>
        <w:t>Consultant</w:t>
      </w:r>
      <w:r w:rsidRPr="00A66459">
        <w:rPr>
          <w:rFonts w:ascii="Trebuchet MS" w:hAnsi="Trebuchet MS"/>
          <w:sz w:val="20"/>
        </w:rPr>
        <w:t>; and/or</w:t>
      </w:r>
    </w:p>
    <w:p w:rsidR="00E7488E" w:rsidRPr="00A66459" w:rsidRDefault="00E7488E" w:rsidP="00484B72">
      <w:pPr>
        <w:pStyle w:val="Level1Fullspacing"/>
        <w:widowControl w:val="0"/>
        <w:suppressAutoHyphens w:val="0"/>
        <w:ind w:left="1440" w:firstLine="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Suspension or termination of </w:t>
      </w:r>
      <w:r w:rsidR="000A7AA2" w:rsidRPr="00A66459">
        <w:rPr>
          <w:rFonts w:ascii="Trebuchet MS" w:hAnsi="Trebuchet MS"/>
          <w:sz w:val="20"/>
        </w:rPr>
        <w:t>th</w:t>
      </w:r>
      <w:r w:rsidR="00484B72" w:rsidRPr="00A66459">
        <w:rPr>
          <w:rFonts w:ascii="Trebuchet MS" w:hAnsi="Trebuchet MS"/>
          <w:sz w:val="20"/>
        </w:rPr>
        <w:t xml:space="preserve">e Task Order issued under the </w:t>
      </w:r>
      <w:r w:rsidR="000A7AA2" w:rsidRPr="00A66459">
        <w:rPr>
          <w:rFonts w:ascii="Trebuchet MS" w:hAnsi="Trebuchet MS"/>
          <w:sz w:val="20"/>
        </w:rPr>
        <w:t>Consortium Contract</w:t>
      </w:r>
      <w:r w:rsidR="00484B72" w:rsidRPr="00A66459">
        <w:rPr>
          <w:rFonts w:ascii="Trebuchet MS" w:hAnsi="Trebuchet MS"/>
          <w:sz w:val="20"/>
        </w:rPr>
        <w:t xml:space="preserve"> and/or the Consortium Contract with respect to the Consultant</w:t>
      </w:r>
      <w:r w:rsidRPr="00A66459">
        <w:rPr>
          <w:rFonts w:ascii="Trebuchet MS" w:hAnsi="Trebuchet MS"/>
          <w:sz w:val="20"/>
        </w:rPr>
        <w:t>; and/or</w:t>
      </w:r>
    </w:p>
    <w:p w:rsidR="00E7488E" w:rsidRPr="00A66459" w:rsidRDefault="00E7488E" w:rsidP="00484B72">
      <w:pPr>
        <w:pStyle w:val="Level1Fullspacing"/>
        <w:widowControl w:val="0"/>
        <w:suppressAutoHyphens w:val="0"/>
        <w:ind w:left="1440" w:firstLine="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Declaring the </w:t>
      </w:r>
      <w:r w:rsidR="00192632" w:rsidRPr="00A66459">
        <w:rPr>
          <w:rFonts w:ascii="Trebuchet MS" w:hAnsi="Trebuchet MS"/>
          <w:sz w:val="20"/>
        </w:rPr>
        <w:t>Consultant</w:t>
      </w:r>
      <w:r w:rsidRPr="00A66459">
        <w:rPr>
          <w:rFonts w:ascii="Trebuchet MS" w:hAnsi="Trebuchet MS"/>
          <w:sz w:val="20"/>
        </w:rPr>
        <w:t xml:space="preserve"> in default</w:t>
      </w:r>
      <w:r w:rsidR="00D4190F" w:rsidRPr="00A66459">
        <w:rPr>
          <w:rFonts w:ascii="Trebuchet MS" w:hAnsi="Trebuchet MS"/>
          <w:sz w:val="20"/>
        </w:rPr>
        <w:t xml:space="preserve"> of </w:t>
      </w:r>
      <w:r w:rsidR="000A7AA2" w:rsidRPr="00A66459">
        <w:rPr>
          <w:rFonts w:ascii="Trebuchet MS" w:hAnsi="Trebuchet MS"/>
          <w:sz w:val="20"/>
        </w:rPr>
        <w:t>th</w:t>
      </w:r>
      <w:r w:rsidR="00484B72" w:rsidRPr="00A66459">
        <w:rPr>
          <w:rFonts w:ascii="Trebuchet MS" w:hAnsi="Trebuchet MS"/>
          <w:sz w:val="20"/>
        </w:rPr>
        <w:t>e Task Order issued under the</w:t>
      </w:r>
      <w:r w:rsidR="000A7AA2" w:rsidRPr="00A66459">
        <w:rPr>
          <w:rFonts w:ascii="Trebuchet MS" w:hAnsi="Trebuchet MS"/>
          <w:sz w:val="20"/>
        </w:rPr>
        <w:t xml:space="preserve"> Consortium Contract</w:t>
      </w:r>
      <w:r w:rsidR="00484B72" w:rsidRPr="00A66459">
        <w:rPr>
          <w:rFonts w:ascii="Trebuchet MS" w:hAnsi="Trebuchet MS"/>
          <w:sz w:val="20"/>
        </w:rPr>
        <w:t xml:space="preserve"> and/or the Consortium Contract</w:t>
      </w:r>
      <w:r w:rsidRPr="00A66459">
        <w:rPr>
          <w:rFonts w:ascii="Trebuchet MS" w:hAnsi="Trebuchet MS"/>
          <w:sz w:val="20"/>
        </w:rPr>
        <w:t>; and/or</w:t>
      </w:r>
    </w:p>
    <w:p w:rsidR="00E7488E" w:rsidRPr="00A66459" w:rsidRDefault="00E7488E" w:rsidP="00E7488E">
      <w:pPr>
        <w:pStyle w:val="Level1Fullspacing"/>
        <w:widowControl w:val="0"/>
        <w:suppressAutoHyphens w:val="0"/>
        <w:rPr>
          <w:rFonts w:ascii="Trebuchet MS" w:hAnsi="Trebuchet MS"/>
          <w:sz w:val="20"/>
        </w:rPr>
      </w:pPr>
      <w:r w:rsidRPr="00A66459">
        <w:rPr>
          <w:rFonts w:ascii="Trebuchet MS" w:hAnsi="Trebuchet MS"/>
          <w:sz w:val="20"/>
        </w:rPr>
        <w:t>4.</w:t>
      </w:r>
      <w:r w:rsidRPr="00A66459">
        <w:rPr>
          <w:rFonts w:ascii="Trebuchet MS" w:hAnsi="Trebuchet MS"/>
          <w:sz w:val="20"/>
        </w:rPr>
        <w:tab/>
        <w:t>In lieu of any of the foregoing sanctions, imposition of an employment program.</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Failure to comply with E.O. 50 in one or more instances may result in </w:t>
      </w:r>
      <w:r w:rsidR="00484B72" w:rsidRPr="00A66459">
        <w:rPr>
          <w:rFonts w:ascii="Trebuchet MS" w:hAnsi="Trebuchet MS"/>
          <w:sz w:val="20"/>
        </w:rPr>
        <w:t>DDC</w:t>
      </w:r>
      <w:r w:rsidRPr="00A66459">
        <w:rPr>
          <w:rFonts w:ascii="Trebuchet MS" w:hAnsi="Trebuchet MS"/>
          <w:sz w:val="20"/>
        </w:rPr>
        <w:t xml:space="preserve"> declaring the </w:t>
      </w:r>
      <w:r w:rsidR="00192632" w:rsidRPr="00A66459">
        <w:rPr>
          <w:rFonts w:ascii="Trebuchet MS" w:hAnsi="Trebuchet MS"/>
          <w:sz w:val="20"/>
        </w:rPr>
        <w:t>Consultant</w:t>
      </w:r>
      <w:r w:rsidRPr="00A66459">
        <w:rPr>
          <w:rFonts w:ascii="Trebuchet MS" w:hAnsi="Trebuchet MS"/>
          <w:sz w:val="20"/>
        </w:rPr>
        <w:t xml:space="preserve"> to be non-responsible</w:t>
      </w:r>
      <w:r w:rsidR="00D4190F" w:rsidRPr="00A66459">
        <w:rPr>
          <w:rFonts w:ascii="Trebuchet MS" w:hAnsi="Trebuchet MS"/>
          <w:sz w:val="20"/>
        </w:rPr>
        <w:t xml:space="preserve"> under </w:t>
      </w:r>
      <w:r w:rsidR="00484B72" w:rsidRPr="00A66459">
        <w:rPr>
          <w:rFonts w:ascii="Trebuchet MS" w:hAnsi="Trebuchet MS"/>
          <w:sz w:val="20"/>
        </w:rPr>
        <w:t xml:space="preserve">the applicable Task Order and/or </w:t>
      </w:r>
      <w:r w:rsidR="000A7AA2" w:rsidRPr="00A66459">
        <w:rPr>
          <w:rFonts w:ascii="Trebuchet MS" w:hAnsi="Trebuchet MS"/>
          <w:sz w:val="20"/>
        </w:rPr>
        <w:t>th</w:t>
      </w:r>
      <w:r w:rsidR="00484B72"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r>
      <w:r w:rsidR="00155CF3" w:rsidRPr="00A66459">
        <w:rPr>
          <w:rFonts w:ascii="Trebuchet MS" w:hAnsi="Trebuchet MS"/>
          <w:sz w:val="20"/>
        </w:rPr>
        <w:t>In addition to the requirements of Section 3.02 hereof, t</w:t>
      </w:r>
      <w:r w:rsidRPr="00A66459">
        <w:rPr>
          <w:rFonts w:ascii="Trebuchet MS" w:hAnsi="Trebuchet MS"/>
          <w:sz w:val="20"/>
        </w:rPr>
        <w:t xml:space="preserve">he </w:t>
      </w:r>
      <w:r w:rsidR="00192632" w:rsidRPr="00A66459">
        <w:rPr>
          <w:rFonts w:ascii="Trebuchet MS" w:hAnsi="Trebuchet MS"/>
          <w:sz w:val="20"/>
        </w:rPr>
        <w:t>Consultant</w:t>
      </w:r>
      <w:r w:rsidRPr="00A66459">
        <w:rPr>
          <w:rFonts w:ascii="Trebuchet MS" w:hAnsi="Trebuchet MS"/>
          <w:sz w:val="20"/>
        </w:rPr>
        <w:t xml:space="preserve"> agrees to include the </w:t>
      </w:r>
      <w:r w:rsidRPr="00A66459">
        <w:rPr>
          <w:rFonts w:ascii="Trebuchet MS" w:hAnsi="Trebuchet MS"/>
          <w:sz w:val="20"/>
        </w:rPr>
        <w:lastRenderedPageBreak/>
        <w:t xml:space="preserve">provisions of the foregoing </w:t>
      </w:r>
      <w:r w:rsidR="00D4190F" w:rsidRPr="00A66459">
        <w:rPr>
          <w:rFonts w:ascii="Trebuchet MS" w:hAnsi="Trebuchet MS"/>
          <w:sz w:val="20"/>
        </w:rPr>
        <w:t>p</w:t>
      </w:r>
      <w:r w:rsidRPr="00A66459">
        <w:rPr>
          <w:rFonts w:ascii="Trebuchet MS" w:hAnsi="Trebuchet MS"/>
          <w:sz w:val="20"/>
        </w:rPr>
        <w:t xml:space="preserve">aragraphs in every subcontract or purchase order in excess of One Hundred Thousand Dollars ($100,000) to which it becomes a party unless exempted by E.O. 50, so that such provisions will be binding upon each </w:t>
      </w:r>
      <w:r w:rsidR="00B2485C" w:rsidRPr="00A66459">
        <w:rPr>
          <w:rFonts w:ascii="Trebuchet MS" w:hAnsi="Trebuchet MS"/>
          <w:sz w:val="20"/>
        </w:rPr>
        <w:t>Subcontractor</w:t>
      </w:r>
      <w:r w:rsidRPr="00A66459">
        <w:rPr>
          <w:rFonts w:ascii="Trebuchet MS" w:hAnsi="Trebuchet MS"/>
          <w:sz w:val="20"/>
        </w:rPr>
        <w:t xml:space="preserve"> or vendor.  The </w:t>
      </w:r>
      <w:r w:rsidR="00192632" w:rsidRPr="00A66459">
        <w:rPr>
          <w:rFonts w:ascii="Trebuchet MS" w:hAnsi="Trebuchet MS"/>
          <w:sz w:val="20"/>
        </w:rPr>
        <w:t>Consultant</w:t>
      </w:r>
      <w:r w:rsidRPr="00A66459">
        <w:rPr>
          <w:rFonts w:ascii="Trebuchet MS" w:hAnsi="Trebuchet MS"/>
          <w:sz w:val="20"/>
        </w:rPr>
        <w:t xml:space="preserve"> will take such action with respect to any subcontract or purchase order as may be directed by the Director of DLS as a means of enforcing such provisions including sanctions for noncompliance.  A supplier of unfinished products to the </w:t>
      </w:r>
      <w:r w:rsidR="00192632" w:rsidRPr="00A66459">
        <w:rPr>
          <w:rFonts w:ascii="Trebuchet MS" w:hAnsi="Trebuchet MS"/>
          <w:sz w:val="20"/>
        </w:rPr>
        <w:t>Consultant</w:t>
      </w:r>
      <w:r w:rsidRPr="00A66459">
        <w:rPr>
          <w:rFonts w:ascii="Trebuchet MS" w:hAnsi="Trebuchet MS"/>
          <w:sz w:val="20"/>
        </w:rPr>
        <w:t xml:space="preserve"> needed to produce the item contracted for shall not be considered a </w:t>
      </w:r>
      <w:r w:rsidR="00B2485C" w:rsidRPr="00A66459">
        <w:rPr>
          <w:rFonts w:ascii="Trebuchet MS" w:hAnsi="Trebuchet MS"/>
          <w:sz w:val="20"/>
        </w:rPr>
        <w:t>Subcontractor</w:t>
      </w:r>
      <w:r w:rsidRPr="00A66459">
        <w:rPr>
          <w:rFonts w:ascii="Trebuchet MS" w:hAnsi="Trebuchet MS"/>
          <w:sz w:val="20"/>
        </w:rPr>
        <w:t xml:space="preserve"> or vendor for purposes of this Paragraph</w:t>
      </w:r>
      <w:r w:rsidR="00155CF3" w:rsidRPr="00A66459">
        <w:rPr>
          <w:rFonts w:ascii="Trebuchet MS" w:hAnsi="Trebuchet MS"/>
          <w:sz w:val="20"/>
        </w:rPr>
        <w:t xml:space="preserve"> D</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E.</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further agrees that it will refrain from entering into any </w:t>
      </w:r>
      <w:r w:rsidR="00484B72" w:rsidRPr="00A66459">
        <w:rPr>
          <w:rFonts w:ascii="Trebuchet MS" w:hAnsi="Trebuchet MS"/>
          <w:sz w:val="20"/>
        </w:rPr>
        <w:t>S</w:t>
      </w:r>
      <w:r w:rsidRPr="00A66459">
        <w:rPr>
          <w:rFonts w:ascii="Trebuchet MS" w:hAnsi="Trebuchet MS"/>
          <w:sz w:val="20"/>
        </w:rPr>
        <w:t xml:space="preserve">ubcontract or modification thereof subject to E.O. 50 with a </w:t>
      </w:r>
      <w:r w:rsidR="00B2485C" w:rsidRPr="00A66459">
        <w:rPr>
          <w:rFonts w:ascii="Trebuchet MS" w:hAnsi="Trebuchet MS"/>
          <w:sz w:val="20"/>
        </w:rPr>
        <w:t>Subcontractor</w:t>
      </w:r>
      <w:r w:rsidRPr="00A66459">
        <w:rPr>
          <w:rFonts w:ascii="Trebuchet MS" w:hAnsi="Trebuchet MS"/>
          <w:sz w:val="20"/>
        </w:rPr>
        <w:t xml:space="preserve"> who is not in compliance with the requirements of E.O. 50.  A supplier of unfinished products to the </w:t>
      </w:r>
      <w:r w:rsidR="00192632" w:rsidRPr="00A66459">
        <w:rPr>
          <w:rFonts w:ascii="Trebuchet MS" w:hAnsi="Trebuchet MS"/>
          <w:sz w:val="20"/>
        </w:rPr>
        <w:t>Consultant</w:t>
      </w:r>
      <w:r w:rsidRPr="00A66459">
        <w:rPr>
          <w:rFonts w:ascii="Trebuchet MS" w:hAnsi="Trebuchet MS"/>
          <w:sz w:val="20"/>
        </w:rPr>
        <w:t xml:space="preserve"> needed to produce the item contracted for shall not be considered a </w:t>
      </w:r>
      <w:r w:rsidR="00B2485C" w:rsidRPr="00A66459">
        <w:rPr>
          <w:rFonts w:ascii="Trebuchet MS" w:hAnsi="Trebuchet MS"/>
          <w:sz w:val="20"/>
        </w:rPr>
        <w:t>Subcontractor</w:t>
      </w:r>
      <w:r w:rsidRPr="00A66459">
        <w:rPr>
          <w:rFonts w:ascii="Trebuchet MS" w:hAnsi="Trebuchet MS"/>
          <w:sz w:val="20"/>
        </w:rPr>
        <w:t xml:space="preserve"> for purposes of this Paragraph</w:t>
      </w:r>
      <w:r w:rsidR="00155CF3" w:rsidRPr="00A66459">
        <w:rPr>
          <w:rFonts w:ascii="Trebuchet MS" w:hAnsi="Trebuchet MS"/>
          <w:sz w:val="20"/>
        </w:rPr>
        <w:t xml:space="preserve"> E</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F.</w:t>
      </w:r>
      <w:r w:rsidRPr="00A66459">
        <w:rPr>
          <w:rFonts w:ascii="Trebuchet MS" w:hAnsi="Trebuchet MS"/>
          <w:sz w:val="20"/>
        </w:rPr>
        <w:tab/>
        <w:t>Nothing contained in this Section</w:t>
      </w:r>
      <w:r w:rsidR="00484B72" w:rsidRPr="00A66459">
        <w:rPr>
          <w:rFonts w:ascii="Trebuchet MS" w:hAnsi="Trebuchet MS"/>
          <w:sz w:val="20"/>
        </w:rPr>
        <w:t xml:space="preserve"> 4.07</w:t>
      </w:r>
      <w:r w:rsidRPr="00A66459">
        <w:rPr>
          <w:rFonts w:ascii="Trebuchet MS" w:hAnsi="Trebuchet MS"/>
          <w:sz w:val="20"/>
        </w:rPr>
        <w:t xml:space="preserve"> shall be construed to bar any religious or denominational institution or organization, or any organization operated for charitable or educational purposes, that is operated, supervised or controlled by or in connection with a religious organization, from lawfully limiting employment or lawfully giving preference to persons of the same religion or denomination or from lawfully making such selection as is calculated by such organization to promote the religious principles for which it is established or maintained.</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RECORDS,</w:t>
      </w:r>
      <w:r w:rsidRPr="00A66459">
        <w:rPr>
          <w:rFonts w:ascii="Trebuchet MS" w:hAnsi="Trebuchet MS"/>
          <w:sz w:val="20"/>
        </w:rPr>
        <w:br/>
        <w:t>AUDITS, REPORTS, AND Investigations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Books and Records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agrees to maintain separate and accurate books, records, documents and other evidence, and to utilize appropriate accounting procedures and practices, which sufficiently and properly reflect all direct and indirect costs of any nature expended in the performance of </w:t>
      </w:r>
      <w:r w:rsidR="000A7AA2" w:rsidRPr="00A66459">
        <w:rPr>
          <w:rFonts w:ascii="Trebuchet MS" w:hAnsi="Trebuchet MS"/>
          <w:sz w:val="20"/>
        </w:rPr>
        <w:t>th</w:t>
      </w:r>
      <w:r w:rsidR="00292990" w:rsidRPr="00A66459">
        <w:rPr>
          <w:rFonts w:ascii="Trebuchet MS" w:hAnsi="Trebuchet MS"/>
          <w:sz w:val="20"/>
        </w:rPr>
        <w:t>e</w:t>
      </w:r>
      <w:r w:rsidR="000A7AA2" w:rsidRPr="00A66459">
        <w:rPr>
          <w:rFonts w:ascii="Trebuchet MS" w:hAnsi="Trebuchet MS"/>
          <w:sz w:val="20"/>
        </w:rPr>
        <w:t xml:space="preserve"> Consortium Contract</w:t>
      </w:r>
      <w:r w:rsidR="00292990" w:rsidRPr="00A66459">
        <w:rPr>
          <w:rFonts w:ascii="Trebuchet MS" w:hAnsi="Trebuchet MS"/>
          <w:sz w:val="20"/>
        </w:rPr>
        <w:t xml:space="preserve"> and any applicable Task Orders</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Retention of Records</w:t>
      </w:r>
    </w:p>
    <w:p w:rsidR="00650887" w:rsidRPr="00A66459" w:rsidRDefault="00E7488E" w:rsidP="005E474A">
      <w:pPr>
        <w:pStyle w:val="LevelAFullSpacing-Spacebeforeandafter"/>
        <w:widowControl w:val="0"/>
        <w:suppressAutoHyphens w:val="0"/>
        <w:rPr>
          <w:rFonts w:ascii="Trebuchet MS" w:hAnsi="Trebuchet MS"/>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agrees to retain all books, records, and other documents relevant to </w:t>
      </w:r>
      <w:r w:rsidR="000A7AA2" w:rsidRPr="00A66459">
        <w:rPr>
          <w:rFonts w:ascii="Trebuchet MS" w:hAnsi="Trebuchet MS"/>
          <w:sz w:val="20"/>
        </w:rPr>
        <w:t>th</w:t>
      </w:r>
      <w:r w:rsidR="00292990" w:rsidRPr="00A66459">
        <w:rPr>
          <w:rFonts w:ascii="Trebuchet MS" w:hAnsi="Trebuchet MS"/>
          <w:sz w:val="20"/>
        </w:rPr>
        <w:t>e</w:t>
      </w:r>
      <w:r w:rsidR="000A7AA2" w:rsidRPr="00A66459">
        <w:rPr>
          <w:rFonts w:ascii="Trebuchet MS" w:hAnsi="Trebuchet MS"/>
          <w:sz w:val="20"/>
        </w:rPr>
        <w:t xml:space="preserve"> Consortium Contract</w:t>
      </w:r>
      <w:r w:rsidR="00292990" w:rsidRPr="00A66459">
        <w:rPr>
          <w:rFonts w:ascii="Trebuchet MS" w:hAnsi="Trebuchet MS"/>
          <w:sz w:val="20"/>
        </w:rPr>
        <w:t xml:space="preserve"> and any applicable Task Orders</w:t>
      </w:r>
      <w:r w:rsidRPr="00A66459">
        <w:rPr>
          <w:rFonts w:ascii="Trebuchet MS" w:hAnsi="Trebuchet MS"/>
          <w:sz w:val="20"/>
        </w:rPr>
        <w:t>, including those required pursuant to Section 5.01</w:t>
      </w:r>
      <w:r w:rsidR="005E474A" w:rsidRPr="00A66459">
        <w:rPr>
          <w:rFonts w:ascii="Trebuchet MS" w:hAnsi="Trebuchet MS"/>
          <w:sz w:val="20"/>
        </w:rPr>
        <w:t xml:space="preserve"> hereof</w:t>
      </w:r>
      <w:r w:rsidRPr="00A66459">
        <w:rPr>
          <w:rFonts w:ascii="Trebuchet MS" w:hAnsi="Trebuchet MS"/>
          <w:sz w:val="20"/>
        </w:rPr>
        <w:t>, for six</w:t>
      </w:r>
      <w:r w:rsidR="005E474A" w:rsidRPr="00A66459">
        <w:rPr>
          <w:rFonts w:ascii="Trebuchet MS" w:hAnsi="Trebuchet MS"/>
          <w:sz w:val="20"/>
        </w:rPr>
        <w:t xml:space="preserve"> (6)</w:t>
      </w:r>
      <w:r w:rsidRPr="00A66459">
        <w:rPr>
          <w:rFonts w:ascii="Trebuchet MS" w:hAnsi="Trebuchet MS"/>
          <w:sz w:val="20"/>
        </w:rPr>
        <w:t xml:space="preserve"> years after the final payment or expiration or termination of </w:t>
      </w:r>
      <w:r w:rsidR="000A7AA2" w:rsidRPr="00A66459">
        <w:rPr>
          <w:rFonts w:ascii="Trebuchet MS" w:hAnsi="Trebuchet MS"/>
          <w:sz w:val="20"/>
        </w:rPr>
        <w:t>th</w:t>
      </w:r>
      <w:r w:rsidR="00292990" w:rsidRPr="00A66459">
        <w:rPr>
          <w:rFonts w:ascii="Trebuchet MS" w:hAnsi="Trebuchet MS"/>
          <w:sz w:val="20"/>
        </w:rPr>
        <w:t>e</w:t>
      </w:r>
      <w:r w:rsidR="000A7AA2" w:rsidRPr="00A66459">
        <w:rPr>
          <w:rFonts w:ascii="Trebuchet MS" w:hAnsi="Trebuchet MS"/>
          <w:sz w:val="20"/>
        </w:rPr>
        <w:t xml:space="preserve"> Consortium Contract</w:t>
      </w:r>
      <w:r w:rsidR="00292990" w:rsidRPr="00A66459">
        <w:rPr>
          <w:rFonts w:ascii="Trebuchet MS" w:hAnsi="Trebuchet MS"/>
          <w:sz w:val="20"/>
        </w:rPr>
        <w:t xml:space="preserve"> or any applicable Task Order</w:t>
      </w:r>
      <w:r w:rsidRPr="00A66459">
        <w:rPr>
          <w:rFonts w:ascii="Trebuchet MS" w:hAnsi="Trebuchet MS"/>
          <w:sz w:val="20"/>
        </w:rPr>
        <w:t xml:space="preserve">, or for a period otherwise prescribed by Law, whichever is later.  In addition, if any litigation, claim, or audit concerning </w:t>
      </w:r>
      <w:r w:rsidR="000A7AA2" w:rsidRPr="00A66459">
        <w:rPr>
          <w:rFonts w:ascii="Trebuchet MS" w:hAnsi="Trebuchet MS"/>
          <w:sz w:val="20"/>
        </w:rPr>
        <w:t>th</w:t>
      </w:r>
      <w:r w:rsidR="00292990" w:rsidRPr="00A66459">
        <w:rPr>
          <w:rFonts w:ascii="Trebuchet MS" w:hAnsi="Trebuchet MS"/>
          <w:sz w:val="20"/>
        </w:rPr>
        <w:t>e</w:t>
      </w:r>
      <w:r w:rsidR="000A7AA2" w:rsidRPr="00A66459">
        <w:rPr>
          <w:rFonts w:ascii="Trebuchet MS" w:hAnsi="Trebuchet MS"/>
          <w:sz w:val="20"/>
        </w:rPr>
        <w:t xml:space="preserve"> Consortium Contract</w:t>
      </w:r>
      <w:r w:rsidR="00292990" w:rsidRPr="00A66459">
        <w:rPr>
          <w:rFonts w:ascii="Trebuchet MS" w:hAnsi="Trebuchet MS"/>
          <w:sz w:val="20"/>
        </w:rPr>
        <w:t xml:space="preserve"> and any applicable Task Order</w:t>
      </w:r>
      <w:r w:rsidRPr="00A66459">
        <w:rPr>
          <w:rFonts w:ascii="Trebuchet MS" w:hAnsi="Trebuchet MS"/>
          <w:sz w:val="20"/>
        </w:rPr>
        <w:t xml:space="preserve"> has commenced before the expiration of </w:t>
      </w:r>
      <w:r w:rsidR="005E474A" w:rsidRPr="00A66459">
        <w:rPr>
          <w:rFonts w:ascii="Trebuchet MS" w:hAnsi="Trebuchet MS"/>
          <w:sz w:val="20"/>
        </w:rPr>
        <w:t xml:space="preserve">such </w:t>
      </w:r>
      <w:r w:rsidRPr="00A66459">
        <w:rPr>
          <w:rFonts w:ascii="Trebuchet MS" w:hAnsi="Trebuchet MS"/>
          <w:sz w:val="20"/>
        </w:rPr>
        <w:t xml:space="preserve">period, the records must be retained until the completion of such litigation, claim, or audit.  Any books, records and other documents that are created in an electronic format in the regular course of business may be retained in an electronic format.  Any books, records, and other documents that are created in the regular course of business as a paper copy may be retained in an electronic format provided that the records satisfy the requirements of New York Civil Practice Law and Rules (“CPLR”) 4539(b), including the requirement that the reproduction is created in a manner “which does not permit additions, deletions, or changes without leaving a record of such additions, deletions, or changes.”  Furthermore, the </w:t>
      </w:r>
      <w:r w:rsidR="00192632" w:rsidRPr="00A66459">
        <w:rPr>
          <w:rFonts w:ascii="Trebuchet MS" w:hAnsi="Trebuchet MS"/>
          <w:sz w:val="20"/>
        </w:rPr>
        <w:t>Consultant</w:t>
      </w:r>
      <w:r w:rsidRPr="00A66459">
        <w:rPr>
          <w:rFonts w:ascii="Trebuchet MS" w:hAnsi="Trebuchet MS"/>
          <w:sz w:val="20"/>
        </w:rPr>
        <w:t xml:space="preserve"> agrees to waive any objection to the admissibility of any such books, records or other documents on the grounds that such documents do not satisfy CPLR 4539(b).</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Inspection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At any time during the </w:t>
      </w:r>
      <w:r w:rsidR="005E474A" w:rsidRPr="00A66459">
        <w:rPr>
          <w:rFonts w:ascii="Trebuchet MS" w:hAnsi="Trebuchet MS"/>
          <w:sz w:val="20"/>
        </w:rPr>
        <w:t>term of the</w:t>
      </w:r>
      <w:r w:rsidR="00292990" w:rsidRPr="00A66459">
        <w:rPr>
          <w:rFonts w:ascii="Trebuchet MS" w:hAnsi="Trebuchet MS"/>
          <w:sz w:val="20"/>
        </w:rPr>
        <w:t xml:space="preserve"> Consortium</w:t>
      </w:r>
      <w:r w:rsidR="005E474A" w:rsidRPr="00A66459">
        <w:rPr>
          <w:rFonts w:ascii="Trebuchet MS" w:hAnsi="Trebuchet MS"/>
          <w:sz w:val="20"/>
        </w:rPr>
        <w:t xml:space="preserve"> </w:t>
      </w:r>
      <w:r w:rsidRPr="00A66459">
        <w:rPr>
          <w:rFonts w:ascii="Trebuchet MS" w:hAnsi="Trebuchet MS"/>
          <w:sz w:val="20"/>
        </w:rPr>
        <w:t>Agreement</w:t>
      </w:r>
      <w:r w:rsidR="00292990" w:rsidRPr="00A66459">
        <w:rPr>
          <w:rFonts w:ascii="Trebuchet MS" w:hAnsi="Trebuchet MS"/>
          <w:sz w:val="20"/>
        </w:rPr>
        <w:t xml:space="preserve"> and any applicable Task Order</w:t>
      </w:r>
      <w:r w:rsidRPr="00A66459">
        <w:rPr>
          <w:rFonts w:ascii="Trebuchet MS" w:hAnsi="Trebuchet MS"/>
          <w:sz w:val="20"/>
        </w:rPr>
        <w:t xml:space="preserve"> or during the record retention period set forth in </w:t>
      </w:r>
      <w:r w:rsidR="005E474A" w:rsidRPr="00A66459">
        <w:rPr>
          <w:rFonts w:ascii="Trebuchet MS" w:hAnsi="Trebuchet MS"/>
          <w:sz w:val="20"/>
        </w:rPr>
        <w:t>S</w:t>
      </w:r>
      <w:r w:rsidRPr="00A66459">
        <w:rPr>
          <w:rFonts w:ascii="Trebuchet MS" w:hAnsi="Trebuchet MS"/>
          <w:sz w:val="20"/>
        </w:rPr>
        <w:t>ection 5.02</w:t>
      </w:r>
      <w:r w:rsidR="005E474A" w:rsidRPr="00A66459">
        <w:rPr>
          <w:rFonts w:ascii="Trebuchet MS" w:hAnsi="Trebuchet MS"/>
          <w:sz w:val="20"/>
        </w:rPr>
        <w:t xml:space="preserve"> hereof</w:t>
      </w:r>
      <w:r w:rsidRPr="00A66459">
        <w:rPr>
          <w:rFonts w:ascii="Trebuchet MS" w:hAnsi="Trebuchet MS"/>
          <w:sz w:val="20"/>
        </w:rPr>
        <w:t>, the City, including the</w:t>
      </w:r>
      <w:r w:rsidR="00292990" w:rsidRPr="00A66459">
        <w:rPr>
          <w:rFonts w:ascii="Trebuchet MS" w:hAnsi="Trebuchet MS"/>
          <w:sz w:val="20"/>
        </w:rPr>
        <w:t xml:space="preserve"> applicable Practitioner Partner, DDC</w:t>
      </w:r>
      <w:r w:rsidRPr="00A66459">
        <w:rPr>
          <w:rFonts w:ascii="Trebuchet MS" w:hAnsi="Trebuchet MS"/>
          <w:sz w:val="20"/>
        </w:rPr>
        <w:t xml:space="preserve"> and </w:t>
      </w:r>
      <w:r w:rsidR="00292990" w:rsidRPr="00A66459">
        <w:rPr>
          <w:rFonts w:ascii="Trebuchet MS" w:hAnsi="Trebuchet MS"/>
          <w:sz w:val="20"/>
        </w:rPr>
        <w:t>DDC</w:t>
      </w:r>
      <w:r w:rsidRPr="00A66459">
        <w:rPr>
          <w:rFonts w:ascii="Trebuchet MS" w:hAnsi="Trebuchet MS"/>
          <w:sz w:val="20"/>
        </w:rPr>
        <w:t xml:space="preserve">’s Office of the Inspector General, as well as City, State and federal auditors and any other persons duly authorized by the City shall, upon reasonable notice, have full access to and the right to examine and copy all books, records, and other documents maintained or retained by or on behalf of the </w:t>
      </w:r>
      <w:r w:rsidR="00192632" w:rsidRPr="00A66459">
        <w:rPr>
          <w:rFonts w:ascii="Trebuchet MS" w:hAnsi="Trebuchet MS"/>
          <w:sz w:val="20"/>
        </w:rPr>
        <w:t>Consultant</w:t>
      </w:r>
      <w:r w:rsidRPr="00A66459">
        <w:rPr>
          <w:rFonts w:ascii="Trebuchet MS" w:hAnsi="Trebuchet MS"/>
          <w:sz w:val="20"/>
        </w:rPr>
        <w:t xml:space="preserve"> pursuant to this Article</w:t>
      </w:r>
      <w:r w:rsidR="005E474A" w:rsidRPr="00A66459">
        <w:rPr>
          <w:rFonts w:ascii="Trebuchet MS" w:hAnsi="Trebuchet MS"/>
          <w:sz w:val="20"/>
        </w:rPr>
        <w:t xml:space="preserve"> 5</w:t>
      </w:r>
      <w:r w:rsidRPr="00A66459">
        <w:rPr>
          <w:rFonts w:ascii="Trebuchet MS" w:hAnsi="Trebuchet MS"/>
          <w:sz w:val="20"/>
        </w:rPr>
        <w:t xml:space="preserve">.  Notwithstanding any provision herein regarding notice of inspection, all books, records and other documents of the </w:t>
      </w:r>
      <w:r w:rsidR="00192632" w:rsidRPr="00A66459">
        <w:rPr>
          <w:rFonts w:ascii="Trebuchet MS" w:hAnsi="Trebuchet MS"/>
          <w:sz w:val="20"/>
        </w:rPr>
        <w:t>Consultant</w:t>
      </w:r>
      <w:r w:rsidRPr="00A66459">
        <w:rPr>
          <w:rFonts w:ascii="Trebuchet MS" w:hAnsi="Trebuchet MS"/>
          <w:sz w:val="20"/>
        </w:rPr>
        <w:t xml:space="preserve"> kept pursuant to </w:t>
      </w:r>
      <w:r w:rsidR="000A7AA2" w:rsidRPr="00A66459">
        <w:rPr>
          <w:rFonts w:ascii="Trebuchet MS" w:hAnsi="Trebuchet MS"/>
          <w:sz w:val="20"/>
        </w:rPr>
        <w:t>this Consortium Contract</w:t>
      </w:r>
      <w:r w:rsidRPr="00A66459">
        <w:rPr>
          <w:rFonts w:ascii="Trebuchet MS" w:hAnsi="Trebuchet MS"/>
          <w:sz w:val="20"/>
        </w:rPr>
        <w:t xml:space="preserve"> shall be subject to immediate insp</w:t>
      </w:r>
      <w:r w:rsidR="00292990" w:rsidRPr="00A66459">
        <w:rPr>
          <w:rFonts w:ascii="Trebuchet MS" w:hAnsi="Trebuchet MS"/>
          <w:sz w:val="20"/>
        </w:rPr>
        <w:t>ection, review, and copying by DDC’s</w:t>
      </w:r>
      <w:r w:rsidRPr="00A66459">
        <w:rPr>
          <w:rFonts w:ascii="Trebuchet MS" w:hAnsi="Trebuchet MS"/>
          <w:sz w:val="20"/>
        </w:rPr>
        <w:t xml:space="preserve"> Office of the Inspector General and/or the Comptroller without prior notice and at no additional cost to the City.  The </w:t>
      </w:r>
      <w:r w:rsidR="00192632" w:rsidRPr="00A66459">
        <w:rPr>
          <w:rFonts w:ascii="Trebuchet MS" w:hAnsi="Trebuchet MS"/>
          <w:sz w:val="20"/>
        </w:rPr>
        <w:t>Consultant</w:t>
      </w:r>
      <w:r w:rsidRPr="00A66459">
        <w:rPr>
          <w:rFonts w:ascii="Trebuchet MS" w:hAnsi="Trebuchet MS"/>
          <w:sz w:val="20"/>
        </w:rPr>
        <w:t xml:space="preserve"> </w:t>
      </w:r>
      <w:r w:rsidRPr="00A66459">
        <w:rPr>
          <w:rFonts w:ascii="Trebuchet MS" w:hAnsi="Trebuchet MS"/>
          <w:sz w:val="20"/>
        </w:rPr>
        <w:lastRenderedPageBreak/>
        <w:t xml:space="preserve">shall make such books, records and other documents available for inspection </w:t>
      </w:r>
      <w:r w:rsidR="005F3805" w:rsidRPr="00A66459">
        <w:rPr>
          <w:rFonts w:ascii="Trebuchet MS" w:hAnsi="Trebuchet MS"/>
          <w:sz w:val="20"/>
        </w:rPr>
        <w:t>with</w:t>
      </w:r>
      <w:r w:rsidRPr="00A66459">
        <w:rPr>
          <w:rFonts w:ascii="Trebuchet MS" w:hAnsi="Trebuchet MS"/>
          <w:sz w:val="20"/>
        </w:rPr>
        <w:t xml:space="preserve">in </w:t>
      </w:r>
      <w:r w:rsidR="005F3805" w:rsidRPr="00A66459">
        <w:rPr>
          <w:rFonts w:ascii="Trebuchet MS" w:hAnsi="Trebuchet MS"/>
          <w:sz w:val="20"/>
        </w:rPr>
        <w:t xml:space="preserve">boundaries of </w:t>
      </w:r>
      <w:r w:rsidRPr="00A66459">
        <w:rPr>
          <w:rFonts w:ascii="Trebuchet MS" w:hAnsi="Trebuchet MS"/>
          <w:sz w:val="20"/>
        </w:rPr>
        <w:t xml:space="preserve">the City or shall reimburse the City for expenses associated with the out-of-City inspection.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292990" w:rsidRPr="00A66459">
        <w:rPr>
          <w:rFonts w:ascii="Trebuchet MS" w:hAnsi="Trebuchet MS"/>
          <w:sz w:val="20"/>
        </w:rPr>
        <w:t>Practitioner Partner</w:t>
      </w:r>
      <w:r w:rsidRPr="00A66459">
        <w:rPr>
          <w:rFonts w:ascii="Trebuchet MS" w:hAnsi="Trebuchet MS"/>
          <w:sz w:val="20"/>
        </w:rPr>
        <w:t xml:space="preserve"> shall have the right to have representatives of the </w:t>
      </w:r>
      <w:r w:rsidR="00292990" w:rsidRPr="00A66459">
        <w:rPr>
          <w:rFonts w:ascii="Trebuchet MS" w:hAnsi="Trebuchet MS"/>
          <w:sz w:val="20"/>
        </w:rPr>
        <w:t>Practitioner Partner, DDC,</w:t>
      </w:r>
      <w:r w:rsidRPr="00A66459">
        <w:rPr>
          <w:rFonts w:ascii="Trebuchet MS" w:hAnsi="Trebuchet MS"/>
          <w:sz w:val="20"/>
        </w:rPr>
        <w:t xml:space="preserve"> the City, State or federal government present to observe the services being performed.</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not be entitled to final payment until the </w:t>
      </w:r>
      <w:r w:rsidR="00192632" w:rsidRPr="00A66459">
        <w:rPr>
          <w:rFonts w:ascii="Trebuchet MS" w:hAnsi="Trebuchet MS"/>
          <w:sz w:val="20"/>
        </w:rPr>
        <w:t>Consultant</w:t>
      </w:r>
      <w:r w:rsidRPr="00A66459">
        <w:rPr>
          <w:rFonts w:ascii="Trebuchet MS" w:hAnsi="Trebuchet MS"/>
          <w:sz w:val="20"/>
        </w:rPr>
        <w:t xml:space="preserve"> has complied with any request for inspection or access given under this Section</w:t>
      </w:r>
      <w:r w:rsidR="005F3805" w:rsidRPr="00A66459">
        <w:rPr>
          <w:rFonts w:ascii="Trebuchet MS" w:hAnsi="Trebuchet MS"/>
          <w:sz w:val="20"/>
        </w:rPr>
        <w:t xml:space="preserve"> 5.03</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Audit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0A7AA2" w:rsidRPr="00A66459">
        <w:rPr>
          <w:rFonts w:ascii="Trebuchet MS" w:hAnsi="Trebuchet MS"/>
          <w:sz w:val="20"/>
        </w:rPr>
        <w:t>Th</w:t>
      </w:r>
      <w:r w:rsidR="00292990" w:rsidRPr="00A66459">
        <w:rPr>
          <w:rFonts w:ascii="Trebuchet MS" w:hAnsi="Trebuchet MS"/>
          <w:sz w:val="20"/>
        </w:rPr>
        <w:t>e</w:t>
      </w:r>
      <w:r w:rsidR="000A7AA2" w:rsidRPr="00A66459">
        <w:rPr>
          <w:rFonts w:ascii="Trebuchet MS" w:hAnsi="Trebuchet MS"/>
          <w:sz w:val="20"/>
        </w:rPr>
        <w:t xml:space="preserve"> Consortium Contract</w:t>
      </w:r>
      <w:r w:rsidR="00292990" w:rsidRPr="00A66459">
        <w:rPr>
          <w:rFonts w:ascii="Trebuchet MS" w:hAnsi="Trebuchet MS"/>
          <w:sz w:val="20"/>
        </w:rPr>
        <w:t xml:space="preserve"> and any applicable Task Order,</w:t>
      </w:r>
      <w:r w:rsidRPr="00A66459">
        <w:rPr>
          <w:rFonts w:ascii="Trebuchet MS" w:hAnsi="Trebuchet MS"/>
          <w:sz w:val="20"/>
        </w:rPr>
        <w:t xml:space="preserve"> and all books, records, documents, and other evidence required to be maintained or retained pursuant to </w:t>
      </w:r>
      <w:r w:rsidR="000A7AA2" w:rsidRPr="00A66459">
        <w:rPr>
          <w:rFonts w:ascii="Trebuchet MS" w:hAnsi="Trebuchet MS"/>
          <w:sz w:val="20"/>
        </w:rPr>
        <w:t>th</w:t>
      </w:r>
      <w:r w:rsidR="00292990" w:rsidRPr="00A66459">
        <w:rPr>
          <w:rFonts w:ascii="Trebuchet MS" w:hAnsi="Trebuchet MS"/>
          <w:sz w:val="20"/>
        </w:rPr>
        <w:t>e</w:t>
      </w:r>
      <w:r w:rsidR="000A7AA2" w:rsidRPr="00A66459">
        <w:rPr>
          <w:rFonts w:ascii="Trebuchet MS" w:hAnsi="Trebuchet MS"/>
          <w:sz w:val="20"/>
        </w:rPr>
        <w:t xml:space="preserve"> Consortium Contract</w:t>
      </w:r>
      <w:r w:rsidR="00292990" w:rsidRPr="00A66459">
        <w:rPr>
          <w:rFonts w:ascii="Trebuchet MS" w:hAnsi="Trebuchet MS"/>
          <w:sz w:val="20"/>
        </w:rPr>
        <w:t xml:space="preserve"> and any applicable Task Order</w:t>
      </w:r>
      <w:r w:rsidRPr="00A66459">
        <w:rPr>
          <w:rFonts w:ascii="Trebuchet MS" w:hAnsi="Trebuchet MS"/>
          <w:sz w:val="20"/>
        </w:rPr>
        <w:t>, including all vouchers or invoices presented for payment and the books, records, and other documents upon which such vouchers or invoices are based (e.g., reports, cancelled checks, accounts, and all other similar material), are subject to audit by (</w:t>
      </w:r>
      <w:proofErr w:type="spellStart"/>
      <w:r w:rsidRPr="00A66459">
        <w:rPr>
          <w:rFonts w:ascii="Trebuchet MS" w:hAnsi="Trebuchet MS"/>
          <w:sz w:val="20"/>
        </w:rPr>
        <w:t>i</w:t>
      </w:r>
      <w:proofErr w:type="spellEnd"/>
      <w:r w:rsidRPr="00A66459">
        <w:rPr>
          <w:rFonts w:ascii="Trebuchet MS" w:hAnsi="Trebuchet MS"/>
          <w:sz w:val="20"/>
        </w:rPr>
        <w:t xml:space="preserve">) the City, including the Comptroller, the </w:t>
      </w:r>
      <w:r w:rsidR="00292990" w:rsidRPr="00A66459">
        <w:rPr>
          <w:rFonts w:ascii="Trebuchet MS" w:hAnsi="Trebuchet MS"/>
          <w:sz w:val="20"/>
        </w:rPr>
        <w:t>Practitioner Partner, DDC, and DDC’s</w:t>
      </w:r>
      <w:r w:rsidRPr="00A66459">
        <w:rPr>
          <w:rFonts w:ascii="Trebuchet MS" w:hAnsi="Trebuchet MS"/>
          <w:sz w:val="20"/>
        </w:rPr>
        <w:t xml:space="preserve"> Office of the Inspector General, (ii) the State, (iii) the federal government, and (iv) other persons duly authorized by the City.  Such audits may include examination and review of the source and application of all funds whether from the City, the State, the federal government, private sources or otherwise.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Audits by the City, including the Comptroller, the</w:t>
      </w:r>
      <w:r w:rsidR="000710DD" w:rsidRPr="00A66459">
        <w:rPr>
          <w:rFonts w:ascii="Trebuchet MS" w:hAnsi="Trebuchet MS"/>
          <w:sz w:val="20"/>
        </w:rPr>
        <w:t xml:space="preserve"> Practitioner Partner, DDC and DDC</w:t>
      </w:r>
      <w:r w:rsidRPr="00A66459">
        <w:rPr>
          <w:rFonts w:ascii="Trebuchet MS" w:hAnsi="Trebuchet MS"/>
          <w:sz w:val="20"/>
        </w:rPr>
        <w:t>’s Office of the Inspector General, are performed pursuant to the powers and responsibilities conferred by the Charter and the Admin</w:t>
      </w:r>
      <w:r w:rsidR="000710DD" w:rsidRPr="00A66459">
        <w:rPr>
          <w:rFonts w:ascii="Trebuchet MS" w:hAnsi="Trebuchet MS"/>
          <w:sz w:val="20"/>
        </w:rPr>
        <w:t>istrative</w:t>
      </w:r>
      <w:r w:rsidRPr="00A66459">
        <w:rPr>
          <w:rFonts w:ascii="Trebuchet MS" w:hAnsi="Trebuchet MS"/>
          <w:sz w:val="20"/>
        </w:rPr>
        <w:t xml:space="preserve"> Code, as well as all orders, rules, and regulations promulgated </w:t>
      </w:r>
      <w:r w:rsidR="001850C0" w:rsidRPr="00A66459">
        <w:rPr>
          <w:rFonts w:ascii="Trebuchet MS" w:hAnsi="Trebuchet MS"/>
          <w:sz w:val="20"/>
        </w:rPr>
        <w:t>thereunder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submit any and all documentation and justification in support of expenditures or fees under </w:t>
      </w:r>
      <w:r w:rsidR="000A7AA2" w:rsidRPr="00A66459">
        <w:rPr>
          <w:rFonts w:ascii="Trebuchet MS" w:hAnsi="Trebuchet MS"/>
          <w:sz w:val="20"/>
        </w:rPr>
        <w:t>th</w:t>
      </w:r>
      <w:r w:rsidR="000710DD"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w:t>
      </w:r>
      <w:r w:rsidR="000710DD" w:rsidRPr="00A66459">
        <w:rPr>
          <w:rFonts w:ascii="Trebuchet MS" w:hAnsi="Trebuchet MS"/>
          <w:sz w:val="20"/>
        </w:rPr>
        <w:t xml:space="preserve">and any applicable Task Order </w:t>
      </w:r>
      <w:r w:rsidRPr="00A66459">
        <w:rPr>
          <w:rFonts w:ascii="Trebuchet MS" w:hAnsi="Trebuchet MS"/>
          <w:sz w:val="20"/>
        </w:rPr>
        <w:t xml:space="preserve">as may be required by the </w:t>
      </w:r>
      <w:r w:rsidR="000710DD" w:rsidRPr="00A66459">
        <w:rPr>
          <w:rFonts w:ascii="Trebuchet MS" w:hAnsi="Trebuchet MS"/>
          <w:sz w:val="20"/>
        </w:rPr>
        <w:t xml:space="preserve">Practitioner Partner, DDC </w:t>
      </w:r>
      <w:r w:rsidRPr="00A66459">
        <w:rPr>
          <w:rFonts w:ascii="Trebuchet MS" w:hAnsi="Trebuchet MS"/>
          <w:sz w:val="20"/>
        </w:rPr>
        <w:t>and by the Comptroller in the exercise of his/her powers under Law.</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not be entitled to final payment until the </w:t>
      </w:r>
      <w:r w:rsidR="00192632" w:rsidRPr="00A66459">
        <w:rPr>
          <w:rFonts w:ascii="Trebuchet MS" w:hAnsi="Trebuchet MS"/>
          <w:sz w:val="20"/>
        </w:rPr>
        <w:t>Consultant</w:t>
      </w:r>
      <w:r w:rsidRPr="00A66459">
        <w:rPr>
          <w:rFonts w:ascii="Trebuchet MS" w:hAnsi="Trebuchet MS"/>
          <w:sz w:val="20"/>
        </w:rPr>
        <w:t xml:space="preserve"> has complied with the requirements of this Section</w:t>
      </w:r>
      <w:r w:rsidR="001850C0" w:rsidRPr="00A66459">
        <w:rPr>
          <w:rFonts w:ascii="Trebuchet MS" w:hAnsi="Trebuchet MS"/>
          <w:sz w:val="20"/>
        </w:rPr>
        <w:t xml:space="preserve"> 5.04</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Removal of Records from Premises</w:t>
      </w:r>
    </w:p>
    <w:p w:rsidR="0027373C" w:rsidRPr="00A66459" w:rsidRDefault="001E432B"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As a result of </w:t>
      </w:r>
      <w:proofErr w:type="spellStart"/>
      <w:r w:rsidR="0027373C" w:rsidRPr="00A66459">
        <w:rPr>
          <w:rFonts w:ascii="Trebuchet MS" w:hAnsi="Trebuchet MS"/>
          <w:sz w:val="20"/>
        </w:rPr>
        <w:t>Town+Gown</w:t>
      </w:r>
      <w:r w:rsidRPr="00A66459">
        <w:rPr>
          <w:rFonts w:ascii="Trebuchet MS" w:hAnsi="Trebuchet MS"/>
          <w:sz w:val="20"/>
        </w:rPr>
        <w:t>’s</w:t>
      </w:r>
      <w:proofErr w:type="spellEnd"/>
      <w:r w:rsidRPr="00A66459">
        <w:rPr>
          <w:rFonts w:ascii="Trebuchet MS" w:hAnsi="Trebuchet MS"/>
          <w:sz w:val="20"/>
        </w:rPr>
        <w:t xml:space="preserve"> Organizational Character</w:t>
      </w:r>
      <w:r w:rsidR="00FB34B5" w:rsidRPr="00A66459">
        <w:rPr>
          <w:rFonts w:ascii="Trebuchet MS" w:hAnsi="Trebuchet MS"/>
          <w:sz w:val="20"/>
        </w:rPr>
        <w:t>,</w:t>
      </w:r>
      <w:r w:rsidR="00CC1BCE" w:rsidRPr="00A66459">
        <w:rPr>
          <w:rFonts w:ascii="Trebuchet MS" w:hAnsi="Trebuchet MS"/>
          <w:sz w:val="20"/>
        </w:rPr>
        <w:t xml:space="preserve"> it is likely that much of the required data for </w:t>
      </w:r>
      <w:r w:rsidR="00FB34B5" w:rsidRPr="00A66459">
        <w:rPr>
          <w:rFonts w:ascii="Trebuchet MS" w:hAnsi="Trebuchet MS"/>
          <w:sz w:val="20"/>
        </w:rPr>
        <w:t>Research Projects</w:t>
      </w:r>
      <w:r w:rsidR="00CC1BCE" w:rsidRPr="00A66459">
        <w:rPr>
          <w:rFonts w:ascii="Trebuchet MS" w:hAnsi="Trebuchet MS"/>
          <w:sz w:val="20"/>
        </w:rPr>
        <w:t xml:space="preserve"> will be publicly available under Law</w:t>
      </w:r>
      <w:r w:rsidR="00FB34B5" w:rsidRPr="00A66459">
        <w:rPr>
          <w:rFonts w:ascii="Trebuchet MS" w:hAnsi="Trebuchet MS"/>
          <w:sz w:val="20"/>
        </w:rPr>
        <w:t xml:space="preserve"> and i</w:t>
      </w:r>
      <w:r w:rsidR="00290158" w:rsidRPr="00A66459">
        <w:rPr>
          <w:rFonts w:ascii="Trebuchet MS" w:hAnsi="Trebuchet MS"/>
          <w:sz w:val="20"/>
        </w:rPr>
        <w:t>t is</w:t>
      </w:r>
      <w:r w:rsidRPr="00A66459">
        <w:rPr>
          <w:rFonts w:ascii="Trebuchet MS" w:hAnsi="Trebuchet MS"/>
          <w:sz w:val="20"/>
        </w:rPr>
        <w:t xml:space="preserve"> further</w:t>
      </w:r>
      <w:r w:rsidR="00290158" w:rsidRPr="00A66459">
        <w:rPr>
          <w:rFonts w:ascii="Trebuchet MS" w:hAnsi="Trebuchet MS"/>
          <w:sz w:val="20"/>
        </w:rPr>
        <w:t xml:space="preserve"> expected that there will be little need for limiting use</w:t>
      </w:r>
      <w:r w:rsidR="00FB34B5" w:rsidRPr="00A66459">
        <w:rPr>
          <w:rFonts w:ascii="Trebuchet MS" w:hAnsi="Trebuchet MS"/>
          <w:sz w:val="20"/>
        </w:rPr>
        <w:t xml:space="preserve"> of</w:t>
      </w:r>
      <w:r w:rsidR="00290158" w:rsidRPr="00A66459">
        <w:rPr>
          <w:rFonts w:ascii="Trebuchet MS" w:hAnsi="Trebuchet MS"/>
          <w:sz w:val="20"/>
        </w:rPr>
        <w:t xml:space="preserve"> and access to data for </w:t>
      </w:r>
      <w:r w:rsidR="00FB34B5" w:rsidRPr="00A66459">
        <w:rPr>
          <w:rFonts w:ascii="Trebuchet MS" w:hAnsi="Trebuchet MS"/>
          <w:sz w:val="20"/>
        </w:rPr>
        <w:t>Research Pr</w:t>
      </w:r>
      <w:r w:rsidR="00290158" w:rsidRPr="00A66459">
        <w:rPr>
          <w:rFonts w:ascii="Trebuchet MS" w:hAnsi="Trebuchet MS"/>
          <w:sz w:val="20"/>
        </w:rPr>
        <w:t>ojects</w:t>
      </w:r>
      <w:r w:rsidR="00FB34B5" w:rsidRPr="00A66459">
        <w:rPr>
          <w:rFonts w:ascii="Trebuchet MS" w:hAnsi="Trebuchet MS"/>
          <w:sz w:val="20"/>
        </w:rPr>
        <w:t>; thus, the following provisions shall not apply to any Research Project</w:t>
      </w:r>
      <w:r w:rsidR="00290158" w:rsidRPr="00A66459">
        <w:rPr>
          <w:rFonts w:ascii="Trebuchet MS" w:hAnsi="Trebuchet MS"/>
          <w:sz w:val="20"/>
        </w:rPr>
        <w:t>.  However, to the extent that</w:t>
      </w:r>
      <w:r w:rsidR="00CC1BCE" w:rsidRPr="00A66459">
        <w:rPr>
          <w:rFonts w:ascii="Trebuchet MS" w:hAnsi="Trebuchet MS"/>
          <w:sz w:val="20"/>
        </w:rPr>
        <w:t xml:space="preserve"> (1)</w:t>
      </w:r>
      <w:r w:rsidR="00290158" w:rsidRPr="00A66459">
        <w:rPr>
          <w:rFonts w:ascii="Trebuchet MS" w:hAnsi="Trebuchet MS"/>
          <w:sz w:val="20"/>
        </w:rPr>
        <w:t xml:space="preserve"> the Law requires</w:t>
      </w:r>
      <w:r w:rsidR="00FB34B5" w:rsidRPr="00A66459">
        <w:rPr>
          <w:rFonts w:ascii="Trebuchet MS" w:hAnsi="Trebuchet MS"/>
          <w:sz w:val="20"/>
        </w:rPr>
        <w:t xml:space="preserve"> certain </w:t>
      </w:r>
      <w:r w:rsidR="00CC1BCE" w:rsidRPr="00A66459">
        <w:rPr>
          <w:rFonts w:ascii="Trebuchet MS" w:hAnsi="Trebuchet MS"/>
          <w:sz w:val="20"/>
        </w:rPr>
        <w:t>restrictions for some or all of the</w:t>
      </w:r>
      <w:r w:rsidR="00290158" w:rsidRPr="00A66459">
        <w:rPr>
          <w:rFonts w:ascii="Trebuchet MS" w:hAnsi="Trebuchet MS"/>
          <w:sz w:val="20"/>
        </w:rPr>
        <w:t xml:space="preserve"> data needed for a particular </w:t>
      </w:r>
      <w:r w:rsidR="00FB34B5" w:rsidRPr="00A66459">
        <w:rPr>
          <w:rFonts w:ascii="Trebuchet MS" w:hAnsi="Trebuchet MS"/>
          <w:sz w:val="20"/>
        </w:rPr>
        <w:t>Research P</w:t>
      </w:r>
      <w:r w:rsidR="00290158" w:rsidRPr="00A66459">
        <w:rPr>
          <w:rFonts w:ascii="Trebuchet MS" w:hAnsi="Trebuchet MS"/>
          <w:sz w:val="20"/>
        </w:rPr>
        <w:t xml:space="preserve">roject </w:t>
      </w:r>
      <w:r w:rsidR="00CC1BCE" w:rsidRPr="00A66459">
        <w:rPr>
          <w:rFonts w:ascii="Trebuchet MS" w:hAnsi="Trebuchet MS"/>
          <w:sz w:val="20"/>
        </w:rPr>
        <w:t>or (2) a Requesting City Agency or Public Entity w</w:t>
      </w:r>
      <w:r w:rsidR="00FB34B5" w:rsidRPr="00A66459">
        <w:rPr>
          <w:rFonts w:ascii="Trebuchet MS" w:hAnsi="Trebuchet MS"/>
          <w:sz w:val="20"/>
        </w:rPr>
        <w:t>ishes</w:t>
      </w:r>
      <w:r w:rsidR="00CC1BCE" w:rsidRPr="00A66459">
        <w:rPr>
          <w:rFonts w:ascii="Trebuchet MS" w:hAnsi="Trebuchet MS"/>
          <w:sz w:val="20"/>
        </w:rPr>
        <w:t xml:space="preserve"> to apply </w:t>
      </w:r>
      <w:r w:rsidR="00FB34B5" w:rsidRPr="00A66459">
        <w:rPr>
          <w:rFonts w:ascii="Trebuchet MS" w:hAnsi="Trebuchet MS"/>
          <w:sz w:val="20"/>
        </w:rPr>
        <w:t xml:space="preserve">some or all of following provisions </w:t>
      </w:r>
      <w:r w:rsidR="00CC1BCE" w:rsidRPr="00A66459">
        <w:rPr>
          <w:rFonts w:ascii="Trebuchet MS" w:hAnsi="Trebuchet MS"/>
          <w:sz w:val="20"/>
        </w:rPr>
        <w:t xml:space="preserve">to some or all of the data needed for a </w:t>
      </w:r>
      <w:r w:rsidR="00FB34B5" w:rsidRPr="00A66459">
        <w:rPr>
          <w:rFonts w:ascii="Trebuchet MS" w:hAnsi="Trebuchet MS"/>
          <w:sz w:val="20"/>
        </w:rPr>
        <w:t xml:space="preserve">proposed Research Project, </w:t>
      </w:r>
      <w:r w:rsidR="00CC1BCE" w:rsidRPr="00A66459">
        <w:rPr>
          <w:rFonts w:ascii="Trebuchet MS" w:hAnsi="Trebuchet MS"/>
          <w:sz w:val="20"/>
        </w:rPr>
        <w:t xml:space="preserve">and, with DDC’s consent, includes such </w:t>
      </w:r>
      <w:r w:rsidR="00FB34B5" w:rsidRPr="00A66459">
        <w:rPr>
          <w:rFonts w:ascii="Trebuchet MS" w:hAnsi="Trebuchet MS"/>
          <w:sz w:val="20"/>
        </w:rPr>
        <w:t>provisions</w:t>
      </w:r>
      <w:r w:rsidR="00CC1BCE" w:rsidRPr="00A66459">
        <w:rPr>
          <w:rFonts w:ascii="Trebuchet MS" w:hAnsi="Trebuchet MS"/>
          <w:sz w:val="20"/>
        </w:rPr>
        <w:t xml:space="preserve"> in the applicable </w:t>
      </w:r>
      <w:r w:rsidR="00FB34B5" w:rsidRPr="00A66459">
        <w:rPr>
          <w:rFonts w:ascii="Trebuchet MS" w:hAnsi="Trebuchet MS"/>
          <w:sz w:val="20"/>
        </w:rPr>
        <w:t xml:space="preserve">Mini RFP and related </w:t>
      </w:r>
      <w:r w:rsidR="00CC1BCE" w:rsidRPr="00A66459">
        <w:rPr>
          <w:rFonts w:ascii="Trebuchet MS" w:hAnsi="Trebuchet MS"/>
          <w:sz w:val="20"/>
        </w:rPr>
        <w:t>Task Order, the following provisions</w:t>
      </w:r>
      <w:r w:rsidR="00B115DD" w:rsidRPr="00A66459">
        <w:rPr>
          <w:rFonts w:ascii="Trebuchet MS" w:hAnsi="Trebuchet MS"/>
          <w:sz w:val="20"/>
        </w:rPr>
        <w:t>, in whole or in part,</w:t>
      </w:r>
      <w:r w:rsidR="00CC1BCE" w:rsidRPr="00A66459">
        <w:rPr>
          <w:rFonts w:ascii="Trebuchet MS" w:hAnsi="Trebuchet MS"/>
          <w:sz w:val="20"/>
        </w:rPr>
        <w:t xml:space="preserve"> would apply</w:t>
      </w:r>
      <w:r w:rsidR="00FB34B5" w:rsidRPr="00A66459">
        <w:rPr>
          <w:rFonts w:ascii="Trebuchet MS" w:hAnsi="Trebuchet MS"/>
          <w:sz w:val="20"/>
        </w:rPr>
        <w:t>:</w:t>
      </w:r>
    </w:p>
    <w:p w:rsidR="00E7488E" w:rsidRPr="00A66459" w:rsidRDefault="00E7488E" w:rsidP="00FB34B5">
      <w:pPr>
        <w:pStyle w:val="LevelAFullSpacing-Spacebeforeandafter"/>
        <w:widowControl w:val="0"/>
        <w:suppressAutoHyphens w:val="0"/>
        <w:ind w:left="720"/>
        <w:rPr>
          <w:rFonts w:ascii="Trebuchet MS" w:hAnsi="Trebuchet MS"/>
          <w:sz w:val="20"/>
        </w:rPr>
      </w:pPr>
      <w:r w:rsidRPr="00A66459">
        <w:rPr>
          <w:rFonts w:ascii="Trebuchet MS" w:hAnsi="Trebuchet MS"/>
          <w:sz w:val="20"/>
        </w:rPr>
        <w:t xml:space="preserve">Where performance of </w:t>
      </w:r>
      <w:r w:rsidR="000A7AA2" w:rsidRPr="00A66459">
        <w:rPr>
          <w:rFonts w:ascii="Trebuchet MS" w:hAnsi="Trebuchet MS"/>
          <w:sz w:val="20"/>
        </w:rPr>
        <w:t>th</w:t>
      </w:r>
      <w:r w:rsidR="00FB34B5" w:rsidRPr="00A66459">
        <w:rPr>
          <w:rFonts w:ascii="Trebuchet MS" w:hAnsi="Trebuchet MS"/>
          <w:sz w:val="20"/>
        </w:rPr>
        <w:t>e</w:t>
      </w:r>
      <w:r w:rsidR="000A7AA2" w:rsidRPr="00A66459">
        <w:rPr>
          <w:rFonts w:ascii="Trebuchet MS" w:hAnsi="Trebuchet MS"/>
          <w:sz w:val="20"/>
        </w:rPr>
        <w:t xml:space="preserve"> Consortium Contract</w:t>
      </w:r>
      <w:r w:rsidR="00FB34B5" w:rsidRPr="00A66459">
        <w:rPr>
          <w:rFonts w:ascii="Trebuchet MS" w:hAnsi="Trebuchet MS"/>
          <w:sz w:val="20"/>
        </w:rPr>
        <w:t xml:space="preserve"> and any applicable Task Order</w:t>
      </w:r>
      <w:r w:rsidRPr="00A66459">
        <w:rPr>
          <w:rFonts w:ascii="Trebuchet MS" w:hAnsi="Trebuchet MS"/>
          <w:sz w:val="20"/>
        </w:rPr>
        <w:t xml:space="preserve"> involves use by the </w:t>
      </w:r>
      <w:r w:rsidR="00192632" w:rsidRPr="00A66459">
        <w:rPr>
          <w:rFonts w:ascii="Trebuchet MS" w:hAnsi="Trebuchet MS"/>
          <w:sz w:val="20"/>
        </w:rPr>
        <w:t>Consultant</w:t>
      </w:r>
      <w:r w:rsidRPr="00A66459">
        <w:rPr>
          <w:rFonts w:ascii="Trebuchet MS" w:hAnsi="Trebuchet MS"/>
          <w:sz w:val="20"/>
        </w:rPr>
        <w:t xml:space="preserve"> of any City books, records, documents, or data (in hard copy, or electronic or other format now known or developed in the future) at City facilities or offices, the </w:t>
      </w:r>
      <w:r w:rsidR="00192632" w:rsidRPr="00A66459">
        <w:rPr>
          <w:rFonts w:ascii="Trebuchet MS" w:hAnsi="Trebuchet MS"/>
          <w:sz w:val="20"/>
        </w:rPr>
        <w:t>Consultant</w:t>
      </w:r>
      <w:r w:rsidRPr="00A66459">
        <w:rPr>
          <w:rFonts w:ascii="Trebuchet MS" w:hAnsi="Trebuchet MS"/>
          <w:sz w:val="20"/>
        </w:rPr>
        <w:t xml:space="preserve"> shall not remove any such data (in the format in which it originally existed, or in any other converted or derived format) from such facility or office without the prior written approval of </w:t>
      </w:r>
      <w:r w:rsidR="00FB34B5" w:rsidRPr="00A66459">
        <w:rPr>
          <w:rFonts w:ascii="Trebuchet MS" w:hAnsi="Trebuchet MS"/>
          <w:sz w:val="20"/>
        </w:rPr>
        <w:t xml:space="preserve">an Authorized Representative of </w:t>
      </w:r>
      <w:r w:rsidRPr="00A66459">
        <w:rPr>
          <w:rFonts w:ascii="Trebuchet MS" w:hAnsi="Trebuchet MS"/>
          <w:sz w:val="20"/>
        </w:rPr>
        <w:t xml:space="preserve">the </w:t>
      </w:r>
      <w:r w:rsidR="00FB34B5" w:rsidRPr="00A66459">
        <w:rPr>
          <w:rFonts w:ascii="Trebuchet MS" w:hAnsi="Trebuchet MS"/>
          <w:sz w:val="20"/>
        </w:rPr>
        <w:t>Practitioner Partner.</w:t>
      </w:r>
      <w:r w:rsidRPr="00A66459">
        <w:rPr>
          <w:rFonts w:ascii="Trebuchet MS" w:hAnsi="Trebuchet MS"/>
          <w:sz w:val="20"/>
        </w:rPr>
        <w:t xml:space="preserve">  Upon the request by the </w:t>
      </w:r>
      <w:r w:rsidR="00FB34B5" w:rsidRPr="00A66459">
        <w:rPr>
          <w:rFonts w:ascii="Trebuchet MS" w:hAnsi="Trebuchet MS"/>
          <w:sz w:val="20"/>
        </w:rPr>
        <w:t>Practitioner Partner</w:t>
      </w:r>
      <w:r w:rsidRPr="00A66459">
        <w:rPr>
          <w:rFonts w:ascii="Trebuchet MS" w:hAnsi="Trebuchet MS"/>
          <w:sz w:val="20"/>
        </w:rPr>
        <w:t xml:space="preserve"> at any time during the</w:t>
      </w:r>
      <w:r w:rsidR="00FB34B5" w:rsidRPr="00A66459">
        <w:rPr>
          <w:rFonts w:ascii="Trebuchet MS" w:hAnsi="Trebuchet MS"/>
          <w:sz w:val="20"/>
        </w:rPr>
        <w:t xml:space="preserve"> Consortium Contract and applicable Task Order</w:t>
      </w:r>
      <w:r w:rsidRPr="00A66459">
        <w:rPr>
          <w:rFonts w:ascii="Trebuchet MS" w:hAnsi="Trebuchet MS"/>
          <w:sz w:val="20"/>
        </w:rPr>
        <w:t xml:space="preserve"> or after the </w:t>
      </w:r>
      <w:r w:rsidR="00FB34B5" w:rsidRPr="00A66459">
        <w:rPr>
          <w:rFonts w:ascii="Trebuchet MS" w:hAnsi="Trebuchet MS"/>
          <w:sz w:val="20"/>
        </w:rPr>
        <w:t xml:space="preserve">Consortium Contract and applicable Task Order have </w:t>
      </w:r>
      <w:r w:rsidRPr="00A66459">
        <w:rPr>
          <w:rFonts w:ascii="Trebuchet MS" w:hAnsi="Trebuchet MS"/>
          <w:sz w:val="20"/>
        </w:rPr>
        <w:t xml:space="preserve">expired or terminated, the </w:t>
      </w:r>
      <w:r w:rsidR="00192632" w:rsidRPr="00A66459">
        <w:rPr>
          <w:rFonts w:ascii="Trebuchet MS" w:hAnsi="Trebuchet MS"/>
          <w:sz w:val="20"/>
        </w:rPr>
        <w:t>Consultant</w:t>
      </w:r>
      <w:r w:rsidRPr="00A66459">
        <w:rPr>
          <w:rFonts w:ascii="Trebuchet MS" w:hAnsi="Trebuchet MS"/>
          <w:sz w:val="20"/>
        </w:rPr>
        <w:t xml:space="preserve"> shall return to the </w:t>
      </w:r>
      <w:r w:rsidR="00FB34B5" w:rsidRPr="00A66459">
        <w:rPr>
          <w:rFonts w:ascii="Trebuchet MS" w:hAnsi="Trebuchet MS"/>
          <w:sz w:val="20"/>
        </w:rPr>
        <w:t>Practitioner Partner</w:t>
      </w:r>
      <w:r w:rsidRPr="00A66459">
        <w:rPr>
          <w:rFonts w:ascii="Trebuchet MS" w:hAnsi="Trebuchet MS"/>
          <w:sz w:val="20"/>
        </w:rPr>
        <w:t xml:space="preserve"> any City books, records, documents, or data that has been removed from </w:t>
      </w:r>
      <w:r w:rsidR="00FB34B5" w:rsidRPr="00A66459">
        <w:rPr>
          <w:rFonts w:ascii="Trebuchet MS" w:hAnsi="Trebuchet MS"/>
          <w:sz w:val="20"/>
        </w:rPr>
        <w:t xml:space="preserve">the Practitioner Partner’s </w:t>
      </w:r>
      <w:r w:rsidRPr="00A66459">
        <w:rPr>
          <w:rFonts w:ascii="Trebuchet MS" w:hAnsi="Trebuchet MS"/>
          <w:sz w:val="20"/>
        </w:rPr>
        <w:t>premises.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Electronic Records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As used in this Appendix A, the term</w:t>
      </w:r>
      <w:r w:rsidR="00C45405" w:rsidRPr="00A66459">
        <w:rPr>
          <w:rFonts w:ascii="Trebuchet MS" w:hAnsi="Trebuchet MS"/>
          <w:sz w:val="20"/>
        </w:rPr>
        <w:t>s</w:t>
      </w:r>
      <w:r w:rsidRPr="00A66459">
        <w:rPr>
          <w:rFonts w:ascii="Trebuchet MS" w:hAnsi="Trebuchet MS"/>
          <w:sz w:val="20"/>
        </w:rPr>
        <w:t xml:space="preserve"> books, records, documents, and other data refer to electronic versions as well as hard copy versions.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Investigations Clause</w:t>
      </w:r>
      <w:r w:rsidR="00C4704D" w:rsidRPr="00A66459">
        <w:rPr>
          <w:rFonts w:ascii="Trebuchet MS" w:hAnsi="Trebuchet MS"/>
          <w:sz w:val="20"/>
        </w:rPr>
        <w:t>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lastRenderedPageBreak/>
        <w:t>A.</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agrees to cooperate fully and faithfully with any investigation, audit or inquiry conducted by a State or City agency or authority that is empowered directly or by designation to compel the attendance of witnesses and to examine witnesses under oath, or conducted by the </w:t>
      </w:r>
      <w:r w:rsidR="001850C0" w:rsidRPr="00A66459">
        <w:rPr>
          <w:rFonts w:ascii="Trebuchet MS" w:hAnsi="Trebuchet MS"/>
          <w:sz w:val="20"/>
        </w:rPr>
        <w:t>i</w:t>
      </w:r>
      <w:r w:rsidRPr="00A66459">
        <w:rPr>
          <w:rFonts w:ascii="Trebuchet MS" w:hAnsi="Trebuchet MS"/>
          <w:sz w:val="20"/>
        </w:rPr>
        <w:t xml:space="preserve">nspector </w:t>
      </w:r>
      <w:r w:rsidR="001850C0" w:rsidRPr="00A66459">
        <w:rPr>
          <w:rFonts w:ascii="Trebuchet MS" w:hAnsi="Trebuchet MS"/>
          <w:sz w:val="20"/>
        </w:rPr>
        <w:t>g</w:t>
      </w:r>
      <w:r w:rsidRPr="00A66459">
        <w:rPr>
          <w:rFonts w:ascii="Trebuchet MS" w:hAnsi="Trebuchet MS"/>
          <w:sz w:val="20"/>
        </w:rPr>
        <w:t>eneral of a governmental agency that is a party in interest to the transaction, submitted bid, submitted proposal, contract, lease, permit, or license that is the subject of the investigation, audit or inquiry.</w:t>
      </w:r>
    </w:p>
    <w:p w:rsidR="00E7488E" w:rsidRPr="00A66459" w:rsidRDefault="00E7488E" w:rsidP="00AE0DC4">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1.</w:t>
      </w:r>
      <w:r w:rsidRPr="00A66459">
        <w:rPr>
          <w:rFonts w:ascii="Trebuchet MS" w:hAnsi="Trebuchet MS"/>
          <w:sz w:val="20"/>
        </w:rPr>
        <w:tab/>
        <w:t>If any person</w:t>
      </w:r>
      <w:r w:rsidR="001850C0" w:rsidRPr="00A66459">
        <w:rPr>
          <w:rFonts w:ascii="Trebuchet MS" w:hAnsi="Trebuchet MS"/>
          <w:sz w:val="20"/>
        </w:rPr>
        <w:t>,</w:t>
      </w:r>
      <w:r w:rsidRPr="00A66459">
        <w:rPr>
          <w:rFonts w:ascii="Trebuchet MS" w:hAnsi="Trebuchet MS"/>
          <w:sz w:val="20"/>
        </w:rPr>
        <w:t xml:space="preserve"> who has been advised that his or her statement, and any information from such statement, will not be used against him or her in any subsequent criminal proceeding</w:t>
      </w:r>
      <w:r w:rsidR="001850C0" w:rsidRPr="00A66459">
        <w:rPr>
          <w:rFonts w:ascii="Trebuchet MS" w:hAnsi="Trebuchet MS"/>
          <w:sz w:val="20"/>
        </w:rPr>
        <w:t>,</w:t>
      </w:r>
      <w:r w:rsidRPr="00A66459">
        <w:rPr>
          <w:rFonts w:ascii="Trebuchet MS" w:hAnsi="Trebuchet MS"/>
          <w:sz w:val="20"/>
        </w:rPr>
        <w:t xml:space="preserve">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or State, or any political subdivision or public authority thereof, or the Port Authority of New York and New Jersey, or any local development corporation within the City, or any public benefit corporation organized under the Laws of the State, or;</w:t>
      </w:r>
    </w:p>
    <w:p w:rsidR="00E7488E" w:rsidRPr="00A66459" w:rsidRDefault="00E7488E" w:rsidP="00205534">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If any person refuses to testify for a reason other than the assertion of his or her privilege against self-incrimination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rsidR="00E7488E" w:rsidRPr="00A66459" w:rsidRDefault="00E7488E" w:rsidP="00205534">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1.</w:t>
      </w:r>
      <w:r w:rsidRPr="00A66459">
        <w:rPr>
          <w:rFonts w:ascii="Trebuchet MS" w:hAnsi="Trebuchet MS"/>
          <w:sz w:val="20"/>
        </w:rPr>
        <w:tab/>
        <w:t xml:space="preserve">The Commissioner whose agency is a party in interest to the transaction, submitted bid, submitted proposal, contract, lease, permit, or license shall convene a hearing, upon not </w:t>
      </w:r>
      <w:r w:rsidR="00C4704D" w:rsidRPr="00A66459">
        <w:rPr>
          <w:rFonts w:ascii="Trebuchet MS" w:hAnsi="Trebuchet MS"/>
          <w:sz w:val="20"/>
        </w:rPr>
        <w:t>fewer</w:t>
      </w:r>
      <w:r w:rsidRPr="00A66459">
        <w:rPr>
          <w:rFonts w:ascii="Trebuchet MS" w:hAnsi="Trebuchet MS"/>
          <w:sz w:val="20"/>
        </w:rPr>
        <w:t xml:space="preserve"> than five (5) Days</w:t>
      </w:r>
      <w:r w:rsidR="00C4704D" w:rsidRPr="00A66459">
        <w:rPr>
          <w:rFonts w:ascii="Trebuchet MS" w:hAnsi="Trebuchet MS"/>
          <w:sz w:val="20"/>
        </w:rPr>
        <w:t>’</w:t>
      </w:r>
      <w:r w:rsidRPr="00A66459">
        <w:rPr>
          <w:rFonts w:ascii="Trebuchet MS" w:hAnsi="Trebuchet MS"/>
          <w:sz w:val="20"/>
        </w:rPr>
        <w:t xml:space="preserve"> written notice to the parties involved</w:t>
      </w:r>
      <w:r w:rsidR="00205534" w:rsidRPr="00A66459">
        <w:rPr>
          <w:rFonts w:ascii="Trebuchet MS" w:hAnsi="Trebuchet MS"/>
          <w:sz w:val="20"/>
        </w:rPr>
        <w:t>,</w:t>
      </w:r>
      <w:r w:rsidRPr="00A66459">
        <w:rPr>
          <w:rFonts w:ascii="Trebuchet MS" w:hAnsi="Trebuchet MS"/>
          <w:sz w:val="20"/>
        </w:rPr>
        <w:t xml:space="preserve"> to determine if any penalties should attach for the failure of a person to testify.</w:t>
      </w:r>
    </w:p>
    <w:p w:rsidR="00E7488E" w:rsidRPr="00A66459" w:rsidRDefault="00E7488E" w:rsidP="00205534">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If any non-governmental party to the hearing requests an adjournment, the Commissioner who convened the hearing may, upon granting the adjournment, suspend any contract, lease, permit, or license pending the final determination pursuant to Paragraph E below without the City incurring any penalty or damages for delay or otherwise.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The penalties that may attach after a final determination by the Commissioner</w:t>
      </w:r>
      <w:r w:rsidR="00205534" w:rsidRPr="00A66459">
        <w:rPr>
          <w:rFonts w:ascii="Trebuchet MS" w:hAnsi="Trebuchet MS"/>
          <w:sz w:val="20"/>
        </w:rPr>
        <w:t xml:space="preserve"> described in Paragraph C above</w:t>
      </w:r>
      <w:r w:rsidRPr="00A66459">
        <w:rPr>
          <w:rFonts w:ascii="Trebuchet MS" w:hAnsi="Trebuchet MS"/>
          <w:sz w:val="20"/>
        </w:rPr>
        <w:t xml:space="preserve"> may include but shall not exceed:</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  The disqualification for a period not to exceed five (5) years from the date of an adverse determination for any person, or any entity of which such person was a member at the time the testimony was sought, from submitting bids for, or transacting business with, or entering into or obtaining any contract, lease, permit or license with or from the City; and/or</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 xml:space="preserve">2.  The cancellation or termination of any and all such existing City contracts, leases, permits or licenses that the refusal to testify concerns and that have not been assigned as permitted under </w:t>
      </w:r>
      <w:r w:rsidR="000A7AA2" w:rsidRPr="00A66459">
        <w:rPr>
          <w:rFonts w:ascii="Trebuchet MS" w:hAnsi="Trebuchet MS"/>
          <w:sz w:val="20"/>
        </w:rPr>
        <w:t>th</w:t>
      </w:r>
      <w:r w:rsidR="00205534" w:rsidRPr="00A66459">
        <w:rPr>
          <w:rFonts w:ascii="Trebuchet MS" w:hAnsi="Trebuchet MS"/>
          <w:sz w:val="20"/>
        </w:rPr>
        <w:t>e</w:t>
      </w:r>
      <w:r w:rsidR="000A7AA2" w:rsidRPr="00A66459">
        <w:rPr>
          <w:rFonts w:ascii="Trebuchet MS" w:hAnsi="Trebuchet MS"/>
          <w:sz w:val="20"/>
        </w:rPr>
        <w:t xml:space="preserve"> Consortium Contract</w:t>
      </w:r>
      <w:r w:rsidR="00205534" w:rsidRPr="00A66459">
        <w:rPr>
          <w:rFonts w:ascii="Trebuchet MS" w:hAnsi="Trebuchet MS"/>
          <w:sz w:val="20"/>
        </w:rPr>
        <w:t xml:space="preserve"> or any applicable Task Order</w:t>
      </w:r>
      <w:r w:rsidRPr="00A66459">
        <w:rPr>
          <w:rFonts w:ascii="Trebuchet MS" w:hAnsi="Trebuchet MS"/>
          <w:sz w:val="20"/>
        </w:rPr>
        <w: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rsidR="00E7488E" w:rsidRPr="00A66459" w:rsidRDefault="00E7488E" w:rsidP="00E7488E">
      <w:pPr>
        <w:pStyle w:val="Level1Fullspacing"/>
        <w:widowControl w:val="0"/>
        <w:suppressAutoHyphens w:val="0"/>
        <w:ind w:left="0"/>
        <w:rPr>
          <w:rFonts w:ascii="Trebuchet MS" w:hAnsi="Trebuchet MS"/>
          <w:sz w:val="20"/>
        </w:rPr>
      </w:pPr>
      <w:r w:rsidRPr="00A66459">
        <w:rPr>
          <w:rFonts w:ascii="Trebuchet MS" w:hAnsi="Trebuchet MS"/>
          <w:sz w:val="20"/>
        </w:rPr>
        <w:t>E.</w:t>
      </w:r>
      <w:r w:rsidRPr="00A66459">
        <w:rPr>
          <w:rFonts w:ascii="Trebuchet MS" w:hAnsi="Trebuchet MS"/>
          <w:sz w:val="20"/>
        </w:rPr>
        <w:tab/>
        <w:t xml:space="preserve">The Commissioner </w:t>
      </w:r>
      <w:r w:rsidR="00205534" w:rsidRPr="00A66459">
        <w:rPr>
          <w:rFonts w:ascii="Trebuchet MS" w:hAnsi="Trebuchet MS"/>
          <w:sz w:val="20"/>
        </w:rPr>
        <w:t xml:space="preserve">described in Paragraph C above </w:t>
      </w:r>
      <w:r w:rsidRPr="00A66459">
        <w:rPr>
          <w:rFonts w:ascii="Trebuchet MS" w:hAnsi="Trebuchet MS"/>
          <w:sz w:val="20"/>
        </w:rPr>
        <w:t>shall consider and address</w:t>
      </w:r>
      <w:r w:rsidR="00C4704D" w:rsidRPr="00A66459">
        <w:rPr>
          <w:rFonts w:ascii="Trebuchet MS" w:hAnsi="Trebuchet MS"/>
          <w:sz w:val="20"/>
        </w:rPr>
        <w:t>,</w:t>
      </w:r>
      <w:r w:rsidRPr="00A66459">
        <w:rPr>
          <w:rFonts w:ascii="Trebuchet MS" w:hAnsi="Trebuchet MS"/>
          <w:sz w:val="20"/>
        </w:rPr>
        <w:t xml:space="preserve"> in reaching his or her determination and in assessing an appropriate penalty</w:t>
      </w:r>
      <w:r w:rsidR="00C4704D" w:rsidRPr="00A66459">
        <w:rPr>
          <w:rFonts w:ascii="Trebuchet MS" w:hAnsi="Trebuchet MS"/>
          <w:sz w:val="20"/>
        </w:rPr>
        <w:t>,</w:t>
      </w:r>
      <w:r w:rsidRPr="00A66459">
        <w:rPr>
          <w:rFonts w:ascii="Trebuchet MS" w:hAnsi="Trebuchet MS"/>
          <w:sz w:val="20"/>
        </w:rPr>
        <w:t xml:space="preserve"> the factors in Paragraphs (1) and (2) below.  He or she may also consider, if relevant and appropriate, the criteria established in Paragraphs (3) and (4) below, in addition to any other information that may be relevant and appropriate:</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The party’s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The relationship of the person who refused to testify to any entity that is a party to the hearing, including, but not limited to, whether the person whose testimony is sought has an ownership </w:t>
      </w:r>
      <w:r w:rsidRPr="00A66459">
        <w:rPr>
          <w:rFonts w:ascii="Trebuchet MS" w:hAnsi="Trebuchet MS"/>
          <w:sz w:val="20"/>
        </w:rPr>
        <w:lastRenderedPageBreak/>
        <w:t>interest in the entity and/or the degree of authority and responsibility the person has within the entity.</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The nexus of the testimony sought to the subject entity and its contracts, leases, permits or licenses with the City.</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t>The effect a penalty may have on an unaffiliated and unrelated party or entity that has a significant interest in an entity subject to penalties under Paragraph D above, provided that the party or entity has given actual notice to the Commissioner upon the acquisition of the interest, or at the hearing called for in Paragraph (C)(1) above gives notice and proves that such interest was previously acquired.  Under either circumstance, the party or entity must present evidence at the hearing demonstrating the potential adverse impact a penalty will have on such person or entity.</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F.</w:t>
      </w:r>
      <w:r w:rsidRPr="00A66459">
        <w:rPr>
          <w:rFonts w:ascii="Trebuchet MS" w:hAnsi="Trebuchet MS"/>
          <w:sz w:val="20"/>
        </w:rPr>
        <w:tab/>
        <w:t>Definitions</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The term “license” or “permit” as used in this Section </w:t>
      </w:r>
      <w:r w:rsidR="00C4704D" w:rsidRPr="00A66459">
        <w:rPr>
          <w:rFonts w:ascii="Trebuchet MS" w:hAnsi="Trebuchet MS"/>
          <w:sz w:val="20"/>
        </w:rPr>
        <w:t xml:space="preserve">5.07 </w:t>
      </w:r>
      <w:r w:rsidRPr="00A66459">
        <w:rPr>
          <w:rFonts w:ascii="Trebuchet MS" w:hAnsi="Trebuchet MS"/>
          <w:sz w:val="20"/>
        </w:rPr>
        <w:t>shall be defined as a license, permit, franchise, or concession not granted as a matter of right.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The term “person” as used in this Section</w:t>
      </w:r>
      <w:r w:rsidR="00C4704D" w:rsidRPr="00A66459">
        <w:rPr>
          <w:rFonts w:ascii="Trebuchet MS" w:hAnsi="Trebuchet MS"/>
          <w:sz w:val="20"/>
        </w:rPr>
        <w:t xml:space="preserve"> 5.07</w:t>
      </w:r>
      <w:r w:rsidRPr="00A66459">
        <w:rPr>
          <w:rFonts w:ascii="Trebuchet MS" w:hAnsi="Trebuchet MS"/>
          <w:sz w:val="20"/>
        </w:rPr>
        <w:t xml:space="preserve"> shall be defined as any natural person doing business alone or associated with another person or entity as a partner, director, officer, principal or employee.</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The term “entity” as used in this Section</w:t>
      </w:r>
      <w:r w:rsidR="00C4704D" w:rsidRPr="00A66459">
        <w:rPr>
          <w:rFonts w:ascii="Trebuchet MS" w:hAnsi="Trebuchet MS"/>
          <w:sz w:val="20"/>
        </w:rPr>
        <w:t xml:space="preserve"> 5.07</w:t>
      </w:r>
      <w:r w:rsidRPr="00A66459">
        <w:rPr>
          <w:rFonts w:ascii="Trebuchet MS" w:hAnsi="Trebuchet MS"/>
          <w:sz w:val="20"/>
        </w:rPr>
        <w:t xml:space="preserve"> shall be defined as any firm, partnership, corporation, association, or person that receives monies, benefits, licenses, leases, or permits from or through the City, or otherwise transacts business with the City.</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t>The term “member” as used in this Section</w:t>
      </w:r>
      <w:r w:rsidR="00C4704D" w:rsidRPr="00A66459">
        <w:rPr>
          <w:rFonts w:ascii="Trebuchet MS" w:hAnsi="Trebuchet MS"/>
          <w:sz w:val="20"/>
        </w:rPr>
        <w:t xml:space="preserve"> 5.07</w:t>
      </w:r>
      <w:r w:rsidRPr="00A66459">
        <w:rPr>
          <w:rFonts w:ascii="Trebuchet MS" w:hAnsi="Trebuchet MS"/>
          <w:sz w:val="20"/>
        </w:rPr>
        <w:t xml:space="preserve"> shall be defined as any person associated with another person or entity as a partner, director, officer, principal, or employee.</w:t>
      </w:r>
    </w:p>
    <w:p w:rsidR="00E7488E" w:rsidRPr="00A66459" w:rsidRDefault="00E7488E" w:rsidP="00E7488E">
      <w:pPr>
        <w:pStyle w:val="LevelAFullSpacing-Spacebeforeandafter"/>
        <w:widowControl w:val="0"/>
        <w:suppressAutoHyphens w:val="0"/>
      </w:pPr>
      <w:r w:rsidRPr="00A66459">
        <w:rPr>
          <w:rFonts w:ascii="Trebuchet MS" w:hAnsi="Trebuchet MS"/>
          <w:sz w:val="20"/>
        </w:rPr>
        <w:t>G.</w:t>
      </w:r>
      <w:r w:rsidRPr="00A66459">
        <w:rPr>
          <w:rFonts w:ascii="Trebuchet MS" w:hAnsi="Trebuchet MS"/>
          <w:sz w:val="20"/>
        </w:rPr>
        <w:tab/>
        <w:t xml:space="preserve">In addition to and notwithstanding any other provision of </w:t>
      </w:r>
      <w:r w:rsidR="000A7AA2" w:rsidRPr="00A66459">
        <w:rPr>
          <w:rFonts w:ascii="Trebuchet MS" w:hAnsi="Trebuchet MS"/>
          <w:sz w:val="20"/>
        </w:rPr>
        <w:t>th</w:t>
      </w:r>
      <w:r w:rsidR="00205534" w:rsidRPr="00A66459">
        <w:rPr>
          <w:rFonts w:ascii="Trebuchet MS" w:hAnsi="Trebuchet MS"/>
          <w:sz w:val="20"/>
        </w:rPr>
        <w:t>e</w:t>
      </w:r>
      <w:r w:rsidR="000A7AA2" w:rsidRPr="00A66459">
        <w:rPr>
          <w:rFonts w:ascii="Trebuchet MS" w:hAnsi="Trebuchet MS"/>
          <w:sz w:val="20"/>
        </w:rPr>
        <w:t xml:space="preserve"> Consortium Contract</w:t>
      </w:r>
      <w:r w:rsidR="00205534" w:rsidRPr="00A66459">
        <w:rPr>
          <w:rFonts w:ascii="Trebuchet MS" w:hAnsi="Trebuchet MS"/>
          <w:sz w:val="20"/>
        </w:rPr>
        <w:t xml:space="preserve"> and any applicable Task Order</w:t>
      </w:r>
      <w:r w:rsidRPr="00A66459">
        <w:rPr>
          <w:rFonts w:ascii="Trebuchet MS" w:hAnsi="Trebuchet MS"/>
          <w:sz w:val="20"/>
        </w:rPr>
        <w:t xml:space="preserve">, the Commissioner may in his or her sole discretion terminate </w:t>
      </w:r>
      <w:r w:rsidR="000A7AA2" w:rsidRPr="00A66459">
        <w:rPr>
          <w:rFonts w:ascii="Trebuchet MS" w:hAnsi="Trebuchet MS"/>
          <w:sz w:val="20"/>
        </w:rPr>
        <w:t>th</w:t>
      </w:r>
      <w:r w:rsidR="00205534"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w:t>
      </w:r>
      <w:r w:rsidR="00205534" w:rsidRPr="00A66459">
        <w:rPr>
          <w:rFonts w:ascii="Trebuchet MS" w:hAnsi="Trebuchet MS"/>
          <w:sz w:val="20"/>
        </w:rPr>
        <w:t xml:space="preserve">and any applicable Task Order </w:t>
      </w:r>
      <w:r w:rsidRPr="00A66459">
        <w:rPr>
          <w:rFonts w:ascii="Trebuchet MS" w:hAnsi="Trebuchet MS"/>
          <w:sz w:val="20"/>
        </w:rPr>
        <w:t>upon not less than three (3) Days</w:t>
      </w:r>
      <w:r w:rsidR="00C4704D" w:rsidRPr="00A66459">
        <w:rPr>
          <w:rFonts w:ascii="Trebuchet MS" w:hAnsi="Trebuchet MS"/>
          <w:sz w:val="20"/>
        </w:rPr>
        <w:t>’</w:t>
      </w:r>
      <w:r w:rsidRPr="00A66459">
        <w:rPr>
          <w:rFonts w:ascii="Trebuchet MS" w:hAnsi="Trebuchet MS"/>
          <w:sz w:val="20"/>
        </w:rPr>
        <w:t xml:space="preserve"> written notice in the event the </w:t>
      </w:r>
      <w:r w:rsidR="00192632" w:rsidRPr="00A66459">
        <w:rPr>
          <w:rFonts w:ascii="Trebuchet MS" w:hAnsi="Trebuchet MS"/>
          <w:sz w:val="20"/>
        </w:rPr>
        <w:t>Consultant</w:t>
      </w:r>
      <w:r w:rsidRPr="00A66459">
        <w:rPr>
          <w:rFonts w:ascii="Trebuchet MS" w:hAnsi="Trebuchet MS"/>
          <w:sz w:val="20"/>
        </w:rPr>
        <w:t xml:space="preserve"> fails to promptly report in writing to the City Commissioner of Investigation any solicitation of money, goods, requests for future employment or other benefits or thing of value, by or on behalf of any employee of the City or other person or entity for any purpose that may be related to the procurement or obtaining of </w:t>
      </w:r>
      <w:r w:rsidR="000A7AA2" w:rsidRPr="00A66459">
        <w:rPr>
          <w:rFonts w:ascii="Trebuchet MS" w:hAnsi="Trebuchet MS"/>
          <w:sz w:val="20"/>
        </w:rPr>
        <w:t>th</w:t>
      </w:r>
      <w:r w:rsidR="00205534"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w:t>
      </w:r>
      <w:r w:rsidR="00205534" w:rsidRPr="00A66459">
        <w:rPr>
          <w:rFonts w:ascii="Trebuchet MS" w:hAnsi="Trebuchet MS"/>
          <w:sz w:val="20"/>
        </w:rPr>
        <w:t xml:space="preserve">and any applicable Task Order </w:t>
      </w:r>
      <w:r w:rsidRPr="00A66459">
        <w:rPr>
          <w:rFonts w:ascii="Trebuchet MS" w:hAnsi="Trebuchet MS"/>
          <w:sz w:val="20"/>
        </w:rPr>
        <w:t xml:space="preserve">by the </w:t>
      </w:r>
      <w:r w:rsidR="00192632" w:rsidRPr="00A66459">
        <w:rPr>
          <w:rFonts w:ascii="Trebuchet MS" w:hAnsi="Trebuchet MS"/>
          <w:sz w:val="20"/>
        </w:rPr>
        <w:t>Consultant</w:t>
      </w:r>
      <w:r w:rsidRPr="00A66459">
        <w:rPr>
          <w:rFonts w:ascii="Trebuchet MS" w:hAnsi="Trebuchet MS"/>
          <w:sz w:val="20"/>
        </w:rPr>
        <w:t xml:space="preserve">, or affecting the performance of </w:t>
      </w:r>
      <w:r w:rsidR="000A7AA2" w:rsidRPr="00A66459">
        <w:rPr>
          <w:rFonts w:ascii="Trebuchet MS" w:hAnsi="Trebuchet MS"/>
          <w:sz w:val="20"/>
        </w:rPr>
        <w:t>th</w:t>
      </w:r>
      <w:r w:rsidR="00205534" w:rsidRPr="00A66459">
        <w:rPr>
          <w:rFonts w:ascii="Trebuchet MS" w:hAnsi="Trebuchet MS"/>
          <w:sz w:val="20"/>
        </w:rPr>
        <w:t>e</w:t>
      </w:r>
      <w:r w:rsidR="000A7AA2" w:rsidRPr="00A66459">
        <w:rPr>
          <w:rFonts w:ascii="Trebuchet MS" w:hAnsi="Trebuchet MS"/>
          <w:sz w:val="20"/>
        </w:rPr>
        <w:t xml:space="preserve"> Consortium Contract</w:t>
      </w:r>
      <w:r w:rsidR="00205534" w:rsidRPr="00A66459">
        <w:rPr>
          <w:rFonts w:ascii="Trebuchet MS" w:hAnsi="Trebuchet MS"/>
          <w:sz w:val="20"/>
        </w:rPr>
        <w:t xml:space="preserve"> and any applicable Task Order</w:t>
      </w:r>
      <w:r w:rsidRPr="00A66459">
        <w:rPr>
          <w:rFonts w:ascii="Trebuchet MS" w:hAnsi="Trebuchet MS"/>
          <w:sz w:val="20"/>
        </w:rPr>
        <w:t>.</w:t>
      </w:r>
      <w:r w:rsidR="00C4704D" w:rsidRPr="00A66459">
        <w:rPr>
          <w:rFonts w:ascii="Trebuchet MS" w:hAnsi="Trebuchet MS"/>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Confidentiality</w:t>
      </w:r>
      <w:r w:rsidR="005A42FD" w:rsidRPr="00A66459">
        <w:rPr>
          <w:rFonts w:ascii="Trebuchet MS" w:hAnsi="Trebuchet MS"/>
          <w:sz w:val="20"/>
        </w:rPr>
        <w:t xml:space="preserve">  </w:t>
      </w:r>
    </w:p>
    <w:p w:rsidR="00C45405" w:rsidRPr="00A66459" w:rsidRDefault="009C38ED"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As a result of </w:t>
      </w:r>
      <w:proofErr w:type="spellStart"/>
      <w:r w:rsidRPr="00A66459">
        <w:rPr>
          <w:rFonts w:ascii="Trebuchet MS" w:hAnsi="Trebuchet MS"/>
          <w:sz w:val="20"/>
        </w:rPr>
        <w:t>Town+Gown’s</w:t>
      </w:r>
      <w:proofErr w:type="spellEnd"/>
      <w:r w:rsidRPr="00A66459">
        <w:rPr>
          <w:rFonts w:ascii="Trebuchet MS" w:hAnsi="Trebuchet MS"/>
          <w:sz w:val="20"/>
        </w:rPr>
        <w:t xml:space="preserve"> Organizational Character, in particular, increasing</w:t>
      </w:r>
      <w:r w:rsidR="00C45405" w:rsidRPr="00A66459">
        <w:rPr>
          <w:rFonts w:ascii="Trebuchet MS" w:hAnsi="Trebuchet MS"/>
          <w:sz w:val="20"/>
        </w:rPr>
        <w:t xml:space="preserve"> the common store of built environment knowledge by making its </w:t>
      </w:r>
      <w:r w:rsidRPr="00A66459">
        <w:rPr>
          <w:rFonts w:ascii="Trebuchet MS" w:hAnsi="Trebuchet MS"/>
          <w:sz w:val="20"/>
        </w:rPr>
        <w:t>R</w:t>
      </w:r>
      <w:r w:rsidR="00C45405" w:rsidRPr="00A66459">
        <w:rPr>
          <w:rFonts w:ascii="Trebuchet MS" w:hAnsi="Trebuchet MS"/>
          <w:sz w:val="20"/>
        </w:rPr>
        <w:t>esearch</w:t>
      </w:r>
      <w:r w:rsidRPr="00A66459">
        <w:rPr>
          <w:rFonts w:ascii="Trebuchet MS" w:hAnsi="Trebuchet MS"/>
          <w:sz w:val="20"/>
        </w:rPr>
        <w:t xml:space="preserve"> Project</w:t>
      </w:r>
      <w:r w:rsidR="00C45405" w:rsidRPr="00A66459">
        <w:rPr>
          <w:rFonts w:ascii="Trebuchet MS" w:hAnsi="Trebuchet MS"/>
          <w:sz w:val="20"/>
        </w:rPr>
        <w:t xml:space="preserve"> results available to all members of </w:t>
      </w:r>
      <w:proofErr w:type="spellStart"/>
      <w:r w:rsidR="00C45405" w:rsidRPr="00A66459">
        <w:rPr>
          <w:rFonts w:ascii="Trebuchet MS" w:hAnsi="Trebuchet MS"/>
          <w:sz w:val="20"/>
        </w:rPr>
        <w:t>Town+Gown</w:t>
      </w:r>
      <w:proofErr w:type="spellEnd"/>
      <w:r w:rsidR="00C45405" w:rsidRPr="00A66459">
        <w:rPr>
          <w:rFonts w:ascii="Trebuchet MS" w:hAnsi="Trebuchet MS"/>
          <w:sz w:val="20"/>
        </w:rPr>
        <w:t xml:space="preserve"> and to members of the public </w:t>
      </w:r>
      <w:r w:rsidR="00C45405" w:rsidRPr="00A66459">
        <w:rPr>
          <w:rFonts w:ascii="Trebuchet MS" w:hAnsi="Trebuchet MS"/>
          <w:i/>
          <w:sz w:val="20"/>
        </w:rPr>
        <w:t>via</w:t>
      </w:r>
      <w:r w:rsidR="00C45405" w:rsidRPr="00A66459">
        <w:rPr>
          <w:rFonts w:ascii="Trebuchet MS" w:hAnsi="Trebuchet MS"/>
          <w:sz w:val="20"/>
        </w:rPr>
        <w:t xml:space="preserve"> its webpage, it is likely that little information related to its </w:t>
      </w:r>
      <w:r w:rsidRPr="00A66459">
        <w:rPr>
          <w:rFonts w:ascii="Trebuchet MS" w:hAnsi="Trebuchet MS"/>
          <w:sz w:val="20"/>
        </w:rPr>
        <w:t>Research P</w:t>
      </w:r>
      <w:r w:rsidR="00C45405" w:rsidRPr="00A66459">
        <w:rPr>
          <w:rFonts w:ascii="Trebuchet MS" w:hAnsi="Trebuchet MS"/>
          <w:sz w:val="20"/>
        </w:rPr>
        <w:t xml:space="preserve">rojects will be required to be confidential under Law, </w:t>
      </w:r>
      <w:r w:rsidRPr="00A66459">
        <w:rPr>
          <w:rFonts w:ascii="Trebuchet MS" w:hAnsi="Trebuchet MS"/>
          <w:sz w:val="20"/>
        </w:rPr>
        <w:t>and it is further</w:t>
      </w:r>
      <w:r w:rsidR="00C45405" w:rsidRPr="00A66459">
        <w:rPr>
          <w:rFonts w:ascii="Trebuchet MS" w:hAnsi="Trebuchet MS"/>
          <w:sz w:val="20"/>
        </w:rPr>
        <w:t xml:space="preserve"> expected that there will be little need for requiring confidentiality with respect to data, information and reports for </w:t>
      </w:r>
      <w:r w:rsidRPr="00A66459">
        <w:rPr>
          <w:rFonts w:ascii="Trebuchet MS" w:hAnsi="Trebuchet MS"/>
          <w:sz w:val="20"/>
        </w:rPr>
        <w:t>Research P</w:t>
      </w:r>
      <w:r w:rsidR="00C45405" w:rsidRPr="00A66459">
        <w:rPr>
          <w:rFonts w:ascii="Trebuchet MS" w:hAnsi="Trebuchet MS"/>
          <w:sz w:val="20"/>
        </w:rPr>
        <w:t xml:space="preserve">rojects developed under </w:t>
      </w:r>
      <w:proofErr w:type="spellStart"/>
      <w:r w:rsidR="00C45405" w:rsidRPr="00A66459">
        <w:rPr>
          <w:rFonts w:ascii="Trebuchet MS" w:hAnsi="Trebuchet MS"/>
          <w:sz w:val="20"/>
        </w:rPr>
        <w:t>Town+Gown</w:t>
      </w:r>
      <w:proofErr w:type="spellEnd"/>
      <w:r w:rsidRPr="00A66459">
        <w:rPr>
          <w:rFonts w:ascii="Trebuchet MS" w:hAnsi="Trebuchet MS"/>
          <w:sz w:val="20"/>
        </w:rPr>
        <w:t>; thus, the following provisions shall not apply to any Research Project</w:t>
      </w:r>
      <w:r w:rsidR="00C45405" w:rsidRPr="00A66459">
        <w:rPr>
          <w:rFonts w:ascii="Trebuchet MS" w:hAnsi="Trebuchet MS"/>
          <w:sz w:val="20"/>
        </w:rPr>
        <w:t>.  However, to the extent that (1) the Law requires confidentiality for some or all of the data, information and reports needed for a particular</w:t>
      </w:r>
      <w:r w:rsidRPr="00A66459">
        <w:rPr>
          <w:rFonts w:ascii="Trebuchet MS" w:hAnsi="Trebuchet MS"/>
          <w:sz w:val="20"/>
        </w:rPr>
        <w:t xml:space="preserve"> Research P</w:t>
      </w:r>
      <w:r w:rsidR="00C45405" w:rsidRPr="00A66459">
        <w:rPr>
          <w:rFonts w:ascii="Trebuchet MS" w:hAnsi="Trebuchet MS"/>
          <w:sz w:val="20"/>
        </w:rPr>
        <w:t>roject</w:t>
      </w:r>
      <w:r w:rsidR="00FA67E2" w:rsidRPr="00A66459">
        <w:rPr>
          <w:rFonts w:ascii="Trebuchet MS" w:hAnsi="Trebuchet MS"/>
          <w:sz w:val="20"/>
        </w:rPr>
        <w:t xml:space="preserve">, in  which case, the provisions below shall apply, </w:t>
      </w:r>
      <w:r w:rsidR="00C45405" w:rsidRPr="00A66459">
        <w:rPr>
          <w:rFonts w:ascii="Trebuchet MS" w:hAnsi="Trebuchet MS"/>
          <w:sz w:val="20"/>
        </w:rPr>
        <w:t>or (2) a Requesting City Agency or Public Entity w</w:t>
      </w:r>
      <w:r w:rsidRPr="00A66459">
        <w:rPr>
          <w:rFonts w:ascii="Trebuchet MS" w:hAnsi="Trebuchet MS"/>
          <w:sz w:val="20"/>
        </w:rPr>
        <w:t xml:space="preserve">ishes </w:t>
      </w:r>
      <w:r w:rsidR="00C45405" w:rsidRPr="00A66459">
        <w:rPr>
          <w:rFonts w:ascii="Trebuchet MS" w:hAnsi="Trebuchet MS"/>
          <w:sz w:val="20"/>
        </w:rPr>
        <w:t xml:space="preserve">to apply </w:t>
      </w:r>
      <w:r w:rsidRPr="00A66459">
        <w:rPr>
          <w:rFonts w:ascii="Trebuchet MS" w:hAnsi="Trebuchet MS"/>
          <w:sz w:val="20"/>
        </w:rPr>
        <w:t xml:space="preserve">some or all of </w:t>
      </w:r>
      <w:r w:rsidR="009652D6" w:rsidRPr="00A66459">
        <w:rPr>
          <w:rFonts w:ascii="Trebuchet MS" w:hAnsi="Trebuchet MS"/>
          <w:sz w:val="20"/>
        </w:rPr>
        <w:t>the following</w:t>
      </w:r>
      <w:r w:rsidRPr="00A66459">
        <w:rPr>
          <w:rFonts w:ascii="Trebuchet MS" w:hAnsi="Trebuchet MS"/>
          <w:sz w:val="20"/>
        </w:rPr>
        <w:t xml:space="preserve"> provisions</w:t>
      </w:r>
      <w:r w:rsidR="00C45405" w:rsidRPr="00A66459">
        <w:rPr>
          <w:rFonts w:ascii="Trebuchet MS" w:hAnsi="Trebuchet MS"/>
          <w:sz w:val="20"/>
        </w:rPr>
        <w:t xml:space="preserve"> to some or all of the data, information and reports </w:t>
      </w:r>
      <w:r w:rsidRPr="00A66459">
        <w:rPr>
          <w:rFonts w:ascii="Trebuchet MS" w:hAnsi="Trebuchet MS"/>
          <w:sz w:val="20"/>
        </w:rPr>
        <w:t>for a proposed Research Project</w:t>
      </w:r>
      <w:r w:rsidR="00C45405" w:rsidRPr="00A66459">
        <w:rPr>
          <w:rFonts w:ascii="Trebuchet MS" w:hAnsi="Trebuchet MS"/>
          <w:sz w:val="20"/>
        </w:rPr>
        <w:t xml:space="preserve"> and, with DDC’s consent, includes such restrictions in the applicable </w:t>
      </w:r>
      <w:r w:rsidRPr="00A66459">
        <w:rPr>
          <w:rFonts w:ascii="Trebuchet MS" w:hAnsi="Trebuchet MS"/>
          <w:sz w:val="20"/>
        </w:rPr>
        <w:t xml:space="preserve">Mini RFP and related </w:t>
      </w:r>
      <w:r w:rsidR="00C45405" w:rsidRPr="00A66459">
        <w:rPr>
          <w:rFonts w:ascii="Trebuchet MS" w:hAnsi="Trebuchet MS"/>
          <w:sz w:val="20"/>
        </w:rPr>
        <w:t>Task Order, the following provisions</w:t>
      </w:r>
      <w:r w:rsidR="00B115DD" w:rsidRPr="00A66459">
        <w:rPr>
          <w:rFonts w:ascii="Trebuchet MS" w:hAnsi="Trebuchet MS"/>
          <w:sz w:val="20"/>
        </w:rPr>
        <w:t>, in whole or in part,</w:t>
      </w:r>
      <w:r w:rsidR="00C45405" w:rsidRPr="00A66459">
        <w:rPr>
          <w:rFonts w:ascii="Trebuchet MS" w:hAnsi="Trebuchet MS"/>
          <w:sz w:val="20"/>
        </w:rPr>
        <w:t xml:space="preserve"> would apply</w:t>
      </w:r>
      <w:r w:rsidRPr="00A66459">
        <w:rPr>
          <w:rFonts w:ascii="Trebuchet MS" w:hAnsi="Trebuchet MS"/>
          <w:sz w:val="20"/>
        </w:rPr>
        <w:t>:</w:t>
      </w:r>
    </w:p>
    <w:p w:rsidR="00E7488E" w:rsidRPr="00A66459" w:rsidRDefault="00E7488E" w:rsidP="009C38ED">
      <w:pPr>
        <w:pStyle w:val="LevelAFullSpacing-Spacebeforeandafter"/>
        <w:widowControl w:val="0"/>
        <w:suppressAutoHyphens w:val="0"/>
        <w:ind w:left="72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agrees to hold confidential, both during and after the completion or termination of </w:t>
      </w:r>
      <w:r w:rsidR="000A7AA2" w:rsidRPr="00A66459">
        <w:rPr>
          <w:rFonts w:ascii="Trebuchet MS" w:hAnsi="Trebuchet MS"/>
          <w:sz w:val="20"/>
        </w:rPr>
        <w:t>th</w:t>
      </w:r>
      <w:r w:rsidR="00555F94" w:rsidRPr="00A66459">
        <w:rPr>
          <w:rFonts w:ascii="Trebuchet MS" w:hAnsi="Trebuchet MS"/>
          <w:sz w:val="20"/>
        </w:rPr>
        <w:t>e</w:t>
      </w:r>
      <w:r w:rsidR="000A7AA2" w:rsidRPr="00A66459">
        <w:rPr>
          <w:rFonts w:ascii="Trebuchet MS" w:hAnsi="Trebuchet MS"/>
          <w:sz w:val="20"/>
        </w:rPr>
        <w:t xml:space="preserve"> Consortium Contract</w:t>
      </w:r>
      <w:r w:rsidR="00555F94" w:rsidRPr="00A66459">
        <w:rPr>
          <w:rFonts w:ascii="Trebuchet MS" w:hAnsi="Trebuchet MS"/>
          <w:sz w:val="20"/>
        </w:rPr>
        <w:t xml:space="preserve"> and applicable Task Order</w:t>
      </w:r>
      <w:r w:rsidRPr="00A66459">
        <w:rPr>
          <w:rFonts w:ascii="Trebuchet MS" w:hAnsi="Trebuchet MS"/>
          <w:sz w:val="20"/>
        </w:rPr>
        <w:t xml:space="preserve">, all of the reports, information, or data, furnished to, or prepared, assembled or used by, the </w:t>
      </w:r>
      <w:r w:rsidR="00192632" w:rsidRPr="00A66459">
        <w:rPr>
          <w:rFonts w:ascii="Trebuchet MS" w:hAnsi="Trebuchet MS"/>
          <w:sz w:val="20"/>
        </w:rPr>
        <w:t>Consultant</w:t>
      </w:r>
      <w:r w:rsidRPr="00A66459">
        <w:rPr>
          <w:rFonts w:ascii="Trebuchet MS" w:hAnsi="Trebuchet MS"/>
          <w:sz w:val="20"/>
        </w:rPr>
        <w:t xml:space="preserve"> under </w:t>
      </w:r>
      <w:r w:rsidR="000A7AA2" w:rsidRPr="00A66459">
        <w:rPr>
          <w:rFonts w:ascii="Trebuchet MS" w:hAnsi="Trebuchet MS"/>
          <w:sz w:val="20"/>
        </w:rPr>
        <w:t>th</w:t>
      </w:r>
      <w:r w:rsidR="00555F94" w:rsidRPr="00A66459">
        <w:rPr>
          <w:rFonts w:ascii="Trebuchet MS" w:hAnsi="Trebuchet MS"/>
          <w:sz w:val="20"/>
        </w:rPr>
        <w:t>e</w:t>
      </w:r>
      <w:r w:rsidR="000A7AA2" w:rsidRPr="00A66459">
        <w:rPr>
          <w:rFonts w:ascii="Trebuchet MS" w:hAnsi="Trebuchet MS"/>
          <w:sz w:val="20"/>
        </w:rPr>
        <w:t xml:space="preserve"> Consortium Contract</w:t>
      </w:r>
      <w:r w:rsidR="00555F94" w:rsidRPr="00A66459">
        <w:rPr>
          <w:rFonts w:ascii="Trebuchet MS" w:hAnsi="Trebuchet MS"/>
          <w:sz w:val="20"/>
        </w:rPr>
        <w:t xml:space="preserve"> and applicable Task Order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agrees that such reports, information, or data shall not be made available to any person or entity without the prior written approval of the </w:t>
      </w:r>
      <w:r w:rsidR="00555F94" w:rsidRPr="00A66459">
        <w:rPr>
          <w:rFonts w:ascii="Trebuchet MS" w:hAnsi="Trebuchet MS"/>
          <w:sz w:val="20"/>
        </w:rPr>
        <w:t>Practitioner Partner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agrees to maintain the confidentiality of such reports, information, or data by using a reasonable degree of care, and using at least the same degree of care that the </w:t>
      </w:r>
      <w:r w:rsidR="00192632" w:rsidRPr="00A66459">
        <w:rPr>
          <w:rFonts w:ascii="Trebuchet MS" w:hAnsi="Trebuchet MS"/>
          <w:sz w:val="20"/>
        </w:rPr>
        <w:t>Consultant</w:t>
      </w:r>
      <w:r w:rsidRPr="00A66459">
        <w:rPr>
          <w:rFonts w:ascii="Trebuchet MS" w:hAnsi="Trebuchet MS"/>
          <w:sz w:val="20"/>
        </w:rPr>
        <w:t xml:space="preserve"> uses to preserve the confidentiality of its own confidential information.  In the event that the data contains social security numbers or other </w:t>
      </w:r>
      <w:r w:rsidR="00555F94" w:rsidRPr="00A66459">
        <w:rPr>
          <w:rFonts w:ascii="Trebuchet MS" w:hAnsi="Trebuchet MS"/>
          <w:sz w:val="20"/>
        </w:rPr>
        <w:t>P</w:t>
      </w:r>
      <w:r w:rsidRPr="00A66459">
        <w:rPr>
          <w:rFonts w:ascii="Trebuchet MS" w:hAnsi="Trebuchet MS"/>
          <w:sz w:val="20"/>
        </w:rPr>
        <w:t xml:space="preserve">ersonal </w:t>
      </w:r>
      <w:r w:rsidR="00555F94" w:rsidRPr="00A66459">
        <w:rPr>
          <w:rFonts w:ascii="Trebuchet MS" w:hAnsi="Trebuchet MS"/>
          <w:sz w:val="20"/>
        </w:rPr>
        <w:t>I</w:t>
      </w:r>
      <w:r w:rsidRPr="00A66459">
        <w:rPr>
          <w:rFonts w:ascii="Trebuchet MS" w:hAnsi="Trebuchet MS"/>
          <w:sz w:val="20"/>
        </w:rPr>
        <w:t xml:space="preserve">dentifying </w:t>
      </w:r>
      <w:r w:rsidR="00555F94" w:rsidRPr="00A66459">
        <w:rPr>
          <w:rFonts w:ascii="Trebuchet MS" w:hAnsi="Trebuchet MS"/>
          <w:sz w:val="20"/>
        </w:rPr>
        <w:t>I</w:t>
      </w:r>
      <w:r w:rsidRPr="00A66459">
        <w:rPr>
          <w:rFonts w:ascii="Trebuchet MS" w:hAnsi="Trebuchet MS"/>
          <w:sz w:val="20"/>
        </w:rPr>
        <w:t>nformation, as such term is defined in Paragraph B of this Section</w:t>
      </w:r>
      <w:r w:rsidR="00B115DD" w:rsidRPr="00A66459">
        <w:rPr>
          <w:rFonts w:ascii="Trebuchet MS" w:hAnsi="Trebuchet MS"/>
          <w:sz w:val="20"/>
        </w:rPr>
        <w:t xml:space="preserve"> 5.08</w:t>
      </w:r>
      <w:r w:rsidR="00555F94" w:rsidRPr="00A66459">
        <w:rPr>
          <w:rFonts w:ascii="Trebuchet MS" w:hAnsi="Trebuchet MS"/>
          <w:sz w:val="20"/>
        </w:rPr>
        <w:t xml:space="preserve"> (“Personal Identifying Information”)</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utilize best </w:t>
      </w:r>
      <w:r w:rsidRPr="00A66459">
        <w:rPr>
          <w:rFonts w:ascii="Trebuchet MS" w:hAnsi="Trebuchet MS"/>
          <w:sz w:val="20"/>
        </w:rPr>
        <w:lastRenderedPageBreak/>
        <w:t>practice methods (e.g., encryption of electronic records) to protect the confidentiality of such data.  The obligation under this Section</w:t>
      </w:r>
      <w:r w:rsidR="00C45405" w:rsidRPr="00A66459">
        <w:rPr>
          <w:rFonts w:ascii="Trebuchet MS" w:hAnsi="Trebuchet MS"/>
          <w:sz w:val="20"/>
        </w:rPr>
        <w:t xml:space="preserve"> 5.08</w:t>
      </w:r>
      <w:r w:rsidRPr="00A66459">
        <w:rPr>
          <w:rFonts w:ascii="Trebuchet MS" w:hAnsi="Trebuchet MS"/>
          <w:sz w:val="20"/>
        </w:rPr>
        <w:t xml:space="preserve"> to hold reports, information or data confidential shall not apply where the City would be required to disclose such reports, information or data pursuant to the State Freedom of Information Law (“FOIL”), provided that the </w:t>
      </w:r>
      <w:r w:rsidR="00192632" w:rsidRPr="00A66459">
        <w:rPr>
          <w:rFonts w:ascii="Trebuchet MS" w:hAnsi="Trebuchet MS"/>
          <w:sz w:val="20"/>
        </w:rPr>
        <w:t>Consultant</w:t>
      </w:r>
      <w:r w:rsidRPr="00A66459">
        <w:rPr>
          <w:rFonts w:ascii="Trebuchet MS" w:hAnsi="Trebuchet MS"/>
          <w:sz w:val="20"/>
        </w:rPr>
        <w:t xml:space="preserve"> provides advance notice to the </w:t>
      </w:r>
      <w:r w:rsidR="00555F94" w:rsidRPr="00A66459">
        <w:rPr>
          <w:rFonts w:ascii="Trebuchet MS" w:hAnsi="Trebuchet MS"/>
          <w:sz w:val="20"/>
        </w:rPr>
        <w:t>Practitioner Partner</w:t>
      </w:r>
      <w:r w:rsidRPr="00A66459">
        <w:rPr>
          <w:rFonts w:ascii="Trebuchet MS" w:hAnsi="Trebuchet MS"/>
          <w:sz w:val="20"/>
        </w:rPr>
        <w:t xml:space="preserve">, in writing or by e-mail, that it intends to disclose such reports, information or data and the </w:t>
      </w:r>
      <w:r w:rsidR="00555F94" w:rsidRPr="00A66459">
        <w:rPr>
          <w:rFonts w:ascii="Trebuchet MS" w:hAnsi="Trebuchet MS"/>
          <w:sz w:val="20"/>
        </w:rPr>
        <w:t>Practitioner Partner</w:t>
      </w:r>
      <w:r w:rsidRPr="00A66459">
        <w:rPr>
          <w:rFonts w:ascii="Trebuchet MS" w:hAnsi="Trebuchet MS"/>
          <w:sz w:val="20"/>
        </w:rPr>
        <w:t xml:space="preserve"> does not inform the </w:t>
      </w:r>
      <w:r w:rsidR="00192632" w:rsidRPr="00A66459">
        <w:rPr>
          <w:rFonts w:ascii="Trebuchet MS" w:hAnsi="Trebuchet MS"/>
          <w:sz w:val="20"/>
        </w:rPr>
        <w:t>Consultant</w:t>
      </w:r>
      <w:r w:rsidRPr="00A66459">
        <w:rPr>
          <w:rFonts w:ascii="Trebuchet MS" w:hAnsi="Trebuchet MS"/>
          <w:sz w:val="20"/>
        </w:rPr>
        <w:t>, in writing or by e-mail, that such reports, information, or data are not subject to disclosure under FOIL.</w:t>
      </w:r>
    </w:p>
    <w:p w:rsidR="00E7488E" w:rsidRPr="00A66459" w:rsidRDefault="00E7488E" w:rsidP="009C38ED">
      <w:pPr>
        <w:pStyle w:val="LevelAFullSpacing-Spacebeforeandafter"/>
        <w:widowControl w:val="0"/>
        <w:suppressAutoHyphens w:val="0"/>
        <w:ind w:left="72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provide notice to the </w:t>
      </w:r>
      <w:r w:rsidR="00555F94" w:rsidRPr="00A66459">
        <w:rPr>
          <w:rFonts w:ascii="Trebuchet MS" w:hAnsi="Trebuchet MS"/>
          <w:sz w:val="20"/>
        </w:rPr>
        <w:t xml:space="preserve">Practitioner Partner </w:t>
      </w:r>
      <w:r w:rsidRPr="00A66459">
        <w:rPr>
          <w:rFonts w:ascii="Trebuchet MS" w:hAnsi="Trebuchet MS"/>
          <w:sz w:val="20"/>
        </w:rPr>
        <w:t xml:space="preserve">within three (3) </w:t>
      </w:r>
      <w:r w:rsidR="002E5CDB" w:rsidRPr="00A66459">
        <w:rPr>
          <w:rFonts w:ascii="Trebuchet MS" w:hAnsi="Trebuchet MS"/>
          <w:sz w:val="20"/>
        </w:rPr>
        <w:t>D</w:t>
      </w:r>
      <w:r w:rsidRPr="00A66459">
        <w:rPr>
          <w:rFonts w:ascii="Trebuchet MS" w:hAnsi="Trebuchet MS"/>
          <w:sz w:val="20"/>
        </w:rPr>
        <w:t xml:space="preserve">ays of the discovery by the </w:t>
      </w:r>
      <w:r w:rsidR="00192632" w:rsidRPr="00A66459">
        <w:rPr>
          <w:rFonts w:ascii="Trebuchet MS" w:hAnsi="Trebuchet MS"/>
          <w:sz w:val="20"/>
        </w:rPr>
        <w:t>Consultant</w:t>
      </w:r>
      <w:r w:rsidRPr="00A66459">
        <w:rPr>
          <w:rFonts w:ascii="Trebuchet MS" w:hAnsi="Trebuchet MS"/>
          <w:sz w:val="20"/>
        </w:rPr>
        <w:t xml:space="preserve"> of any breach of security, as defined in Admin</w:t>
      </w:r>
      <w:r w:rsidR="00555F94" w:rsidRPr="00A66459">
        <w:rPr>
          <w:rFonts w:ascii="Trebuchet MS" w:hAnsi="Trebuchet MS"/>
          <w:sz w:val="20"/>
        </w:rPr>
        <w:t>istrative</w:t>
      </w:r>
      <w:r w:rsidRPr="00A66459">
        <w:rPr>
          <w:rFonts w:ascii="Trebuchet MS" w:hAnsi="Trebuchet MS"/>
          <w:sz w:val="20"/>
        </w:rPr>
        <w:t xml:space="preserve"> Code § 10-501(b), of any data, encrypted or otherwise, in use by the </w:t>
      </w:r>
      <w:r w:rsidR="00192632" w:rsidRPr="00A66459">
        <w:rPr>
          <w:rFonts w:ascii="Trebuchet MS" w:hAnsi="Trebuchet MS"/>
          <w:sz w:val="20"/>
        </w:rPr>
        <w:t>Consultant</w:t>
      </w:r>
      <w:r w:rsidRPr="00A66459">
        <w:rPr>
          <w:rFonts w:ascii="Trebuchet MS" w:hAnsi="Trebuchet MS"/>
          <w:sz w:val="20"/>
        </w:rPr>
        <w:t xml:space="preserve"> that contains</w:t>
      </w:r>
      <w:r w:rsidR="00555F94" w:rsidRPr="00A66459">
        <w:rPr>
          <w:rFonts w:ascii="Trebuchet MS" w:hAnsi="Trebuchet MS"/>
          <w:sz w:val="20"/>
        </w:rPr>
        <w:t xml:space="preserve"> </w:t>
      </w:r>
      <w:r w:rsidRPr="00A66459">
        <w:rPr>
          <w:rFonts w:ascii="Trebuchet MS" w:hAnsi="Trebuchet MS"/>
          <w:sz w:val="20"/>
        </w:rPr>
        <w:t xml:space="preserve">Personal Identifying Information, where such breach of security arises out of the acts or omissions of the </w:t>
      </w:r>
      <w:r w:rsidR="00192632" w:rsidRPr="00A66459">
        <w:rPr>
          <w:rFonts w:ascii="Trebuchet MS" w:hAnsi="Trebuchet MS"/>
          <w:sz w:val="20"/>
        </w:rPr>
        <w:t>Consultant</w:t>
      </w:r>
      <w:r w:rsidRPr="00A66459">
        <w:rPr>
          <w:rFonts w:ascii="Trebuchet MS" w:hAnsi="Trebuchet MS"/>
          <w:sz w:val="20"/>
        </w:rPr>
        <w:t xml:space="preserve"> or its employees, </w:t>
      </w:r>
      <w:r w:rsidR="00B2485C" w:rsidRPr="00A66459">
        <w:rPr>
          <w:rFonts w:ascii="Trebuchet MS" w:hAnsi="Trebuchet MS"/>
          <w:sz w:val="20"/>
        </w:rPr>
        <w:t>Subcontractor</w:t>
      </w:r>
      <w:r w:rsidRPr="00A66459">
        <w:rPr>
          <w:rFonts w:ascii="Trebuchet MS" w:hAnsi="Trebuchet MS"/>
          <w:sz w:val="20"/>
        </w:rPr>
        <w:t xml:space="preserve">s, or agents.  Upon the discovery of such security breach, the </w:t>
      </w:r>
      <w:r w:rsidR="00192632" w:rsidRPr="00A66459">
        <w:rPr>
          <w:rFonts w:ascii="Trebuchet MS" w:hAnsi="Trebuchet MS"/>
          <w:sz w:val="20"/>
        </w:rPr>
        <w:t>Consultant</w:t>
      </w:r>
      <w:r w:rsidRPr="00A66459">
        <w:rPr>
          <w:rFonts w:ascii="Trebuchet MS" w:hAnsi="Trebuchet MS"/>
          <w:sz w:val="20"/>
        </w:rPr>
        <w:t xml:space="preserve"> shall take reasonable steps to remediate the cause or causes of such breach, and shall provide notice to the </w:t>
      </w:r>
      <w:r w:rsidR="00555F94" w:rsidRPr="00A66459">
        <w:rPr>
          <w:rFonts w:ascii="Trebuchet MS" w:hAnsi="Trebuchet MS"/>
          <w:sz w:val="20"/>
        </w:rPr>
        <w:t>Practitioner Partner</w:t>
      </w:r>
      <w:r w:rsidR="00B115DD" w:rsidRPr="00A66459">
        <w:rPr>
          <w:rFonts w:ascii="Trebuchet MS" w:hAnsi="Trebuchet MS"/>
          <w:sz w:val="20"/>
        </w:rPr>
        <w:t xml:space="preserve"> </w:t>
      </w:r>
      <w:r w:rsidRPr="00A66459">
        <w:rPr>
          <w:rFonts w:ascii="Trebuchet MS" w:hAnsi="Trebuchet MS"/>
          <w:sz w:val="20"/>
        </w:rPr>
        <w:t xml:space="preserve">of such steps.  In the event of such breach of security, without limiting any other right of the City, the </w:t>
      </w:r>
      <w:r w:rsidR="00555F94" w:rsidRPr="00A66459">
        <w:rPr>
          <w:rFonts w:ascii="Trebuchet MS" w:hAnsi="Trebuchet MS"/>
          <w:sz w:val="20"/>
        </w:rPr>
        <w:t>Practitioner Partner</w:t>
      </w:r>
      <w:r w:rsidRPr="00A66459">
        <w:rPr>
          <w:rFonts w:ascii="Trebuchet MS" w:hAnsi="Trebuchet MS"/>
          <w:sz w:val="20"/>
        </w:rPr>
        <w:t xml:space="preserve"> shall have the right to withhold further payments under </w:t>
      </w:r>
      <w:r w:rsidR="000A7AA2" w:rsidRPr="00A66459">
        <w:rPr>
          <w:rFonts w:ascii="Trebuchet MS" w:hAnsi="Trebuchet MS"/>
          <w:sz w:val="20"/>
        </w:rPr>
        <w:t>th</w:t>
      </w:r>
      <w:r w:rsidR="00555F94" w:rsidRPr="00A66459">
        <w:rPr>
          <w:rFonts w:ascii="Trebuchet MS" w:hAnsi="Trebuchet MS"/>
          <w:sz w:val="20"/>
        </w:rPr>
        <w:t>e</w:t>
      </w:r>
      <w:r w:rsidR="000A7AA2" w:rsidRPr="00A66459">
        <w:rPr>
          <w:rFonts w:ascii="Trebuchet MS" w:hAnsi="Trebuchet MS"/>
          <w:sz w:val="20"/>
        </w:rPr>
        <w:t xml:space="preserve"> Consortium Contract</w:t>
      </w:r>
      <w:r w:rsidR="00555F94" w:rsidRPr="00A66459">
        <w:rPr>
          <w:rFonts w:ascii="Trebuchet MS" w:hAnsi="Trebuchet MS"/>
          <w:sz w:val="20"/>
        </w:rPr>
        <w:t xml:space="preserve"> and applicable Task Order</w:t>
      </w:r>
      <w:r w:rsidRPr="00A66459">
        <w:rPr>
          <w:rFonts w:ascii="Trebuchet MS" w:hAnsi="Trebuchet MS"/>
          <w:sz w:val="20"/>
        </w:rPr>
        <w:t xml:space="preserve"> for the purpose of set-off in sufficient sums to cover the costs of notifications and/or other actions mandated by any Law, or administrative or judicial order, to address the breach, and including any fines or disallowances imposed by the State or federal government as a result of the disclosure.  The City shall also have the right to withhold further payments hereunder for the purpose of set-off in sufficient sums to cover the costs of credit monitoring services for the victims of such a breach of security by a national credit reporting agency, and/or any other commercially reasonable preventive measure.  The </w:t>
      </w:r>
      <w:r w:rsidR="00555F94" w:rsidRPr="00A66459">
        <w:rPr>
          <w:rFonts w:ascii="Trebuchet MS" w:hAnsi="Trebuchet MS"/>
          <w:sz w:val="20"/>
        </w:rPr>
        <w:t>Practitioner Partner</w:t>
      </w:r>
      <w:r w:rsidR="00B115DD" w:rsidRPr="00A66459">
        <w:rPr>
          <w:rFonts w:ascii="Trebuchet MS" w:hAnsi="Trebuchet MS"/>
          <w:sz w:val="20"/>
        </w:rPr>
        <w:t xml:space="preserve"> </w:t>
      </w:r>
      <w:r w:rsidRPr="00A66459">
        <w:rPr>
          <w:rFonts w:ascii="Trebuchet MS" w:hAnsi="Trebuchet MS"/>
          <w:sz w:val="20"/>
        </w:rPr>
        <w:t xml:space="preserve">shall provide the </w:t>
      </w:r>
      <w:r w:rsidR="00192632" w:rsidRPr="00A66459">
        <w:rPr>
          <w:rFonts w:ascii="Trebuchet MS" w:hAnsi="Trebuchet MS"/>
          <w:sz w:val="20"/>
        </w:rPr>
        <w:t>Consultant</w:t>
      </w:r>
      <w:r w:rsidRPr="00A66459">
        <w:rPr>
          <w:rFonts w:ascii="Trebuchet MS" w:hAnsi="Trebuchet MS"/>
          <w:sz w:val="20"/>
        </w:rPr>
        <w:t xml:space="preserve"> with written notice and an opportunity to comment on such measures prior to implementation.  Alternatively, at the discretion</w:t>
      </w:r>
      <w:r w:rsidR="00555F94" w:rsidRPr="00A66459">
        <w:rPr>
          <w:rFonts w:ascii="Trebuchet MS" w:hAnsi="Trebuchet MS"/>
          <w:sz w:val="20"/>
        </w:rPr>
        <w:t xml:space="preserve"> of the Practitioner Partner</w:t>
      </w:r>
      <w:r w:rsidRPr="00A66459">
        <w:rPr>
          <w:rFonts w:ascii="Trebuchet MS" w:hAnsi="Trebuchet MS"/>
          <w:sz w:val="20"/>
        </w:rPr>
        <w:t xml:space="preserve">, or if monies remaining to be earned or paid under </w:t>
      </w:r>
      <w:r w:rsidR="00555F94" w:rsidRPr="00A66459">
        <w:rPr>
          <w:rFonts w:ascii="Trebuchet MS" w:hAnsi="Trebuchet MS"/>
          <w:sz w:val="20"/>
        </w:rPr>
        <w:t>the applicable Task Order</w:t>
      </w:r>
      <w:r w:rsidRPr="00A66459">
        <w:rPr>
          <w:rFonts w:ascii="Trebuchet MS" w:hAnsi="Trebuchet MS"/>
          <w:sz w:val="20"/>
        </w:rPr>
        <w:t xml:space="preserve"> are insufficient to cover the costs detailed above, the </w:t>
      </w:r>
      <w:r w:rsidR="00192632" w:rsidRPr="00A66459">
        <w:rPr>
          <w:rFonts w:ascii="Trebuchet MS" w:hAnsi="Trebuchet MS"/>
          <w:sz w:val="20"/>
        </w:rPr>
        <w:t>Consultant</w:t>
      </w:r>
      <w:r w:rsidRPr="00A66459">
        <w:rPr>
          <w:rFonts w:ascii="Trebuchet MS" w:hAnsi="Trebuchet MS"/>
          <w:sz w:val="20"/>
        </w:rPr>
        <w:t xml:space="preserve"> shall pay directly for the costs, detailed above, if any.</w:t>
      </w:r>
    </w:p>
    <w:p w:rsidR="00E7488E" w:rsidRPr="00A66459" w:rsidRDefault="00E7488E" w:rsidP="009C38ED">
      <w:pPr>
        <w:pStyle w:val="LevelAFullSpacing-Spacebeforeandafter"/>
        <w:widowControl w:val="0"/>
        <w:suppressAutoHyphens w:val="0"/>
        <w:ind w:left="72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restrict access to confidential information</w:t>
      </w:r>
      <w:r w:rsidRPr="00A66459" w:rsidDel="002518D9">
        <w:rPr>
          <w:rFonts w:ascii="Trebuchet MS" w:hAnsi="Trebuchet MS"/>
          <w:sz w:val="20"/>
        </w:rPr>
        <w:t xml:space="preserve"> </w:t>
      </w:r>
      <w:r w:rsidRPr="00A66459">
        <w:rPr>
          <w:rFonts w:ascii="Trebuchet MS" w:hAnsi="Trebuchet MS"/>
          <w:sz w:val="20"/>
        </w:rPr>
        <w:t xml:space="preserve">to persons who have a legitimate work related purpose to access such information.  The </w:t>
      </w:r>
      <w:r w:rsidR="00192632" w:rsidRPr="00A66459">
        <w:rPr>
          <w:rFonts w:ascii="Trebuchet MS" w:hAnsi="Trebuchet MS"/>
          <w:sz w:val="20"/>
        </w:rPr>
        <w:t>Consultant</w:t>
      </w:r>
      <w:r w:rsidRPr="00A66459">
        <w:rPr>
          <w:rFonts w:ascii="Trebuchet MS" w:hAnsi="Trebuchet MS"/>
          <w:sz w:val="20"/>
        </w:rPr>
        <w:t xml:space="preserve"> agrees that it will instruct its officers, employees, and agents to maintain the confidentiality of any and all information required to be kept confidential by </w:t>
      </w:r>
      <w:r w:rsidR="000A7AA2" w:rsidRPr="00A66459">
        <w:rPr>
          <w:rFonts w:ascii="Trebuchet MS" w:hAnsi="Trebuchet MS"/>
          <w:sz w:val="20"/>
        </w:rPr>
        <w:t>this Consortium Contract</w:t>
      </w:r>
      <w:r w:rsidRPr="00A66459">
        <w:rPr>
          <w:rFonts w:ascii="Trebuchet MS" w:hAnsi="Trebuchet MS"/>
          <w:sz w:val="20"/>
        </w:rPr>
        <w:t>.</w:t>
      </w:r>
    </w:p>
    <w:p w:rsidR="00E7488E" w:rsidRPr="00A66459" w:rsidRDefault="00E7488E" w:rsidP="009C38ED">
      <w:pPr>
        <w:pStyle w:val="LevelAFullSpacing-Spacebeforeandafter"/>
        <w:widowControl w:val="0"/>
        <w:suppressAutoHyphens w:val="0"/>
        <w:ind w:left="72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and its officers, employees, and agents shall notify the </w:t>
      </w:r>
      <w:r w:rsidR="00555F94" w:rsidRPr="00A66459">
        <w:rPr>
          <w:rFonts w:ascii="Trebuchet MS" w:hAnsi="Trebuchet MS"/>
          <w:sz w:val="20"/>
        </w:rPr>
        <w:t>Practitioner Partner</w:t>
      </w:r>
      <w:r w:rsidRPr="00A66459">
        <w:rPr>
          <w:rFonts w:ascii="Trebuchet MS" w:hAnsi="Trebuchet MS"/>
          <w:sz w:val="20"/>
        </w:rPr>
        <w:t xml:space="preserve">, at any time either during or after completion or termination of </w:t>
      </w:r>
      <w:r w:rsidR="000A7AA2" w:rsidRPr="00A66459">
        <w:rPr>
          <w:rFonts w:ascii="Trebuchet MS" w:hAnsi="Trebuchet MS"/>
          <w:sz w:val="20"/>
        </w:rPr>
        <w:t>th</w:t>
      </w:r>
      <w:r w:rsidR="00555F94" w:rsidRPr="00A66459">
        <w:rPr>
          <w:rFonts w:ascii="Trebuchet MS" w:hAnsi="Trebuchet MS"/>
          <w:sz w:val="20"/>
        </w:rPr>
        <w:t>e</w:t>
      </w:r>
      <w:r w:rsidR="000A7AA2" w:rsidRPr="00A66459">
        <w:rPr>
          <w:rFonts w:ascii="Trebuchet MS" w:hAnsi="Trebuchet MS"/>
          <w:sz w:val="20"/>
        </w:rPr>
        <w:t xml:space="preserve"> Consortium Contract</w:t>
      </w:r>
      <w:r w:rsidR="00555F94" w:rsidRPr="00A66459">
        <w:rPr>
          <w:rFonts w:ascii="Trebuchet MS" w:hAnsi="Trebuchet MS"/>
          <w:sz w:val="20"/>
        </w:rPr>
        <w:t xml:space="preserve"> and applicable Task Order</w:t>
      </w:r>
      <w:r w:rsidRPr="00A66459">
        <w:rPr>
          <w:rFonts w:ascii="Trebuchet MS" w:hAnsi="Trebuchet MS"/>
          <w:sz w:val="20"/>
        </w:rPr>
        <w:t xml:space="preserve">, of any intended statement to the press or any intended issuing of any material for publication in any media of communication (print, news, television, radio, Internet, etc.) regarding the services provided or the data collected pursuant to </w:t>
      </w:r>
      <w:r w:rsidR="000A7AA2" w:rsidRPr="00A66459">
        <w:rPr>
          <w:rFonts w:ascii="Trebuchet MS" w:hAnsi="Trebuchet MS"/>
          <w:sz w:val="20"/>
        </w:rPr>
        <w:t>th</w:t>
      </w:r>
      <w:r w:rsidR="00555F94" w:rsidRPr="00A66459">
        <w:rPr>
          <w:rFonts w:ascii="Trebuchet MS" w:hAnsi="Trebuchet MS"/>
          <w:sz w:val="20"/>
        </w:rPr>
        <w:t>e</w:t>
      </w:r>
      <w:r w:rsidR="000A7AA2" w:rsidRPr="00A66459">
        <w:rPr>
          <w:rFonts w:ascii="Trebuchet MS" w:hAnsi="Trebuchet MS"/>
          <w:sz w:val="20"/>
        </w:rPr>
        <w:t xml:space="preserve"> Consortium Contract</w:t>
      </w:r>
      <w:r w:rsidR="00555F94" w:rsidRPr="00A66459">
        <w:rPr>
          <w:rFonts w:ascii="Trebuchet MS" w:hAnsi="Trebuchet MS"/>
          <w:sz w:val="20"/>
        </w:rPr>
        <w:t xml:space="preserve"> and applicable Task Order</w:t>
      </w:r>
      <w:r w:rsidRPr="00A66459">
        <w:rPr>
          <w:rFonts w:ascii="Trebuchet MS" w:hAnsi="Trebuchet MS"/>
          <w:sz w:val="20"/>
        </w:rPr>
        <w:t xml:space="preserve"> at least twenty-four (24) hours prior to any statement to the press or at least five (5) Days prior to the submission of the material for publication, or such shorter periods as are reasonable under the circumstances.  The </w:t>
      </w:r>
      <w:r w:rsidR="00192632" w:rsidRPr="00A66459">
        <w:rPr>
          <w:rFonts w:ascii="Trebuchet MS" w:hAnsi="Trebuchet MS"/>
          <w:sz w:val="20"/>
        </w:rPr>
        <w:t>Consultant</w:t>
      </w:r>
      <w:r w:rsidRPr="00A66459">
        <w:rPr>
          <w:rFonts w:ascii="Trebuchet MS" w:hAnsi="Trebuchet MS"/>
          <w:sz w:val="20"/>
        </w:rPr>
        <w:t xml:space="preserve"> may not issue any statement or submit any material for publication that includes confidential information </w:t>
      </w:r>
      <w:r w:rsidR="00B115DD" w:rsidRPr="00A66459">
        <w:rPr>
          <w:rFonts w:ascii="Trebuchet MS" w:hAnsi="Trebuchet MS"/>
          <w:sz w:val="20"/>
        </w:rPr>
        <w:t>covered</w:t>
      </w:r>
      <w:r w:rsidRPr="00A66459">
        <w:rPr>
          <w:rFonts w:ascii="Trebuchet MS" w:hAnsi="Trebuchet MS"/>
          <w:sz w:val="20"/>
        </w:rPr>
        <w:t xml:space="preserve"> by this Section 5.08.</w:t>
      </w:r>
    </w:p>
    <w:p w:rsidR="00E7488E" w:rsidRPr="00A66459" w:rsidRDefault="00E7488E" w:rsidP="009C38ED">
      <w:pPr>
        <w:pStyle w:val="LevelAFullSpacing-Spacebeforeandafter"/>
        <w:widowControl w:val="0"/>
        <w:suppressAutoHyphens w:val="0"/>
        <w:ind w:left="720"/>
        <w:rPr>
          <w:rFonts w:ascii="Trebuchet MS" w:hAnsi="Trebuchet MS"/>
          <w:sz w:val="20"/>
        </w:rPr>
      </w:pPr>
      <w:r w:rsidRPr="00A66459">
        <w:rPr>
          <w:rFonts w:ascii="Trebuchet MS" w:hAnsi="Trebuchet MS"/>
          <w:sz w:val="20"/>
        </w:rPr>
        <w:t>E.</w:t>
      </w:r>
      <w:r w:rsidRPr="00A66459">
        <w:rPr>
          <w:rFonts w:ascii="Trebuchet MS" w:hAnsi="Trebuchet MS"/>
          <w:sz w:val="20"/>
        </w:rPr>
        <w:tab/>
        <w:t xml:space="preserve">At the request of the </w:t>
      </w:r>
      <w:r w:rsidR="00555F94" w:rsidRPr="00A66459">
        <w:rPr>
          <w:rFonts w:ascii="Trebuchet MS" w:hAnsi="Trebuchet MS"/>
          <w:sz w:val="20"/>
        </w:rPr>
        <w:t>Practitioner Partner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return to the </w:t>
      </w:r>
      <w:r w:rsidR="00555F94" w:rsidRPr="00A66459">
        <w:rPr>
          <w:rFonts w:ascii="Trebuchet MS" w:hAnsi="Trebuchet MS"/>
          <w:sz w:val="20"/>
        </w:rPr>
        <w:t>Practitioner Partner</w:t>
      </w:r>
      <w:r w:rsidRPr="00A66459">
        <w:rPr>
          <w:rFonts w:ascii="Trebuchet MS" w:hAnsi="Trebuchet MS"/>
          <w:sz w:val="20"/>
        </w:rPr>
        <w:t xml:space="preserve"> any and all confidential information in the possession of the </w:t>
      </w:r>
      <w:r w:rsidR="00192632" w:rsidRPr="00A66459">
        <w:rPr>
          <w:rFonts w:ascii="Trebuchet MS" w:hAnsi="Trebuchet MS"/>
          <w:sz w:val="20"/>
        </w:rPr>
        <w:t>Consultant</w:t>
      </w:r>
      <w:r w:rsidRPr="00A66459">
        <w:rPr>
          <w:rFonts w:ascii="Trebuchet MS" w:hAnsi="Trebuchet MS"/>
          <w:sz w:val="20"/>
        </w:rPr>
        <w:t xml:space="preserve"> or its </w:t>
      </w:r>
      <w:r w:rsidR="00B2485C" w:rsidRPr="00A66459">
        <w:rPr>
          <w:rFonts w:ascii="Trebuchet MS" w:hAnsi="Trebuchet MS"/>
          <w:sz w:val="20"/>
        </w:rPr>
        <w:t>Subcontractor</w:t>
      </w:r>
      <w:r w:rsidRPr="00A66459">
        <w:rPr>
          <w:rFonts w:ascii="Trebuchet MS" w:hAnsi="Trebuchet MS"/>
          <w:sz w:val="20"/>
        </w:rPr>
        <w:t xml:space="preserve">s.  </w:t>
      </w:r>
      <w:r w:rsidRPr="00A66459">
        <w:rPr>
          <w:rFonts w:ascii="Trebuchet MS" w:hAnsi="Trebuchet MS"/>
          <w:color w:val="000000"/>
          <w:sz w:val="20"/>
        </w:rPr>
        <w:t xml:space="preserve">If </w:t>
      </w:r>
      <w:r w:rsidRPr="00A66459">
        <w:rPr>
          <w:rStyle w:val="DeltaViewInsertion"/>
          <w:rFonts w:ascii="Trebuchet MS" w:hAnsi="Trebuchet MS"/>
          <w:color w:val="000000"/>
          <w:sz w:val="20"/>
        </w:rPr>
        <w:t xml:space="preserve">the </w:t>
      </w:r>
      <w:r w:rsidR="00192632" w:rsidRPr="00A66459">
        <w:rPr>
          <w:rStyle w:val="DeltaViewInsertion"/>
          <w:rFonts w:ascii="Trebuchet MS" w:hAnsi="Trebuchet MS"/>
          <w:color w:val="000000"/>
          <w:sz w:val="20"/>
        </w:rPr>
        <w:t>Consultant</w:t>
      </w:r>
      <w:r w:rsidRPr="00A66459">
        <w:rPr>
          <w:rStyle w:val="DeltaViewInsertion"/>
          <w:rFonts w:ascii="Trebuchet MS" w:hAnsi="Trebuchet MS"/>
          <w:color w:val="000000"/>
          <w:sz w:val="20"/>
        </w:rPr>
        <w:t xml:space="preserve"> or its </w:t>
      </w:r>
      <w:r w:rsidR="00B2485C" w:rsidRPr="00A66459">
        <w:rPr>
          <w:rStyle w:val="DeltaViewInsertion"/>
          <w:rFonts w:ascii="Trebuchet MS" w:hAnsi="Trebuchet MS"/>
          <w:color w:val="000000"/>
          <w:sz w:val="20"/>
        </w:rPr>
        <w:t>Subcontractor</w:t>
      </w:r>
      <w:r w:rsidRPr="00A66459">
        <w:rPr>
          <w:rStyle w:val="DeltaViewInsertion"/>
          <w:rFonts w:ascii="Trebuchet MS" w:hAnsi="Trebuchet MS"/>
          <w:color w:val="000000"/>
          <w:sz w:val="20"/>
        </w:rPr>
        <w:t xml:space="preserve">s are legally required to retain any confidential information, the </w:t>
      </w:r>
      <w:r w:rsidR="00192632" w:rsidRPr="00A66459">
        <w:rPr>
          <w:rStyle w:val="DeltaViewInsertion"/>
          <w:rFonts w:ascii="Trebuchet MS" w:hAnsi="Trebuchet MS"/>
          <w:color w:val="000000"/>
          <w:sz w:val="20"/>
        </w:rPr>
        <w:t>Consultant</w:t>
      </w:r>
      <w:r w:rsidRPr="00A66459">
        <w:rPr>
          <w:rStyle w:val="DeltaViewInsertion"/>
          <w:rFonts w:ascii="Trebuchet MS" w:hAnsi="Trebuchet MS"/>
          <w:color w:val="000000"/>
          <w:sz w:val="20"/>
        </w:rPr>
        <w:t xml:space="preserve"> shall notify the </w:t>
      </w:r>
      <w:r w:rsidR="00555F94" w:rsidRPr="00A66459">
        <w:rPr>
          <w:rStyle w:val="DeltaViewInsertion"/>
          <w:rFonts w:ascii="Trebuchet MS" w:hAnsi="Trebuchet MS"/>
          <w:color w:val="000000"/>
          <w:sz w:val="20"/>
        </w:rPr>
        <w:t>Practitioner Partner</w:t>
      </w:r>
      <w:r w:rsidR="00B115DD" w:rsidRPr="00A66459">
        <w:rPr>
          <w:rStyle w:val="DeltaViewInsertion"/>
          <w:rFonts w:ascii="Trebuchet MS" w:hAnsi="Trebuchet MS"/>
          <w:color w:val="000000"/>
          <w:sz w:val="20"/>
        </w:rPr>
        <w:t xml:space="preserve"> </w:t>
      </w:r>
      <w:r w:rsidRPr="00A66459">
        <w:rPr>
          <w:rStyle w:val="DeltaViewInsertion"/>
          <w:rFonts w:ascii="Trebuchet MS" w:hAnsi="Trebuchet MS"/>
          <w:color w:val="000000"/>
          <w:sz w:val="20"/>
        </w:rPr>
        <w:t xml:space="preserve">in writing and set forth the confidential information that it intends to retain and the reasons why it is legally required to retain such information.  The </w:t>
      </w:r>
      <w:r w:rsidR="00192632" w:rsidRPr="00A66459">
        <w:rPr>
          <w:rStyle w:val="DeltaViewInsertion"/>
          <w:rFonts w:ascii="Trebuchet MS" w:hAnsi="Trebuchet MS"/>
          <w:color w:val="000000"/>
          <w:sz w:val="20"/>
        </w:rPr>
        <w:t>Consultant</w:t>
      </w:r>
      <w:r w:rsidRPr="00A66459">
        <w:rPr>
          <w:rStyle w:val="DeltaViewInsertion"/>
          <w:rFonts w:ascii="Trebuchet MS" w:hAnsi="Trebuchet MS"/>
          <w:color w:val="000000"/>
          <w:sz w:val="20"/>
        </w:rPr>
        <w:t xml:space="preserve"> shall confer, in good faith, </w:t>
      </w:r>
      <w:r w:rsidR="00B115DD" w:rsidRPr="00A66459">
        <w:rPr>
          <w:rStyle w:val="DeltaViewInsertion"/>
          <w:rFonts w:ascii="Trebuchet MS" w:hAnsi="Trebuchet MS"/>
          <w:color w:val="000000"/>
          <w:sz w:val="20"/>
        </w:rPr>
        <w:t xml:space="preserve">with the </w:t>
      </w:r>
      <w:r w:rsidR="00555F94" w:rsidRPr="00A66459">
        <w:rPr>
          <w:rStyle w:val="DeltaViewInsertion"/>
          <w:rFonts w:ascii="Trebuchet MS" w:hAnsi="Trebuchet MS"/>
          <w:color w:val="000000"/>
          <w:sz w:val="20"/>
        </w:rPr>
        <w:t xml:space="preserve">Practitioner Partner </w:t>
      </w:r>
      <w:r w:rsidRPr="00A66459">
        <w:rPr>
          <w:rStyle w:val="DeltaViewInsertion"/>
          <w:rFonts w:ascii="Trebuchet MS" w:hAnsi="Trebuchet MS"/>
          <w:color w:val="000000"/>
          <w:sz w:val="20"/>
        </w:rPr>
        <w:t xml:space="preserve">regarding any issues that arise from the </w:t>
      </w:r>
      <w:r w:rsidR="00192632" w:rsidRPr="00A66459">
        <w:rPr>
          <w:rStyle w:val="DeltaViewInsertion"/>
          <w:rFonts w:ascii="Trebuchet MS" w:hAnsi="Trebuchet MS"/>
          <w:color w:val="000000"/>
          <w:sz w:val="20"/>
        </w:rPr>
        <w:t>Consultant</w:t>
      </w:r>
      <w:r w:rsidRPr="00A66459">
        <w:rPr>
          <w:rStyle w:val="DeltaViewInsertion"/>
          <w:rFonts w:ascii="Trebuchet MS" w:hAnsi="Trebuchet MS"/>
          <w:color w:val="000000"/>
          <w:sz w:val="20"/>
        </w:rPr>
        <w:t xml:space="preserve"> retaining such confidential information.</w:t>
      </w:r>
      <w:r w:rsidRPr="00A66459">
        <w:rPr>
          <w:rFonts w:ascii="Trebuchet MS" w:hAnsi="Trebuchet MS"/>
          <w:color w:val="000000"/>
          <w:sz w:val="20"/>
        </w:rPr>
        <w:t xml:space="preserve">  </w:t>
      </w:r>
      <w:r w:rsidRPr="00A66459">
        <w:rPr>
          <w:rFonts w:ascii="Trebuchet MS" w:hAnsi="Trebuchet MS"/>
          <w:sz w:val="20"/>
        </w:rPr>
        <w:t xml:space="preserve">If the </w:t>
      </w:r>
      <w:r w:rsidR="00DD4CAC" w:rsidRPr="00A66459">
        <w:rPr>
          <w:rFonts w:ascii="Trebuchet MS" w:hAnsi="Trebuchet MS"/>
          <w:sz w:val="20"/>
        </w:rPr>
        <w:t>Practitioner Partner</w:t>
      </w:r>
      <w:r w:rsidR="00B115DD" w:rsidRPr="00A66459">
        <w:rPr>
          <w:rFonts w:ascii="Trebuchet MS" w:hAnsi="Trebuchet MS"/>
          <w:sz w:val="20"/>
        </w:rPr>
        <w:t xml:space="preserve"> </w:t>
      </w:r>
      <w:r w:rsidRPr="00A66459">
        <w:rPr>
          <w:rFonts w:ascii="Trebuchet MS" w:hAnsi="Trebuchet MS"/>
          <w:sz w:val="20"/>
        </w:rPr>
        <w:t xml:space="preserve">does not request such information, or the Law does not require otherwise, such information shall be maintained in accordance with the requirements set forth in Section 5.02.  </w:t>
      </w:r>
    </w:p>
    <w:p w:rsidR="00E7488E" w:rsidRPr="00A66459" w:rsidRDefault="00E7488E" w:rsidP="009C38ED">
      <w:pPr>
        <w:pStyle w:val="LevelAFullSpacing-Spacebeforeandafter"/>
        <w:widowControl w:val="0"/>
        <w:suppressAutoHyphens w:val="0"/>
        <w:ind w:left="720"/>
        <w:rPr>
          <w:rFonts w:ascii="Trebuchet MS" w:hAnsi="Trebuchet MS"/>
          <w:color w:val="000000"/>
          <w:sz w:val="20"/>
        </w:rPr>
      </w:pPr>
      <w:r w:rsidRPr="00A66459">
        <w:rPr>
          <w:rFonts w:ascii="Trebuchet MS" w:hAnsi="Trebuchet MS"/>
          <w:sz w:val="20"/>
        </w:rPr>
        <w:t>F.</w:t>
      </w:r>
      <w:r w:rsidRPr="00A66459">
        <w:rPr>
          <w:rFonts w:ascii="Trebuchet MS" w:hAnsi="Trebuchet MS"/>
          <w:sz w:val="20"/>
        </w:rPr>
        <w:tab/>
        <w:t xml:space="preserve">A breach of this Section </w:t>
      </w:r>
      <w:r w:rsidR="00B115DD" w:rsidRPr="00A66459">
        <w:rPr>
          <w:rFonts w:ascii="Trebuchet MS" w:hAnsi="Trebuchet MS"/>
          <w:sz w:val="20"/>
        </w:rPr>
        <w:t xml:space="preserve">5 </w:t>
      </w:r>
      <w:r w:rsidRPr="00A66459">
        <w:rPr>
          <w:rFonts w:ascii="Trebuchet MS" w:hAnsi="Trebuchet MS"/>
          <w:sz w:val="20"/>
        </w:rPr>
        <w:t xml:space="preserve">shall constitute a material breach of </w:t>
      </w:r>
      <w:r w:rsidR="000A7AA2" w:rsidRPr="00A66459">
        <w:rPr>
          <w:rFonts w:ascii="Trebuchet MS" w:hAnsi="Trebuchet MS"/>
          <w:sz w:val="20"/>
        </w:rPr>
        <w:t>this Consortium Contract</w:t>
      </w:r>
      <w:r w:rsidR="00DD4CAC" w:rsidRPr="00A66459">
        <w:rPr>
          <w:rFonts w:ascii="Trebuchet MS" w:hAnsi="Trebuchet MS"/>
          <w:sz w:val="20"/>
        </w:rPr>
        <w:t xml:space="preserve"> for which DDC and the Practitioner Partner</w:t>
      </w:r>
      <w:r w:rsidRPr="00A66459">
        <w:rPr>
          <w:rFonts w:ascii="Trebuchet MS" w:hAnsi="Trebuchet MS"/>
          <w:sz w:val="20"/>
        </w:rPr>
        <w:t xml:space="preserve"> may terminate </w:t>
      </w:r>
      <w:r w:rsidR="000A7AA2" w:rsidRPr="00A66459">
        <w:rPr>
          <w:rFonts w:ascii="Trebuchet MS" w:hAnsi="Trebuchet MS"/>
          <w:sz w:val="20"/>
        </w:rPr>
        <w:t>th</w:t>
      </w:r>
      <w:r w:rsidR="00DD4CAC" w:rsidRPr="00A66459">
        <w:rPr>
          <w:rFonts w:ascii="Trebuchet MS" w:hAnsi="Trebuchet MS"/>
          <w:sz w:val="20"/>
        </w:rPr>
        <w:t>e</w:t>
      </w:r>
      <w:r w:rsidR="000A7AA2" w:rsidRPr="00A66459">
        <w:rPr>
          <w:rFonts w:ascii="Trebuchet MS" w:hAnsi="Trebuchet MS"/>
          <w:sz w:val="20"/>
        </w:rPr>
        <w:t xml:space="preserve"> Consortium Contract</w:t>
      </w:r>
      <w:r w:rsidR="00DD4CAC" w:rsidRPr="00A66459">
        <w:rPr>
          <w:rFonts w:ascii="Trebuchet MS" w:hAnsi="Trebuchet MS"/>
          <w:sz w:val="20"/>
        </w:rPr>
        <w:t xml:space="preserve"> and applicable Task Order</w:t>
      </w:r>
      <w:r w:rsidRPr="00A66459">
        <w:rPr>
          <w:rFonts w:ascii="Trebuchet MS" w:hAnsi="Trebuchet MS"/>
          <w:sz w:val="20"/>
        </w:rPr>
        <w:t xml:space="preserve"> pursuant to Article 10.  The</w:t>
      </w:r>
      <w:r w:rsidR="00DD4CAC" w:rsidRPr="00A66459">
        <w:rPr>
          <w:rFonts w:ascii="Trebuchet MS" w:hAnsi="Trebuchet MS"/>
          <w:sz w:val="20"/>
        </w:rPr>
        <w:t xml:space="preserve"> Practitioner Partner</w:t>
      </w:r>
      <w:r w:rsidRPr="00A66459">
        <w:rPr>
          <w:rFonts w:ascii="Trebuchet MS" w:hAnsi="Trebuchet MS"/>
          <w:sz w:val="20"/>
        </w:rPr>
        <w:t xml:space="preserve"> reserves any and all other rights and remedies in the event of unauthorized disclosure.</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 xml:space="preserve">COPYRIGHTs, </w:t>
      </w:r>
      <w:r w:rsidRPr="00A66459">
        <w:rPr>
          <w:rFonts w:ascii="Trebuchet MS" w:hAnsi="Trebuchet MS"/>
          <w:sz w:val="20"/>
        </w:rPr>
        <w:br/>
        <w:t>PATENTS, INVENTIONS, and ANTITRUST</w:t>
      </w:r>
    </w:p>
    <w:p w:rsidR="00C967BC" w:rsidRPr="00A66459" w:rsidRDefault="00C967BC" w:rsidP="00C967BC">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lastRenderedPageBreak/>
        <w:t>Copyrights</w:t>
      </w:r>
    </w:p>
    <w:p w:rsidR="009D5BF2" w:rsidRPr="00A66459" w:rsidRDefault="00620B11" w:rsidP="00D14B73">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 xml:space="preserve">A.  The </w:t>
      </w:r>
      <w:proofErr w:type="spellStart"/>
      <w:r w:rsidRPr="00A66459">
        <w:rPr>
          <w:rFonts w:ascii="Trebuchet MS" w:hAnsi="Trebuchet MS"/>
          <w:b w:val="0"/>
          <w:sz w:val="20"/>
        </w:rPr>
        <w:t>Town+Gown</w:t>
      </w:r>
      <w:proofErr w:type="spellEnd"/>
      <w:r w:rsidRPr="00A66459">
        <w:rPr>
          <w:rFonts w:ascii="Trebuchet MS" w:hAnsi="Trebuchet MS"/>
          <w:b w:val="0"/>
          <w:sz w:val="20"/>
        </w:rPr>
        <w:t xml:space="preserve"> Standard.  </w:t>
      </w:r>
      <w:proofErr w:type="spellStart"/>
      <w:r w:rsidR="00154265" w:rsidRPr="00A66459">
        <w:rPr>
          <w:rFonts w:ascii="Trebuchet MS" w:hAnsi="Trebuchet MS"/>
          <w:b w:val="0"/>
          <w:sz w:val="20"/>
        </w:rPr>
        <w:t>Town+Gown’s</w:t>
      </w:r>
      <w:proofErr w:type="spellEnd"/>
      <w:r w:rsidR="00154265" w:rsidRPr="00A66459">
        <w:rPr>
          <w:rFonts w:ascii="Trebuchet MS" w:hAnsi="Trebuchet MS"/>
          <w:b w:val="0"/>
          <w:sz w:val="20"/>
        </w:rPr>
        <w:t xml:space="preserve"> Organizational Character intends</w:t>
      </w:r>
      <w:r w:rsidR="000B1503" w:rsidRPr="00A66459">
        <w:rPr>
          <w:rFonts w:ascii="Trebuchet MS" w:hAnsi="Trebuchet MS"/>
          <w:b w:val="0"/>
          <w:sz w:val="20"/>
        </w:rPr>
        <w:t xml:space="preserve"> that work product generated from Task Orders be available to </w:t>
      </w:r>
      <w:proofErr w:type="spellStart"/>
      <w:r w:rsidR="000B1503" w:rsidRPr="00A66459">
        <w:rPr>
          <w:rFonts w:ascii="Trebuchet MS" w:hAnsi="Trebuchet MS"/>
          <w:b w:val="0"/>
          <w:sz w:val="20"/>
        </w:rPr>
        <w:t>Town+Gown</w:t>
      </w:r>
      <w:proofErr w:type="spellEnd"/>
      <w:r w:rsidR="000B1503" w:rsidRPr="00A66459">
        <w:rPr>
          <w:rFonts w:ascii="Trebuchet MS" w:hAnsi="Trebuchet MS"/>
          <w:b w:val="0"/>
          <w:sz w:val="20"/>
        </w:rPr>
        <w:t xml:space="preserve"> community and members of the public </w:t>
      </w:r>
      <w:r w:rsidR="000B1503" w:rsidRPr="00A66459">
        <w:rPr>
          <w:rFonts w:ascii="Trebuchet MS" w:hAnsi="Trebuchet MS"/>
          <w:b w:val="0"/>
          <w:i/>
          <w:sz w:val="20"/>
        </w:rPr>
        <w:t>via</w:t>
      </w:r>
      <w:r w:rsidR="000B1503" w:rsidRPr="00A66459">
        <w:rPr>
          <w:rFonts w:ascii="Trebuchet MS" w:hAnsi="Trebuchet MS"/>
          <w:b w:val="0"/>
          <w:sz w:val="20"/>
        </w:rPr>
        <w:t xml:space="preserve"> </w:t>
      </w:r>
      <w:r w:rsidR="001F2E1E" w:rsidRPr="00A66459">
        <w:rPr>
          <w:rFonts w:ascii="Trebuchet MS" w:hAnsi="Trebuchet MS"/>
          <w:b w:val="0"/>
          <w:sz w:val="20"/>
        </w:rPr>
        <w:t xml:space="preserve">the </w:t>
      </w:r>
      <w:proofErr w:type="spellStart"/>
      <w:r w:rsidR="001F2E1E" w:rsidRPr="00A66459">
        <w:rPr>
          <w:rFonts w:ascii="Trebuchet MS" w:hAnsi="Trebuchet MS"/>
          <w:b w:val="0"/>
          <w:sz w:val="20"/>
        </w:rPr>
        <w:t>Town+Gown</w:t>
      </w:r>
      <w:proofErr w:type="spellEnd"/>
      <w:r w:rsidR="001F2E1E" w:rsidRPr="00A66459">
        <w:rPr>
          <w:rFonts w:ascii="Trebuchet MS" w:hAnsi="Trebuchet MS"/>
          <w:b w:val="0"/>
          <w:sz w:val="20"/>
        </w:rPr>
        <w:t xml:space="preserve"> </w:t>
      </w:r>
      <w:r w:rsidR="00D14B73" w:rsidRPr="00A66459">
        <w:rPr>
          <w:rFonts w:ascii="Trebuchet MS" w:hAnsi="Trebuchet MS"/>
          <w:b w:val="0"/>
          <w:sz w:val="20"/>
        </w:rPr>
        <w:t xml:space="preserve">website, and </w:t>
      </w:r>
      <w:r w:rsidR="00154265" w:rsidRPr="00A66459">
        <w:rPr>
          <w:rFonts w:ascii="Trebuchet MS" w:hAnsi="Trebuchet MS"/>
          <w:b w:val="0"/>
          <w:sz w:val="20"/>
        </w:rPr>
        <w:t>since</w:t>
      </w:r>
      <w:r w:rsidR="00D14B73" w:rsidRPr="00A66459">
        <w:rPr>
          <w:rFonts w:ascii="Trebuchet MS" w:hAnsi="Trebuchet MS"/>
          <w:b w:val="0"/>
          <w:sz w:val="20"/>
        </w:rPr>
        <w:t xml:space="preserve"> such work product may not</w:t>
      </w:r>
      <w:r w:rsidR="001F2E1E" w:rsidRPr="00A66459">
        <w:rPr>
          <w:rFonts w:ascii="Trebuchet MS" w:hAnsi="Trebuchet MS"/>
          <w:b w:val="0"/>
          <w:sz w:val="20"/>
        </w:rPr>
        <w:t xml:space="preserve"> require the </w:t>
      </w:r>
      <w:r w:rsidR="00D14B73" w:rsidRPr="00A66459">
        <w:rPr>
          <w:rFonts w:ascii="Trebuchet MS" w:hAnsi="Trebuchet MS"/>
          <w:b w:val="0"/>
          <w:sz w:val="20"/>
        </w:rPr>
        <w:t xml:space="preserve">level of peer-review </w:t>
      </w:r>
      <w:r w:rsidR="00154265" w:rsidRPr="00A66459">
        <w:rPr>
          <w:rFonts w:ascii="Trebuchet MS" w:hAnsi="Trebuchet MS"/>
          <w:b w:val="0"/>
          <w:sz w:val="20"/>
        </w:rPr>
        <w:t xml:space="preserve">required </w:t>
      </w:r>
      <w:r w:rsidR="00D14B73" w:rsidRPr="00A66459">
        <w:rPr>
          <w:rFonts w:ascii="Trebuchet MS" w:hAnsi="Trebuchet MS"/>
          <w:b w:val="0"/>
          <w:sz w:val="20"/>
        </w:rPr>
        <w:t>for academic journal</w:t>
      </w:r>
      <w:r w:rsidR="00154265" w:rsidRPr="00A66459">
        <w:rPr>
          <w:rFonts w:ascii="Trebuchet MS" w:hAnsi="Trebuchet MS"/>
          <w:b w:val="0"/>
          <w:sz w:val="20"/>
        </w:rPr>
        <w:t xml:space="preserve"> or equivalent</w:t>
      </w:r>
      <w:r w:rsidR="00D14B73" w:rsidRPr="00A66459">
        <w:rPr>
          <w:rFonts w:ascii="Trebuchet MS" w:hAnsi="Trebuchet MS"/>
          <w:b w:val="0"/>
          <w:sz w:val="20"/>
        </w:rPr>
        <w:t xml:space="preserve"> publication, the City acknowledges that an Academic Partner may wish to use the Task Order</w:t>
      </w:r>
      <w:r w:rsidR="00154265" w:rsidRPr="00A66459">
        <w:rPr>
          <w:rFonts w:ascii="Trebuchet MS" w:hAnsi="Trebuchet MS"/>
          <w:b w:val="0"/>
          <w:sz w:val="20"/>
        </w:rPr>
        <w:t>-</w:t>
      </w:r>
      <w:r w:rsidR="00D14B73" w:rsidRPr="00A66459">
        <w:rPr>
          <w:rFonts w:ascii="Trebuchet MS" w:hAnsi="Trebuchet MS"/>
          <w:b w:val="0"/>
          <w:sz w:val="20"/>
        </w:rPr>
        <w:t xml:space="preserve">generated work product as the basis of a peer-reviewed article </w:t>
      </w:r>
      <w:r w:rsidR="00154265" w:rsidRPr="00A66459">
        <w:rPr>
          <w:rFonts w:ascii="Trebuchet MS" w:hAnsi="Trebuchet MS"/>
          <w:b w:val="0"/>
          <w:sz w:val="20"/>
        </w:rPr>
        <w:t>for</w:t>
      </w:r>
      <w:r w:rsidR="00D14B73" w:rsidRPr="00A66459">
        <w:rPr>
          <w:rFonts w:ascii="Trebuchet MS" w:hAnsi="Trebuchet MS"/>
          <w:b w:val="0"/>
          <w:sz w:val="20"/>
        </w:rPr>
        <w:t xml:space="preserve"> academic journal or equivalent publication.</w:t>
      </w:r>
    </w:p>
    <w:p w:rsidR="00091420" w:rsidRPr="00A66459" w:rsidRDefault="00E47203" w:rsidP="008B73F1">
      <w:pPr>
        <w:pStyle w:val="LevelAFullSpacing-Spacebeforeandafter"/>
        <w:widowControl w:val="0"/>
        <w:suppressAutoHyphens w:val="0"/>
        <w:spacing w:before="0" w:after="0"/>
        <w:ind w:firstLine="0"/>
        <w:jc w:val="left"/>
        <w:rPr>
          <w:rFonts w:ascii="Trebuchet MS" w:hAnsi="Trebuchet MS"/>
          <w:sz w:val="20"/>
        </w:rPr>
      </w:pPr>
      <w:r w:rsidRPr="00A66459">
        <w:rPr>
          <w:rFonts w:ascii="Trebuchet MS" w:hAnsi="Trebuchet MS"/>
          <w:sz w:val="20"/>
        </w:rPr>
        <w:tab/>
      </w:r>
      <w:r w:rsidR="008B73F1" w:rsidRPr="00A66459">
        <w:rPr>
          <w:rFonts w:ascii="Trebuchet MS" w:hAnsi="Trebuchet MS"/>
          <w:sz w:val="20"/>
        </w:rPr>
        <w:t xml:space="preserve">Since one of the elements of </w:t>
      </w:r>
      <w:proofErr w:type="spellStart"/>
      <w:r w:rsidR="008B73F1" w:rsidRPr="00A66459">
        <w:rPr>
          <w:rFonts w:ascii="Trebuchet MS" w:hAnsi="Trebuchet MS"/>
          <w:sz w:val="20"/>
        </w:rPr>
        <w:t>Town+Gown’s</w:t>
      </w:r>
      <w:proofErr w:type="spellEnd"/>
      <w:r w:rsidR="008B73F1" w:rsidRPr="00A66459">
        <w:rPr>
          <w:rFonts w:ascii="Trebuchet MS" w:hAnsi="Trebuchet MS"/>
          <w:sz w:val="20"/>
        </w:rPr>
        <w:t xml:space="preserve"> Organizational </w:t>
      </w:r>
      <w:proofErr w:type="spellStart"/>
      <w:r w:rsidR="008B73F1" w:rsidRPr="00A66459">
        <w:rPr>
          <w:rFonts w:ascii="Trebuchet MS" w:hAnsi="Trebuchet MS"/>
          <w:sz w:val="20"/>
        </w:rPr>
        <w:t>Charactgers</w:t>
      </w:r>
      <w:proofErr w:type="spellEnd"/>
      <w:r w:rsidR="008B73F1" w:rsidRPr="00A66459">
        <w:rPr>
          <w:rFonts w:ascii="Trebuchet MS" w:hAnsi="Trebuchet MS"/>
          <w:sz w:val="20"/>
        </w:rPr>
        <w:t xml:space="preserve"> is supporting academic-practitioner collaborations by highlighting the importance of practice as a source of knowledge, with Academics and Practitioners as equal partners in knowledge creation, t</w:t>
      </w:r>
      <w:r w:rsidR="00091420" w:rsidRPr="00A66459">
        <w:rPr>
          <w:rFonts w:ascii="Trebuchet MS" w:hAnsi="Trebuchet MS"/>
          <w:sz w:val="20"/>
        </w:rPr>
        <w:t xml:space="preserve">he Consultant agrees, in the event it, as an Academic Partner, wishes to use the Task Order-generated work product as the basis of a peer-reviewed article of </w:t>
      </w:r>
      <w:r w:rsidRPr="00A66459">
        <w:rPr>
          <w:rFonts w:ascii="Trebuchet MS" w:hAnsi="Trebuchet MS"/>
          <w:sz w:val="20"/>
        </w:rPr>
        <w:t xml:space="preserve">an </w:t>
      </w:r>
      <w:r w:rsidR="00091420" w:rsidRPr="00A66459">
        <w:rPr>
          <w:rFonts w:ascii="Trebuchet MS" w:hAnsi="Trebuchet MS"/>
          <w:sz w:val="20"/>
        </w:rPr>
        <w:t>academic journal or equivalent publication, to include the Practitioner Partner as the equivalent of a peer reviewer, in all subsequent academic work related to the initial work product under a Task Order, including but not limited to review and comment on the drafts and to acknowledgement, as appropriate, the relevant staff members at the Practitioner Partner</w:t>
      </w:r>
      <w:r w:rsidRPr="00A66459">
        <w:rPr>
          <w:rFonts w:ascii="Trebuchet MS" w:hAnsi="Trebuchet MS"/>
          <w:sz w:val="20"/>
        </w:rPr>
        <w:t>, all as provided in  the Project Staffing and Organization in Section 2.4 of the Task Order.</w:t>
      </w:r>
    </w:p>
    <w:p w:rsidR="008B73F1" w:rsidRPr="00A66459" w:rsidRDefault="008B73F1" w:rsidP="008B73F1">
      <w:pPr>
        <w:pStyle w:val="LevelAFullSpacing-Spacebeforeandafter"/>
        <w:widowControl w:val="0"/>
        <w:suppressAutoHyphens w:val="0"/>
        <w:spacing w:before="0" w:after="0"/>
        <w:ind w:firstLine="0"/>
        <w:jc w:val="left"/>
        <w:rPr>
          <w:rFonts w:ascii="Trebuchet MS" w:hAnsi="Trebuchet MS"/>
          <w:sz w:val="20"/>
        </w:rPr>
      </w:pPr>
    </w:p>
    <w:p w:rsidR="009D5BF2" w:rsidRPr="00A66459" w:rsidRDefault="00091420" w:rsidP="00091420">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To the extent any Task Order-generated work product </w:t>
      </w:r>
      <w:r w:rsidR="009D5BF2" w:rsidRPr="00A66459">
        <w:rPr>
          <w:rFonts w:ascii="Trebuchet MS" w:hAnsi="Trebuchet MS"/>
          <w:sz w:val="20"/>
        </w:rPr>
        <w:t>(“Copyrightable Materials”) shall be considered “work-made-for-hire” within the meaning and purview of Section 101 of the United States Copyright Act, 17 U.S.C. § 101</w:t>
      </w:r>
      <w:r w:rsidR="00FF2FB2" w:rsidRPr="00A66459">
        <w:rPr>
          <w:rFonts w:ascii="Trebuchet MS" w:hAnsi="Trebuchet MS"/>
          <w:sz w:val="20"/>
        </w:rPr>
        <w:t xml:space="preserve"> et seq. (the “Copyright Act”)</w:t>
      </w:r>
      <w:r w:rsidR="009D5BF2" w:rsidRPr="00A66459">
        <w:rPr>
          <w:rFonts w:ascii="Trebuchet MS" w:hAnsi="Trebuchet MS"/>
          <w:sz w:val="20"/>
        </w:rPr>
        <w:t xml:space="preserve">, the </w:t>
      </w:r>
      <w:r w:rsidRPr="00A66459">
        <w:rPr>
          <w:rFonts w:ascii="Trebuchet MS" w:hAnsi="Trebuchet MS"/>
          <w:sz w:val="20"/>
        </w:rPr>
        <w:t xml:space="preserve">Consultant </w:t>
      </w:r>
      <w:r w:rsidR="00E47203" w:rsidRPr="00A66459">
        <w:rPr>
          <w:rFonts w:ascii="Trebuchet MS" w:hAnsi="Trebuchet MS"/>
          <w:sz w:val="20"/>
        </w:rPr>
        <w:t xml:space="preserve">will </w:t>
      </w:r>
      <w:r w:rsidR="009D5BF2" w:rsidRPr="00A66459">
        <w:rPr>
          <w:rFonts w:ascii="Trebuchet MS" w:hAnsi="Trebuchet MS"/>
          <w:sz w:val="20"/>
        </w:rPr>
        <w:t>be the copyright owner thereof and of all aspects, elements and components thereof in which copyright protection might exist</w:t>
      </w:r>
      <w:r w:rsidR="00E47203" w:rsidRPr="00A66459">
        <w:rPr>
          <w:rFonts w:ascii="Trebuchet MS" w:hAnsi="Trebuchet MS"/>
          <w:sz w:val="20"/>
        </w:rPr>
        <w:t>, subject to the Practitioner Partner’s reservation in the last sentence of this paragraph</w:t>
      </w:r>
      <w:r w:rsidR="009D5BF2" w:rsidRPr="00A66459">
        <w:rPr>
          <w:rFonts w:ascii="Trebuchet MS" w:hAnsi="Trebuchet MS"/>
          <w:sz w:val="20"/>
        </w:rPr>
        <w:t>.  To the extent that the Copyrightable Materials do not qualify as “work-made-for-hire,” the Consultant</w:t>
      </w:r>
      <w:r w:rsidRPr="00A66459">
        <w:rPr>
          <w:rFonts w:ascii="Trebuchet MS" w:hAnsi="Trebuchet MS"/>
          <w:sz w:val="20"/>
        </w:rPr>
        <w:t xml:space="preserve"> will have </w:t>
      </w:r>
      <w:r w:rsidR="009D5BF2" w:rsidRPr="00A66459">
        <w:rPr>
          <w:rFonts w:ascii="Trebuchet MS" w:hAnsi="Trebuchet MS"/>
          <w:sz w:val="20"/>
        </w:rPr>
        <w:t>copyright ownership in and to the Copyrightable Materials</w:t>
      </w:r>
      <w:r w:rsidR="00E8795C" w:rsidRPr="00A66459">
        <w:rPr>
          <w:rFonts w:ascii="Trebuchet MS" w:hAnsi="Trebuchet MS"/>
          <w:sz w:val="20"/>
        </w:rPr>
        <w:t>, subject to such Practitioner’s reservation below</w:t>
      </w:r>
      <w:r w:rsidRPr="00A66459">
        <w:rPr>
          <w:rFonts w:ascii="Trebuchet MS" w:hAnsi="Trebuchet MS"/>
          <w:sz w:val="20"/>
        </w:rPr>
        <w:t>.</w:t>
      </w:r>
      <w:r w:rsidR="00386CDF" w:rsidRPr="00A66459">
        <w:rPr>
          <w:rFonts w:ascii="Trebuchet MS" w:hAnsi="Trebuchet MS"/>
          <w:sz w:val="20"/>
        </w:rPr>
        <w:t xml:space="preserve">  Following federal policy, the Practitioner Partner reserves a royalty-free, non-exclusive irrevocable license to reproduce, publish, or otherwise use and to authorize others to use, for purposes of the City or applicable Public Entity, the copyright in any Copyrightable Materials developed under the Consortium Contract and applicable Task Order.</w:t>
      </w:r>
    </w:p>
    <w:p w:rsidR="00091420" w:rsidRPr="00A66459" w:rsidRDefault="00386CDF" w:rsidP="00FA67E2">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With respect to each Task Order, t</w:t>
      </w:r>
      <w:r w:rsidR="00091420" w:rsidRPr="00A66459">
        <w:rPr>
          <w:rFonts w:ascii="Trebuchet MS" w:hAnsi="Trebuchet MS"/>
          <w:b w:val="0"/>
          <w:sz w:val="20"/>
        </w:rPr>
        <w:t>he Consultant</w:t>
      </w:r>
      <w:r w:rsidRPr="00A66459">
        <w:rPr>
          <w:rFonts w:ascii="Trebuchet MS" w:hAnsi="Trebuchet MS"/>
          <w:b w:val="0"/>
          <w:sz w:val="20"/>
        </w:rPr>
        <w:t xml:space="preserve"> will</w:t>
      </w:r>
      <w:r w:rsidR="00091420" w:rsidRPr="00A66459">
        <w:rPr>
          <w:rFonts w:ascii="Trebuchet MS" w:hAnsi="Trebuchet MS"/>
          <w:b w:val="0"/>
          <w:sz w:val="20"/>
        </w:rPr>
        <w:t xml:space="preserve"> represent and warrant that the Copyrightable Materials:  (</w:t>
      </w:r>
      <w:proofErr w:type="spellStart"/>
      <w:r w:rsidR="00091420" w:rsidRPr="00A66459">
        <w:rPr>
          <w:rFonts w:ascii="Trebuchet MS" w:hAnsi="Trebuchet MS"/>
          <w:b w:val="0"/>
          <w:sz w:val="20"/>
        </w:rPr>
        <w:t>i</w:t>
      </w:r>
      <w:proofErr w:type="spellEnd"/>
      <w:r w:rsidR="00091420" w:rsidRPr="00A66459">
        <w:rPr>
          <w:rFonts w:ascii="Trebuchet MS" w:hAnsi="Trebuchet MS"/>
          <w:b w:val="0"/>
          <w:sz w:val="20"/>
        </w:rPr>
        <w:t xml:space="preserve">) are wholly original material not published elsewhere (except for material that is in the public domain); (ii) do not violate any copyright </w:t>
      </w:r>
      <w:r w:rsidR="00FA67E2" w:rsidRPr="00A66459">
        <w:rPr>
          <w:rFonts w:ascii="Trebuchet MS" w:hAnsi="Trebuchet MS"/>
          <w:b w:val="0"/>
          <w:sz w:val="20"/>
        </w:rPr>
        <w:t>l</w:t>
      </w:r>
      <w:r w:rsidR="00091420" w:rsidRPr="00A66459">
        <w:rPr>
          <w:rFonts w:ascii="Trebuchet MS" w:hAnsi="Trebuchet MS"/>
          <w:b w:val="0"/>
          <w:sz w:val="20"/>
        </w:rPr>
        <w:t xml:space="preserve">aw; (iii) do not constitute defamation or invasion of the right of privacy or publicity; and (iv) are not an infringement, of any kind, of the rights of any third party.  </w:t>
      </w:r>
      <w:r w:rsidR="00FA67E2" w:rsidRPr="00A66459">
        <w:rPr>
          <w:rFonts w:ascii="Trebuchet MS" w:hAnsi="Trebuchet MS"/>
          <w:b w:val="0"/>
          <w:sz w:val="20"/>
        </w:rPr>
        <w:t>Further, the Consultant will represent and warrant, that t</w:t>
      </w:r>
      <w:r w:rsidR="00091420" w:rsidRPr="00A66459">
        <w:rPr>
          <w:rFonts w:ascii="Trebuchet MS" w:hAnsi="Trebuchet MS"/>
          <w:b w:val="0"/>
          <w:sz w:val="20"/>
        </w:rPr>
        <w:t xml:space="preserve">o the extent that the Copyrightable Materials incorporate any non-original material, </w:t>
      </w:r>
      <w:r w:rsidR="00FF2FB2" w:rsidRPr="00A66459">
        <w:rPr>
          <w:rFonts w:ascii="Trebuchet MS" w:hAnsi="Trebuchet MS"/>
          <w:b w:val="0"/>
          <w:sz w:val="20"/>
        </w:rPr>
        <w:t xml:space="preserve">either </w:t>
      </w:r>
      <w:r w:rsidR="00091420" w:rsidRPr="00A66459">
        <w:rPr>
          <w:rFonts w:ascii="Trebuchet MS" w:hAnsi="Trebuchet MS"/>
          <w:b w:val="0"/>
          <w:sz w:val="20"/>
        </w:rPr>
        <w:t>the Consultant has</w:t>
      </w:r>
      <w:r w:rsidR="00FF2FB2" w:rsidRPr="00A66459">
        <w:rPr>
          <w:rFonts w:ascii="Trebuchet MS" w:hAnsi="Trebuchet MS"/>
          <w:b w:val="0"/>
          <w:sz w:val="20"/>
        </w:rPr>
        <w:t xml:space="preserve"> </w:t>
      </w:r>
      <w:r w:rsidR="00091420" w:rsidRPr="00A66459">
        <w:rPr>
          <w:rFonts w:ascii="Trebuchet MS" w:hAnsi="Trebuchet MS"/>
          <w:b w:val="0"/>
          <w:sz w:val="20"/>
        </w:rPr>
        <w:t xml:space="preserve">obtained all necessary permissions and clearances, in writing, for the use of such non-original material under the Consortium Contract and applicable Task Order, copies of which shall be provided to the Practitioner Partner upon execution of </w:t>
      </w:r>
      <w:r w:rsidR="00FA67E2" w:rsidRPr="00A66459">
        <w:rPr>
          <w:rFonts w:ascii="Trebuchet MS" w:hAnsi="Trebuchet MS"/>
          <w:b w:val="0"/>
          <w:sz w:val="20"/>
        </w:rPr>
        <w:t>the</w:t>
      </w:r>
      <w:r w:rsidR="00091420" w:rsidRPr="00A66459">
        <w:rPr>
          <w:rFonts w:ascii="Trebuchet MS" w:hAnsi="Trebuchet MS"/>
          <w:b w:val="0"/>
          <w:sz w:val="20"/>
        </w:rPr>
        <w:t xml:space="preserve"> applicable Task Order</w:t>
      </w:r>
      <w:r w:rsidR="00FF2FB2" w:rsidRPr="00A66459">
        <w:rPr>
          <w:rFonts w:ascii="Trebuchet MS" w:hAnsi="Trebuchet MS"/>
          <w:b w:val="0"/>
          <w:sz w:val="20"/>
        </w:rPr>
        <w:t>, or such non-original material is within the fair use exception to the Copyright Act, based on the purpose and character of the use and the amount and substantiality of the particular use involved.</w:t>
      </w:r>
    </w:p>
    <w:p w:rsidR="001F2E1E" w:rsidRPr="00A66459" w:rsidRDefault="00620B11" w:rsidP="00D14B73">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 xml:space="preserve">B.  The City Standard.  </w:t>
      </w:r>
      <w:r w:rsidR="001F2E1E" w:rsidRPr="00A66459">
        <w:rPr>
          <w:rFonts w:ascii="Trebuchet MS" w:hAnsi="Trebuchet MS"/>
          <w:b w:val="0"/>
          <w:sz w:val="20"/>
        </w:rPr>
        <w:t xml:space="preserve">However, to the extent that (1) the Law requires treatment of any materials produced pursuant to </w:t>
      </w:r>
      <w:r w:rsidR="00154265" w:rsidRPr="00A66459">
        <w:rPr>
          <w:rFonts w:ascii="Trebuchet MS" w:hAnsi="Trebuchet MS"/>
          <w:b w:val="0"/>
          <w:sz w:val="20"/>
        </w:rPr>
        <w:t xml:space="preserve">a Task Order </w:t>
      </w:r>
      <w:r w:rsidR="001F2E1E" w:rsidRPr="00A66459">
        <w:rPr>
          <w:rFonts w:ascii="Trebuchet MS" w:hAnsi="Trebuchet MS"/>
          <w:b w:val="0"/>
          <w:sz w:val="20"/>
        </w:rPr>
        <w:t xml:space="preserve">as described below or (2) a Requesting City Agency or Public Entity </w:t>
      </w:r>
      <w:r w:rsidR="00154265" w:rsidRPr="00A66459">
        <w:rPr>
          <w:rFonts w:ascii="Trebuchet MS" w:hAnsi="Trebuchet MS"/>
          <w:b w:val="0"/>
          <w:sz w:val="20"/>
        </w:rPr>
        <w:t xml:space="preserve">wishes </w:t>
      </w:r>
      <w:r w:rsidR="001F2E1E" w:rsidRPr="00A66459">
        <w:rPr>
          <w:rFonts w:ascii="Trebuchet MS" w:hAnsi="Trebuchet MS"/>
          <w:b w:val="0"/>
          <w:sz w:val="20"/>
        </w:rPr>
        <w:t xml:space="preserve">to apply any or all of such provisions to a particular </w:t>
      </w:r>
      <w:r w:rsidR="00154265" w:rsidRPr="00A66459">
        <w:rPr>
          <w:rFonts w:ascii="Trebuchet MS" w:hAnsi="Trebuchet MS"/>
          <w:b w:val="0"/>
          <w:sz w:val="20"/>
        </w:rPr>
        <w:t>Research Project</w:t>
      </w:r>
      <w:r w:rsidR="001F2E1E" w:rsidRPr="00A66459">
        <w:rPr>
          <w:rFonts w:ascii="Trebuchet MS" w:hAnsi="Trebuchet MS"/>
          <w:b w:val="0"/>
          <w:sz w:val="20"/>
        </w:rPr>
        <w:t xml:space="preserve">, and, with DDC’s consent, includes such restrictions in the applicable </w:t>
      </w:r>
      <w:r w:rsidR="00154265" w:rsidRPr="00A66459">
        <w:rPr>
          <w:rFonts w:ascii="Trebuchet MS" w:hAnsi="Trebuchet MS"/>
          <w:b w:val="0"/>
          <w:sz w:val="20"/>
        </w:rPr>
        <w:t xml:space="preserve">Mini RFP and </w:t>
      </w:r>
      <w:r w:rsidR="001F2E1E" w:rsidRPr="00A66459">
        <w:rPr>
          <w:rFonts w:ascii="Trebuchet MS" w:hAnsi="Trebuchet MS"/>
          <w:b w:val="0"/>
          <w:sz w:val="20"/>
        </w:rPr>
        <w:t>Task Order, the following provisions, in whole or in part, would apply.</w:t>
      </w:r>
    </w:p>
    <w:p w:rsidR="00E7488E" w:rsidRPr="00A66459" w:rsidRDefault="00620B11" w:rsidP="00154265">
      <w:pPr>
        <w:pStyle w:val="LevelAFullSpacing-Spacebeforeandafter"/>
        <w:widowControl w:val="0"/>
        <w:suppressAutoHyphens w:val="0"/>
        <w:ind w:left="720"/>
        <w:rPr>
          <w:rFonts w:ascii="Trebuchet MS" w:hAnsi="Trebuchet MS"/>
          <w:sz w:val="20"/>
        </w:rPr>
      </w:pPr>
      <w:r w:rsidRPr="00A66459">
        <w:rPr>
          <w:rFonts w:ascii="Trebuchet MS" w:hAnsi="Trebuchet MS"/>
          <w:sz w:val="20"/>
        </w:rPr>
        <w:t>1</w:t>
      </w:r>
      <w:r w:rsidR="00E7488E" w:rsidRPr="00A66459">
        <w:rPr>
          <w:rFonts w:ascii="Trebuchet MS" w:hAnsi="Trebuchet MS"/>
          <w:sz w:val="20"/>
        </w:rPr>
        <w:t>.</w:t>
      </w:r>
      <w:r w:rsidR="00E7488E" w:rsidRPr="00A66459">
        <w:rPr>
          <w:rFonts w:ascii="Trebuchet MS" w:hAnsi="Trebuchet MS"/>
          <w:sz w:val="20"/>
        </w:rPr>
        <w:tab/>
        <w:t>Any reports, documents, data, photographs, deliverables, and/or other materials produced pursuant to</w:t>
      </w:r>
      <w:r w:rsidR="00154265" w:rsidRPr="00A66459">
        <w:rPr>
          <w:rFonts w:ascii="Trebuchet MS" w:hAnsi="Trebuchet MS"/>
          <w:sz w:val="20"/>
        </w:rPr>
        <w:t xml:space="preserve"> the Consortium Contract and</w:t>
      </w:r>
      <w:r w:rsidR="00E7488E" w:rsidRPr="00A66459">
        <w:rPr>
          <w:rFonts w:ascii="Trebuchet MS" w:hAnsi="Trebuchet MS"/>
          <w:sz w:val="20"/>
        </w:rPr>
        <w:t xml:space="preserve"> </w:t>
      </w:r>
      <w:r w:rsidR="00154265" w:rsidRPr="00A66459">
        <w:rPr>
          <w:rFonts w:ascii="Trebuchet MS" w:hAnsi="Trebuchet MS"/>
          <w:sz w:val="20"/>
        </w:rPr>
        <w:t>applicable Task Order</w:t>
      </w:r>
      <w:r w:rsidR="00E7488E" w:rsidRPr="00A66459">
        <w:rPr>
          <w:rFonts w:ascii="Trebuchet MS" w:hAnsi="Trebuchet MS"/>
          <w:sz w:val="20"/>
        </w:rPr>
        <w:t xml:space="preserve">, and any and all drafts and/or other preliminary materials in any format related to such items produced pursuant to </w:t>
      </w:r>
      <w:r w:rsidR="000A7AA2" w:rsidRPr="00A66459">
        <w:rPr>
          <w:rFonts w:ascii="Trebuchet MS" w:hAnsi="Trebuchet MS"/>
          <w:sz w:val="20"/>
        </w:rPr>
        <w:t>th</w:t>
      </w:r>
      <w:r w:rsidR="00154265" w:rsidRPr="00A66459">
        <w:rPr>
          <w:rFonts w:ascii="Trebuchet MS" w:hAnsi="Trebuchet MS"/>
          <w:sz w:val="20"/>
        </w:rPr>
        <w:t>e</w:t>
      </w:r>
      <w:r w:rsidR="000A7AA2" w:rsidRPr="00A66459">
        <w:rPr>
          <w:rFonts w:ascii="Trebuchet MS" w:hAnsi="Trebuchet MS"/>
          <w:sz w:val="20"/>
        </w:rPr>
        <w:t xml:space="preserve"> Consortium Contract</w:t>
      </w:r>
      <w:r w:rsidR="00154265" w:rsidRPr="00A66459">
        <w:rPr>
          <w:rFonts w:ascii="Trebuchet MS" w:hAnsi="Trebuchet MS"/>
          <w:sz w:val="20"/>
        </w:rPr>
        <w:t xml:space="preserve"> and applicable Task Order</w:t>
      </w:r>
      <w:r w:rsidR="00E7488E" w:rsidRPr="00A66459">
        <w:rPr>
          <w:rFonts w:ascii="Trebuchet MS" w:hAnsi="Trebuchet MS"/>
          <w:sz w:val="20"/>
        </w:rPr>
        <w:t xml:space="preserve">, shall upon their creation become the exclusive property of the </w:t>
      </w:r>
      <w:r w:rsidR="00154265" w:rsidRPr="00A66459">
        <w:rPr>
          <w:rFonts w:ascii="Trebuchet MS" w:hAnsi="Trebuchet MS"/>
          <w:sz w:val="20"/>
        </w:rPr>
        <w:t>Practitioner Partner</w:t>
      </w:r>
      <w:r w:rsidR="00E7488E" w:rsidRPr="00A66459">
        <w:rPr>
          <w:rFonts w:ascii="Trebuchet MS" w:hAnsi="Trebuchet MS"/>
          <w:sz w:val="20"/>
        </w:rPr>
        <w:t>.</w:t>
      </w:r>
    </w:p>
    <w:p w:rsidR="00E7488E" w:rsidRPr="00A66459" w:rsidRDefault="00620B11" w:rsidP="00154265">
      <w:pPr>
        <w:pStyle w:val="LevelAFullSpacing-Spacebeforeandafter"/>
        <w:widowControl w:val="0"/>
        <w:suppressAutoHyphens w:val="0"/>
        <w:ind w:left="720"/>
        <w:rPr>
          <w:rFonts w:ascii="Trebuchet MS" w:hAnsi="Trebuchet MS"/>
          <w:sz w:val="20"/>
        </w:rPr>
      </w:pPr>
      <w:r w:rsidRPr="00A66459">
        <w:rPr>
          <w:rFonts w:ascii="Trebuchet MS" w:hAnsi="Trebuchet MS"/>
          <w:sz w:val="20"/>
        </w:rPr>
        <w:t>2</w:t>
      </w:r>
      <w:r w:rsidR="00E7488E" w:rsidRPr="00A66459">
        <w:rPr>
          <w:rFonts w:ascii="Trebuchet MS" w:hAnsi="Trebuchet MS"/>
          <w:sz w:val="20"/>
        </w:rPr>
        <w:t>.</w:t>
      </w:r>
      <w:r w:rsidR="00E7488E" w:rsidRPr="00A66459">
        <w:rPr>
          <w:rFonts w:ascii="Trebuchet MS" w:hAnsi="Trebuchet MS"/>
          <w:sz w:val="20"/>
        </w:rPr>
        <w:tab/>
        <w:t xml:space="preserve">Any reports, documents, data, photographs, deliverables, and/or other materials provided pursuant to </w:t>
      </w:r>
      <w:r w:rsidR="000A7AA2" w:rsidRPr="00A66459">
        <w:rPr>
          <w:rFonts w:ascii="Trebuchet MS" w:hAnsi="Trebuchet MS"/>
          <w:sz w:val="20"/>
        </w:rPr>
        <w:t>th</w:t>
      </w:r>
      <w:r w:rsidR="00154265" w:rsidRPr="00A66459">
        <w:rPr>
          <w:rFonts w:ascii="Trebuchet MS" w:hAnsi="Trebuchet MS"/>
          <w:sz w:val="20"/>
        </w:rPr>
        <w:t>e</w:t>
      </w:r>
      <w:r w:rsidR="000A7AA2" w:rsidRPr="00A66459">
        <w:rPr>
          <w:rFonts w:ascii="Trebuchet MS" w:hAnsi="Trebuchet MS"/>
          <w:sz w:val="20"/>
        </w:rPr>
        <w:t xml:space="preserve"> Consortium Contract</w:t>
      </w:r>
      <w:r w:rsidR="00154265" w:rsidRPr="00A66459">
        <w:rPr>
          <w:rFonts w:ascii="Trebuchet MS" w:hAnsi="Trebuchet MS"/>
          <w:sz w:val="20"/>
        </w:rPr>
        <w:t xml:space="preserve"> and applicable Task Order</w:t>
      </w:r>
      <w:r w:rsidR="00E7488E" w:rsidRPr="00A66459">
        <w:rPr>
          <w:rFonts w:ascii="Trebuchet MS" w:hAnsi="Trebuchet MS"/>
          <w:sz w:val="20"/>
        </w:rPr>
        <w:t xml:space="preserve"> (“Copyrightable Materials”) shall be considered “work-made-for-hire” within the meaning and purview of Section 101 of the </w:t>
      </w:r>
      <w:r w:rsidR="00E7488E" w:rsidRPr="00A66459">
        <w:rPr>
          <w:rFonts w:ascii="Trebuchet MS" w:hAnsi="Trebuchet MS"/>
          <w:sz w:val="20"/>
        </w:rPr>
        <w:lastRenderedPageBreak/>
        <w:t>United States Copyright Act, 17 U.S.C. § 101</w:t>
      </w:r>
      <w:r w:rsidR="00FF2FB2" w:rsidRPr="00A66459">
        <w:rPr>
          <w:rFonts w:ascii="Trebuchet MS" w:hAnsi="Trebuchet MS"/>
          <w:sz w:val="20"/>
        </w:rPr>
        <w:t xml:space="preserve"> et seq. (the “Copyright Act”)</w:t>
      </w:r>
      <w:r w:rsidR="00E7488E" w:rsidRPr="00A66459">
        <w:rPr>
          <w:rFonts w:ascii="Trebuchet MS" w:hAnsi="Trebuchet MS"/>
          <w:sz w:val="20"/>
        </w:rPr>
        <w:t xml:space="preserve">, and the </w:t>
      </w:r>
      <w:r w:rsidR="00154265" w:rsidRPr="00A66459">
        <w:rPr>
          <w:rFonts w:ascii="Trebuchet MS" w:hAnsi="Trebuchet MS"/>
          <w:sz w:val="20"/>
        </w:rPr>
        <w:t>Practitioner Partner</w:t>
      </w:r>
      <w:r w:rsidR="00E7488E" w:rsidRPr="00A66459">
        <w:rPr>
          <w:rFonts w:ascii="Trebuchet MS" w:hAnsi="Trebuchet MS"/>
          <w:sz w:val="20"/>
        </w:rPr>
        <w:t xml:space="preserve"> shall be the copyright owner thereof and of all aspects, elements and components thereof in which copyright protection might exist.  To the extent that the Copyrightable Materials do not qualify as “work-made-for-hire,” the </w:t>
      </w:r>
      <w:r w:rsidR="00192632" w:rsidRPr="00A66459">
        <w:rPr>
          <w:rFonts w:ascii="Trebuchet MS" w:hAnsi="Trebuchet MS"/>
          <w:sz w:val="20"/>
        </w:rPr>
        <w:t>Consultant</w:t>
      </w:r>
      <w:r w:rsidR="00E7488E" w:rsidRPr="00A66459">
        <w:rPr>
          <w:rFonts w:ascii="Trebuchet MS" w:hAnsi="Trebuchet MS"/>
          <w:sz w:val="20"/>
        </w:rPr>
        <w:t xml:space="preserve"> hereby irrevocably transfers, assigns and conveys exclusive copyright ownership in and to the Copyrightable Materials to the </w:t>
      </w:r>
      <w:r w:rsidR="00154265" w:rsidRPr="00A66459">
        <w:rPr>
          <w:rFonts w:ascii="Trebuchet MS" w:hAnsi="Trebuchet MS"/>
          <w:sz w:val="20"/>
        </w:rPr>
        <w:t>Practitioner Partner</w:t>
      </w:r>
      <w:r w:rsidR="00E7488E" w:rsidRPr="00A66459">
        <w:rPr>
          <w:rFonts w:ascii="Trebuchet MS" w:hAnsi="Trebuchet MS"/>
          <w:sz w:val="20"/>
        </w:rPr>
        <w:t xml:space="preserve">, free and clear of any liens, claims, or other encumbrances.  The </w:t>
      </w:r>
      <w:r w:rsidR="00192632" w:rsidRPr="00A66459">
        <w:rPr>
          <w:rFonts w:ascii="Trebuchet MS" w:hAnsi="Trebuchet MS"/>
          <w:sz w:val="20"/>
        </w:rPr>
        <w:t>Consultant</w:t>
      </w:r>
      <w:r w:rsidR="00E7488E" w:rsidRPr="00A66459">
        <w:rPr>
          <w:rFonts w:ascii="Trebuchet MS" w:hAnsi="Trebuchet MS"/>
          <w:sz w:val="20"/>
        </w:rPr>
        <w:t xml:space="preserve"> shall retain no copyright or intellectual property interest in the Copyrightable Materials.  The Copyrightable Materials shall be used by the </w:t>
      </w:r>
      <w:r w:rsidR="00192632" w:rsidRPr="00A66459">
        <w:rPr>
          <w:rFonts w:ascii="Trebuchet MS" w:hAnsi="Trebuchet MS"/>
          <w:sz w:val="20"/>
        </w:rPr>
        <w:t>Consultant</w:t>
      </w:r>
      <w:r w:rsidR="00E7488E" w:rsidRPr="00A66459">
        <w:rPr>
          <w:rFonts w:ascii="Trebuchet MS" w:hAnsi="Trebuchet MS"/>
          <w:sz w:val="20"/>
        </w:rPr>
        <w:t xml:space="preserve"> for no purpose other than in the performance of </w:t>
      </w:r>
      <w:r w:rsidR="000A7AA2" w:rsidRPr="00A66459">
        <w:rPr>
          <w:rFonts w:ascii="Trebuchet MS" w:hAnsi="Trebuchet MS"/>
          <w:sz w:val="20"/>
        </w:rPr>
        <w:t>th</w:t>
      </w:r>
      <w:r w:rsidR="009D5BF2" w:rsidRPr="00A66459">
        <w:rPr>
          <w:rFonts w:ascii="Trebuchet MS" w:hAnsi="Trebuchet MS"/>
          <w:sz w:val="20"/>
        </w:rPr>
        <w:t>e</w:t>
      </w:r>
      <w:r w:rsidR="000A7AA2" w:rsidRPr="00A66459">
        <w:rPr>
          <w:rFonts w:ascii="Trebuchet MS" w:hAnsi="Trebuchet MS"/>
          <w:sz w:val="20"/>
        </w:rPr>
        <w:t xml:space="preserve"> Consortium Contract</w:t>
      </w:r>
      <w:r w:rsidR="009D5BF2" w:rsidRPr="00A66459">
        <w:rPr>
          <w:rFonts w:ascii="Trebuchet MS" w:hAnsi="Trebuchet MS"/>
          <w:sz w:val="20"/>
        </w:rPr>
        <w:t xml:space="preserve"> and applicable Task Order</w:t>
      </w:r>
      <w:r w:rsidR="00E7488E" w:rsidRPr="00A66459">
        <w:rPr>
          <w:rFonts w:ascii="Trebuchet MS" w:hAnsi="Trebuchet MS"/>
          <w:sz w:val="20"/>
        </w:rPr>
        <w:t xml:space="preserve"> without the prior written permission of the </w:t>
      </w:r>
      <w:r w:rsidR="009D5BF2" w:rsidRPr="00A66459">
        <w:rPr>
          <w:rFonts w:ascii="Trebuchet MS" w:hAnsi="Trebuchet MS"/>
          <w:sz w:val="20"/>
        </w:rPr>
        <w:t>Practitioner Partner</w:t>
      </w:r>
      <w:r w:rsidR="00E7488E" w:rsidRPr="00A66459">
        <w:rPr>
          <w:rFonts w:ascii="Trebuchet MS" w:hAnsi="Trebuchet MS"/>
          <w:sz w:val="20"/>
        </w:rPr>
        <w:t xml:space="preserve">.  The </w:t>
      </w:r>
      <w:r w:rsidR="009D5BF2" w:rsidRPr="00A66459">
        <w:rPr>
          <w:rFonts w:ascii="Trebuchet MS" w:hAnsi="Trebuchet MS"/>
          <w:sz w:val="20"/>
        </w:rPr>
        <w:t>Practitioner Partner</w:t>
      </w:r>
      <w:r w:rsidR="00E7488E" w:rsidRPr="00A66459">
        <w:rPr>
          <w:rFonts w:ascii="Trebuchet MS" w:hAnsi="Trebuchet MS"/>
          <w:sz w:val="20"/>
        </w:rPr>
        <w:t xml:space="preserve"> may grant the </w:t>
      </w:r>
      <w:r w:rsidR="00192632" w:rsidRPr="00A66459">
        <w:rPr>
          <w:rFonts w:ascii="Trebuchet MS" w:hAnsi="Trebuchet MS"/>
          <w:sz w:val="20"/>
        </w:rPr>
        <w:t>Consultant</w:t>
      </w:r>
      <w:r w:rsidR="00E7488E" w:rsidRPr="00A66459">
        <w:rPr>
          <w:rFonts w:ascii="Trebuchet MS" w:hAnsi="Trebuchet MS"/>
          <w:sz w:val="20"/>
        </w:rPr>
        <w:t xml:space="preserve"> a license to use the Copyrightable Materials on such terms as determined by the </w:t>
      </w:r>
      <w:r w:rsidR="009D5BF2" w:rsidRPr="00A66459">
        <w:rPr>
          <w:rFonts w:ascii="Trebuchet MS" w:hAnsi="Trebuchet MS"/>
          <w:sz w:val="20"/>
        </w:rPr>
        <w:t>Practitioner Partner</w:t>
      </w:r>
      <w:r w:rsidR="00E7488E" w:rsidRPr="00A66459">
        <w:rPr>
          <w:rFonts w:ascii="Trebuchet MS" w:hAnsi="Trebuchet MS"/>
          <w:sz w:val="20"/>
        </w:rPr>
        <w:t xml:space="preserve"> and set forth in the license.</w:t>
      </w:r>
    </w:p>
    <w:p w:rsidR="00E7488E" w:rsidRPr="00A66459" w:rsidRDefault="00620B11" w:rsidP="00154265">
      <w:pPr>
        <w:pStyle w:val="LevelAFullSpacing-Spacebeforeandafter"/>
        <w:widowControl w:val="0"/>
        <w:suppressAutoHyphens w:val="0"/>
        <w:ind w:left="720"/>
        <w:rPr>
          <w:rFonts w:ascii="Trebuchet MS" w:hAnsi="Trebuchet MS"/>
          <w:sz w:val="20"/>
        </w:rPr>
      </w:pPr>
      <w:r w:rsidRPr="00A66459">
        <w:rPr>
          <w:rFonts w:ascii="Trebuchet MS" w:hAnsi="Trebuchet MS"/>
          <w:sz w:val="20"/>
        </w:rPr>
        <w:t>3</w:t>
      </w:r>
      <w:r w:rsidR="00E7488E" w:rsidRPr="00A66459">
        <w:rPr>
          <w:rFonts w:ascii="Trebuchet MS" w:hAnsi="Trebuchet MS"/>
          <w:sz w:val="20"/>
        </w:rPr>
        <w:t>.</w:t>
      </w:r>
      <w:r w:rsidR="00E7488E" w:rsidRPr="00A66459">
        <w:rPr>
          <w:rFonts w:ascii="Trebuchet MS" w:hAnsi="Trebuchet MS"/>
          <w:sz w:val="20"/>
        </w:rPr>
        <w:tab/>
        <w:t xml:space="preserve">The </w:t>
      </w:r>
      <w:r w:rsidR="00192632" w:rsidRPr="00A66459">
        <w:rPr>
          <w:rFonts w:ascii="Trebuchet MS" w:hAnsi="Trebuchet MS"/>
          <w:sz w:val="20"/>
        </w:rPr>
        <w:t>Consultant</w:t>
      </w:r>
      <w:r w:rsidR="00E7488E" w:rsidRPr="00A66459">
        <w:rPr>
          <w:rFonts w:ascii="Trebuchet MS" w:hAnsi="Trebuchet MS"/>
          <w:sz w:val="20"/>
        </w:rPr>
        <w:t xml:space="preserve"> acknowledges that the City may, in its sole discretion, register copyright in the Copyrightable Materials with the United States Copyright Office or any other government agency authorized to grant copyright registrations.  The </w:t>
      </w:r>
      <w:r w:rsidR="00192632" w:rsidRPr="00A66459">
        <w:rPr>
          <w:rFonts w:ascii="Trebuchet MS" w:hAnsi="Trebuchet MS"/>
          <w:sz w:val="20"/>
        </w:rPr>
        <w:t>Consultant</w:t>
      </w:r>
      <w:r w:rsidR="00E7488E" w:rsidRPr="00A66459">
        <w:rPr>
          <w:rFonts w:ascii="Trebuchet MS" w:hAnsi="Trebuchet MS"/>
          <w:sz w:val="20"/>
        </w:rPr>
        <w:t xml:space="preserve"> shall fully cooperate in this effort, and agrees to provide any and all documentation necessary to accomplish this.</w:t>
      </w:r>
    </w:p>
    <w:p w:rsidR="00E7488E" w:rsidRPr="00A66459" w:rsidRDefault="00620B11" w:rsidP="00154265">
      <w:pPr>
        <w:pStyle w:val="LevelAFullSpacing-Spacebeforeandafter"/>
        <w:widowControl w:val="0"/>
        <w:suppressAutoHyphens w:val="0"/>
        <w:ind w:left="720"/>
        <w:rPr>
          <w:rFonts w:ascii="Trebuchet MS" w:hAnsi="Trebuchet MS"/>
          <w:sz w:val="20"/>
        </w:rPr>
      </w:pPr>
      <w:r w:rsidRPr="00A66459">
        <w:rPr>
          <w:rFonts w:ascii="Trebuchet MS" w:hAnsi="Trebuchet MS"/>
          <w:sz w:val="20"/>
        </w:rPr>
        <w:t>4</w:t>
      </w:r>
      <w:r w:rsidR="00E7488E" w:rsidRPr="00A66459">
        <w:rPr>
          <w:rFonts w:ascii="Trebuchet MS" w:hAnsi="Trebuchet MS"/>
          <w:sz w:val="20"/>
        </w:rPr>
        <w:t>.</w:t>
      </w:r>
      <w:r w:rsidR="00E7488E" w:rsidRPr="00A66459">
        <w:rPr>
          <w:rFonts w:ascii="Trebuchet MS" w:hAnsi="Trebuchet MS"/>
          <w:sz w:val="20"/>
        </w:rPr>
        <w:tab/>
        <w:t xml:space="preserve">The </w:t>
      </w:r>
      <w:r w:rsidR="00192632" w:rsidRPr="00A66459">
        <w:rPr>
          <w:rFonts w:ascii="Trebuchet MS" w:hAnsi="Trebuchet MS"/>
          <w:sz w:val="20"/>
        </w:rPr>
        <w:t>Consultant</w:t>
      </w:r>
      <w:r w:rsidR="00E7488E" w:rsidRPr="00A66459">
        <w:rPr>
          <w:rFonts w:ascii="Trebuchet MS" w:hAnsi="Trebuchet MS"/>
          <w:sz w:val="20"/>
        </w:rPr>
        <w:t xml:space="preserve"> represents and warrants that the Copyrightable Materials:  (</w:t>
      </w:r>
      <w:proofErr w:type="spellStart"/>
      <w:r w:rsidR="00E7488E" w:rsidRPr="00A66459">
        <w:rPr>
          <w:rFonts w:ascii="Trebuchet MS" w:hAnsi="Trebuchet MS"/>
          <w:sz w:val="20"/>
        </w:rPr>
        <w:t>i</w:t>
      </w:r>
      <w:proofErr w:type="spellEnd"/>
      <w:r w:rsidR="00E7488E" w:rsidRPr="00A66459">
        <w:rPr>
          <w:rFonts w:ascii="Trebuchet MS" w:hAnsi="Trebuchet MS"/>
          <w:sz w:val="20"/>
        </w:rPr>
        <w:t xml:space="preserve">) </w:t>
      </w:r>
      <w:r w:rsidR="00091420" w:rsidRPr="00A66459">
        <w:rPr>
          <w:rFonts w:ascii="Trebuchet MS" w:hAnsi="Trebuchet MS"/>
          <w:sz w:val="20"/>
        </w:rPr>
        <w:t>will be</w:t>
      </w:r>
      <w:r w:rsidR="00E7488E" w:rsidRPr="00A66459">
        <w:rPr>
          <w:rFonts w:ascii="Trebuchet MS" w:hAnsi="Trebuchet MS"/>
          <w:sz w:val="20"/>
        </w:rPr>
        <w:t xml:space="preserve"> wholly original material not published elsewhere (except for material that is in the public domain); (ii) </w:t>
      </w:r>
      <w:r w:rsidR="00091420" w:rsidRPr="00A66459">
        <w:rPr>
          <w:rFonts w:ascii="Trebuchet MS" w:hAnsi="Trebuchet MS"/>
          <w:sz w:val="20"/>
        </w:rPr>
        <w:t>will</w:t>
      </w:r>
      <w:r w:rsidR="00E7488E" w:rsidRPr="00A66459">
        <w:rPr>
          <w:rFonts w:ascii="Trebuchet MS" w:hAnsi="Trebuchet MS"/>
          <w:sz w:val="20"/>
        </w:rPr>
        <w:t xml:space="preserve"> not violate any copyright Law; (iii) </w:t>
      </w:r>
      <w:r w:rsidR="00091420" w:rsidRPr="00A66459">
        <w:rPr>
          <w:rFonts w:ascii="Trebuchet MS" w:hAnsi="Trebuchet MS"/>
          <w:sz w:val="20"/>
        </w:rPr>
        <w:t>will</w:t>
      </w:r>
      <w:r w:rsidR="00E7488E" w:rsidRPr="00A66459">
        <w:rPr>
          <w:rFonts w:ascii="Trebuchet MS" w:hAnsi="Trebuchet MS"/>
          <w:sz w:val="20"/>
        </w:rPr>
        <w:t xml:space="preserve"> not constitute defamation or invasion of the right of privacy or publicity; and (iv) </w:t>
      </w:r>
      <w:r w:rsidR="00091420" w:rsidRPr="00A66459">
        <w:rPr>
          <w:rFonts w:ascii="Trebuchet MS" w:hAnsi="Trebuchet MS"/>
          <w:sz w:val="20"/>
        </w:rPr>
        <w:t>will</w:t>
      </w:r>
      <w:r w:rsidR="00E7488E" w:rsidRPr="00A66459">
        <w:rPr>
          <w:rFonts w:ascii="Trebuchet MS" w:hAnsi="Trebuchet MS"/>
          <w:sz w:val="20"/>
        </w:rPr>
        <w:t xml:space="preserve"> not </w:t>
      </w:r>
      <w:r w:rsidR="00091420" w:rsidRPr="00A66459">
        <w:rPr>
          <w:rFonts w:ascii="Trebuchet MS" w:hAnsi="Trebuchet MS"/>
          <w:sz w:val="20"/>
        </w:rPr>
        <w:t xml:space="preserve">be </w:t>
      </w:r>
      <w:r w:rsidR="00E7488E" w:rsidRPr="00A66459">
        <w:rPr>
          <w:rFonts w:ascii="Trebuchet MS" w:hAnsi="Trebuchet MS"/>
          <w:sz w:val="20"/>
        </w:rPr>
        <w:t xml:space="preserve">an infringement, of any kind, of the rights of any third party.  To the extent that the Copyrightable Materials incorporate any non-original material, </w:t>
      </w:r>
      <w:r w:rsidR="00FF2FB2" w:rsidRPr="00A66459">
        <w:rPr>
          <w:rFonts w:ascii="Trebuchet MS" w:hAnsi="Trebuchet MS"/>
          <w:sz w:val="20"/>
        </w:rPr>
        <w:t xml:space="preserve">either </w:t>
      </w:r>
      <w:r w:rsidR="00E7488E" w:rsidRPr="00A66459">
        <w:rPr>
          <w:rFonts w:ascii="Trebuchet MS" w:hAnsi="Trebuchet MS"/>
          <w:sz w:val="20"/>
        </w:rPr>
        <w:t xml:space="preserve">the </w:t>
      </w:r>
      <w:r w:rsidR="00192632" w:rsidRPr="00A66459">
        <w:rPr>
          <w:rFonts w:ascii="Trebuchet MS" w:hAnsi="Trebuchet MS"/>
          <w:sz w:val="20"/>
        </w:rPr>
        <w:t>Consultant</w:t>
      </w:r>
      <w:r w:rsidR="00E7488E" w:rsidRPr="00A66459">
        <w:rPr>
          <w:rFonts w:ascii="Trebuchet MS" w:hAnsi="Trebuchet MS"/>
          <w:sz w:val="20"/>
        </w:rPr>
        <w:t xml:space="preserve"> </w:t>
      </w:r>
      <w:r w:rsidR="00091420" w:rsidRPr="00A66459">
        <w:rPr>
          <w:rFonts w:ascii="Trebuchet MS" w:hAnsi="Trebuchet MS"/>
          <w:sz w:val="20"/>
        </w:rPr>
        <w:t xml:space="preserve">shall have </w:t>
      </w:r>
      <w:r w:rsidR="00FF2FB2" w:rsidRPr="00A66459">
        <w:rPr>
          <w:rFonts w:ascii="Trebuchet MS" w:hAnsi="Trebuchet MS"/>
          <w:sz w:val="20"/>
        </w:rPr>
        <w:t xml:space="preserve">either </w:t>
      </w:r>
      <w:r w:rsidR="00E7488E" w:rsidRPr="00A66459">
        <w:rPr>
          <w:rFonts w:ascii="Trebuchet MS" w:hAnsi="Trebuchet MS"/>
          <w:sz w:val="20"/>
        </w:rPr>
        <w:t xml:space="preserve">obtained all necessary permissions and clearances, in writing, for the use of such non-original material under </w:t>
      </w:r>
      <w:r w:rsidR="000A7AA2" w:rsidRPr="00A66459">
        <w:rPr>
          <w:rFonts w:ascii="Trebuchet MS" w:hAnsi="Trebuchet MS"/>
          <w:sz w:val="20"/>
        </w:rPr>
        <w:t>th</w:t>
      </w:r>
      <w:r w:rsidR="009D5BF2" w:rsidRPr="00A66459">
        <w:rPr>
          <w:rFonts w:ascii="Trebuchet MS" w:hAnsi="Trebuchet MS"/>
          <w:sz w:val="20"/>
        </w:rPr>
        <w:t>e</w:t>
      </w:r>
      <w:r w:rsidR="000A7AA2" w:rsidRPr="00A66459">
        <w:rPr>
          <w:rFonts w:ascii="Trebuchet MS" w:hAnsi="Trebuchet MS"/>
          <w:sz w:val="20"/>
        </w:rPr>
        <w:t xml:space="preserve"> Consortium Contract</w:t>
      </w:r>
      <w:r w:rsidR="009D5BF2" w:rsidRPr="00A66459">
        <w:rPr>
          <w:rFonts w:ascii="Trebuchet MS" w:hAnsi="Trebuchet MS"/>
          <w:sz w:val="20"/>
        </w:rPr>
        <w:t xml:space="preserve"> and applicable Task Order</w:t>
      </w:r>
      <w:r w:rsidR="00E7488E" w:rsidRPr="00A66459">
        <w:rPr>
          <w:rFonts w:ascii="Trebuchet MS" w:hAnsi="Trebuchet MS"/>
          <w:sz w:val="20"/>
        </w:rPr>
        <w:t xml:space="preserve">, copies of which shall be provided to the </w:t>
      </w:r>
      <w:r w:rsidR="009D5BF2" w:rsidRPr="00A66459">
        <w:rPr>
          <w:rFonts w:ascii="Trebuchet MS" w:hAnsi="Trebuchet MS"/>
          <w:sz w:val="20"/>
        </w:rPr>
        <w:t>Practitioner Partner</w:t>
      </w:r>
      <w:r w:rsidR="00E7488E" w:rsidRPr="00A66459">
        <w:rPr>
          <w:rFonts w:ascii="Trebuchet MS" w:hAnsi="Trebuchet MS"/>
          <w:sz w:val="20"/>
        </w:rPr>
        <w:t xml:space="preserve"> upon execution of </w:t>
      </w:r>
      <w:r w:rsidR="009D5BF2" w:rsidRPr="00A66459">
        <w:rPr>
          <w:rFonts w:ascii="Trebuchet MS" w:hAnsi="Trebuchet MS"/>
          <w:sz w:val="20"/>
        </w:rPr>
        <w:t>an applicable Task Order</w:t>
      </w:r>
      <w:r w:rsidR="00FF2FB2" w:rsidRPr="00A66459">
        <w:rPr>
          <w:rFonts w:ascii="Trebuchet MS" w:hAnsi="Trebuchet MS"/>
          <w:sz w:val="20"/>
        </w:rPr>
        <w:t xml:space="preserve"> or such non-original material is within the fair use exception to the Copyright Act, based on the purpose and character of the use and the amount and substantiality of the particular use involved.</w:t>
      </w:r>
    </w:p>
    <w:p w:rsidR="00E7488E" w:rsidRPr="00A66459" w:rsidRDefault="00620B11" w:rsidP="00154265">
      <w:pPr>
        <w:pStyle w:val="LevelAFullSpacing-Spacebeforeandafter"/>
        <w:widowControl w:val="0"/>
        <w:suppressAutoHyphens w:val="0"/>
        <w:ind w:left="720"/>
        <w:rPr>
          <w:rFonts w:ascii="Trebuchet MS" w:hAnsi="Trebuchet MS"/>
          <w:sz w:val="20"/>
        </w:rPr>
      </w:pPr>
      <w:r w:rsidRPr="00A66459">
        <w:rPr>
          <w:rFonts w:ascii="Trebuchet MS" w:hAnsi="Trebuchet MS"/>
          <w:sz w:val="20"/>
        </w:rPr>
        <w:t>5</w:t>
      </w:r>
      <w:r w:rsidR="00E7488E" w:rsidRPr="00A66459">
        <w:rPr>
          <w:rFonts w:ascii="Trebuchet MS" w:hAnsi="Trebuchet MS"/>
          <w:sz w:val="20"/>
        </w:rPr>
        <w:t>.</w:t>
      </w:r>
      <w:r w:rsidR="00E7488E" w:rsidRPr="00A66459">
        <w:rPr>
          <w:rFonts w:ascii="Trebuchet MS" w:hAnsi="Trebuchet MS"/>
          <w:sz w:val="20"/>
        </w:rPr>
        <w:tab/>
        <w:t xml:space="preserve">If the services under </w:t>
      </w:r>
      <w:r w:rsidR="000A7AA2" w:rsidRPr="00A66459">
        <w:rPr>
          <w:rFonts w:ascii="Trebuchet MS" w:hAnsi="Trebuchet MS"/>
          <w:sz w:val="20"/>
        </w:rPr>
        <w:t>this Consortium Contract</w:t>
      </w:r>
      <w:r w:rsidR="00E7488E" w:rsidRPr="00A66459">
        <w:rPr>
          <w:rFonts w:ascii="Trebuchet MS" w:hAnsi="Trebuchet MS"/>
          <w:sz w:val="20"/>
        </w:rPr>
        <w:t xml:space="preserve"> are supported by a federal grant of funds, the federal</w:t>
      </w:r>
      <w:r w:rsidR="009D5BF2" w:rsidRPr="00A66459">
        <w:rPr>
          <w:rFonts w:ascii="Trebuchet MS" w:hAnsi="Trebuchet MS"/>
          <w:sz w:val="20"/>
        </w:rPr>
        <w:t xml:space="preserve"> and State</w:t>
      </w:r>
      <w:r w:rsidR="00E7488E" w:rsidRPr="00A66459">
        <w:rPr>
          <w:rFonts w:ascii="Trebuchet MS" w:hAnsi="Trebuchet MS"/>
          <w:sz w:val="20"/>
        </w:rPr>
        <w:t xml:space="preserve"> government</w:t>
      </w:r>
      <w:r w:rsidR="009D5BF2" w:rsidRPr="00A66459">
        <w:rPr>
          <w:rFonts w:ascii="Trebuchet MS" w:hAnsi="Trebuchet MS"/>
          <w:sz w:val="20"/>
        </w:rPr>
        <w:t>s</w:t>
      </w:r>
      <w:r w:rsidR="00E7488E" w:rsidRPr="00A66459">
        <w:rPr>
          <w:rFonts w:ascii="Trebuchet MS" w:hAnsi="Trebuchet MS"/>
          <w:sz w:val="20"/>
        </w:rPr>
        <w:t xml:space="preserve"> reserve a royalty-free, non-exclusive irrevocable license to reproduce, publish, or otherwise use and to authorize others to use, for federal or State government purposes, the copyright in any Copyrightable Materials developed under </w:t>
      </w:r>
      <w:r w:rsidR="000A7AA2" w:rsidRPr="00A66459">
        <w:rPr>
          <w:rFonts w:ascii="Trebuchet MS" w:hAnsi="Trebuchet MS"/>
          <w:sz w:val="20"/>
        </w:rPr>
        <w:t>this Consortium Contract</w:t>
      </w:r>
      <w:r w:rsidR="00E7488E" w:rsidRPr="00A66459">
        <w:rPr>
          <w:rFonts w:ascii="Trebuchet MS" w:hAnsi="Trebuchet MS"/>
          <w:sz w:val="20"/>
        </w:rPr>
        <w:t>.</w:t>
      </w:r>
    </w:p>
    <w:p w:rsidR="00E7488E" w:rsidRPr="00A66459" w:rsidRDefault="00620B11" w:rsidP="00154265">
      <w:pPr>
        <w:pStyle w:val="LevelAFullSpacing-Spacebeforeandafter"/>
        <w:widowControl w:val="0"/>
        <w:suppressAutoHyphens w:val="0"/>
        <w:ind w:left="720"/>
        <w:rPr>
          <w:rFonts w:ascii="Trebuchet MS" w:hAnsi="Trebuchet MS"/>
          <w:sz w:val="20"/>
        </w:rPr>
      </w:pPr>
      <w:r w:rsidRPr="00A66459">
        <w:rPr>
          <w:rFonts w:ascii="Trebuchet MS" w:hAnsi="Trebuchet MS"/>
          <w:sz w:val="20"/>
        </w:rPr>
        <w:t>6</w:t>
      </w:r>
      <w:r w:rsidR="00E7488E" w:rsidRPr="00A66459">
        <w:rPr>
          <w:rFonts w:ascii="Trebuchet MS" w:hAnsi="Trebuchet MS"/>
          <w:sz w:val="20"/>
        </w:rPr>
        <w:t>.</w:t>
      </w:r>
      <w:r w:rsidR="00E7488E" w:rsidRPr="00A66459">
        <w:rPr>
          <w:rFonts w:ascii="Trebuchet MS" w:hAnsi="Trebuchet MS"/>
          <w:sz w:val="20"/>
        </w:rPr>
        <w:tab/>
        <w:t xml:space="preserve">If the </w:t>
      </w:r>
      <w:r w:rsidR="00192632" w:rsidRPr="00A66459">
        <w:rPr>
          <w:rFonts w:ascii="Trebuchet MS" w:hAnsi="Trebuchet MS"/>
          <w:sz w:val="20"/>
        </w:rPr>
        <w:t>Consultant</w:t>
      </w:r>
      <w:r w:rsidR="00E7488E" w:rsidRPr="00A66459">
        <w:rPr>
          <w:rFonts w:ascii="Trebuchet MS" w:hAnsi="Trebuchet MS"/>
          <w:sz w:val="20"/>
        </w:rPr>
        <w:t xml:space="preserve"> publishes a work dealing with any aspect of performance under </w:t>
      </w:r>
      <w:r w:rsidR="000A7AA2" w:rsidRPr="00A66459">
        <w:rPr>
          <w:rFonts w:ascii="Trebuchet MS" w:hAnsi="Trebuchet MS"/>
          <w:sz w:val="20"/>
        </w:rPr>
        <w:t>this Consortium Contract</w:t>
      </w:r>
      <w:r w:rsidR="00E7488E" w:rsidRPr="00A66459">
        <w:rPr>
          <w:rFonts w:ascii="Trebuchet MS" w:hAnsi="Trebuchet MS"/>
          <w:sz w:val="20"/>
        </w:rPr>
        <w:t>, or with the results of such performance, the City shall have a royalty-free, non-exclusive irrevocable license to reproduce, publish, or otherwise use such work for City governmental purposes.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Patents and Inventions</w:t>
      </w:r>
    </w:p>
    <w:p w:rsidR="00F742E1" w:rsidRPr="00A66459" w:rsidRDefault="00207CBF" w:rsidP="00F742E1">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 xml:space="preserve">While </w:t>
      </w:r>
      <w:proofErr w:type="spellStart"/>
      <w:r w:rsidR="00114395" w:rsidRPr="00A66459">
        <w:rPr>
          <w:rFonts w:ascii="Trebuchet MS" w:hAnsi="Trebuchet MS"/>
          <w:b w:val="0"/>
          <w:sz w:val="20"/>
        </w:rPr>
        <w:t>Town+Gown’s</w:t>
      </w:r>
      <w:proofErr w:type="spellEnd"/>
      <w:r w:rsidR="00114395" w:rsidRPr="00A66459">
        <w:rPr>
          <w:rFonts w:ascii="Trebuchet MS" w:hAnsi="Trebuchet MS"/>
          <w:b w:val="0"/>
          <w:sz w:val="20"/>
        </w:rPr>
        <w:t xml:space="preserve"> Organizational Character intends that work product generated from Task Orders be available to </w:t>
      </w:r>
      <w:proofErr w:type="spellStart"/>
      <w:r w:rsidR="00114395" w:rsidRPr="00A66459">
        <w:rPr>
          <w:rFonts w:ascii="Trebuchet MS" w:hAnsi="Trebuchet MS"/>
          <w:b w:val="0"/>
          <w:sz w:val="20"/>
        </w:rPr>
        <w:t>Town+Gown</w:t>
      </w:r>
      <w:proofErr w:type="spellEnd"/>
      <w:r w:rsidR="00114395" w:rsidRPr="00A66459">
        <w:rPr>
          <w:rFonts w:ascii="Trebuchet MS" w:hAnsi="Trebuchet MS"/>
          <w:b w:val="0"/>
          <w:sz w:val="20"/>
        </w:rPr>
        <w:t xml:space="preserve"> community and members of the public </w:t>
      </w:r>
      <w:r w:rsidR="00114395" w:rsidRPr="00A66459">
        <w:rPr>
          <w:rFonts w:ascii="Trebuchet MS" w:hAnsi="Trebuchet MS"/>
          <w:b w:val="0"/>
          <w:i/>
          <w:sz w:val="20"/>
        </w:rPr>
        <w:t>via</w:t>
      </w:r>
      <w:r w:rsidR="00114395" w:rsidRPr="00A66459">
        <w:rPr>
          <w:rFonts w:ascii="Trebuchet MS" w:hAnsi="Trebuchet MS"/>
          <w:b w:val="0"/>
          <w:sz w:val="20"/>
        </w:rPr>
        <w:t xml:space="preserve"> the </w:t>
      </w:r>
      <w:proofErr w:type="spellStart"/>
      <w:r w:rsidR="00114395" w:rsidRPr="00A66459">
        <w:rPr>
          <w:rFonts w:ascii="Trebuchet MS" w:hAnsi="Trebuchet MS"/>
          <w:b w:val="0"/>
          <w:sz w:val="20"/>
        </w:rPr>
        <w:t>Town+Gown</w:t>
      </w:r>
      <w:proofErr w:type="spellEnd"/>
      <w:r w:rsidR="00114395" w:rsidRPr="00A66459">
        <w:rPr>
          <w:rFonts w:ascii="Trebuchet MS" w:hAnsi="Trebuchet MS"/>
          <w:b w:val="0"/>
          <w:sz w:val="20"/>
        </w:rPr>
        <w:t xml:space="preserve"> website, </w:t>
      </w:r>
      <w:r w:rsidRPr="00A66459">
        <w:rPr>
          <w:rFonts w:ascii="Trebuchet MS" w:hAnsi="Trebuchet MS"/>
          <w:b w:val="0"/>
          <w:sz w:val="20"/>
        </w:rPr>
        <w:t xml:space="preserve">it is possible that such work product may eventually lead to </w:t>
      </w:r>
      <w:r w:rsidR="00572188" w:rsidRPr="00A66459">
        <w:rPr>
          <w:rFonts w:ascii="Trebuchet MS" w:hAnsi="Trebuchet MS"/>
          <w:b w:val="0"/>
          <w:sz w:val="20"/>
        </w:rPr>
        <w:t xml:space="preserve">discoveries or </w:t>
      </w:r>
      <w:r w:rsidRPr="00A66459">
        <w:rPr>
          <w:rFonts w:ascii="Trebuchet MS" w:hAnsi="Trebuchet MS"/>
          <w:b w:val="0"/>
          <w:sz w:val="20"/>
        </w:rPr>
        <w:t xml:space="preserve">solutions to problems initially identified by </w:t>
      </w:r>
      <w:r w:rsidR="00572188" w:rsidRPr="00A66459">
        <w:rPr>
          <w:rFonts w:ascii="Trebuchet MS" w:hAnsi="Trebuchet MS"/>
          <w:b w:val="0"/>
          <w:sz w:val="20"/>
        </w:rPr>
        <w:t xml:space="preserve">the Practitioner Partner that may become patentable and marketable applications and/or inventions (“discoveries or solutions”).  </w:t>
      </w:r>
      <w:r w:rsidR="00DA48C6" w:rsidRPr="00A66459">
        <w:rPr>
          <w:rFonts w:ascii="Trebuchet MS" w:hAnsi="Trebuchet MS"/>
          <w:b w:val="0"/>
          <w:sz w:val="20"/>
        </w:rPr>
        <w:t>Subject to the provisions below, t</w:t>
      </w:r>
      <w:r w:rsidR="00E7488E" w:rsidRPr="00A66459">
        <w:rPr>
          <w:rFonts w:ascii="Trebuchet MS" w:hAnsi="Trebuchet MS"/>
          <w:b w:val="0"/>
          <w:sz w:val="20"/>
        </w:rPr>
        <w:t xml:space="preserve">he </w:t>
      </w:r>
      <w:r w:rsidR="00192632" w:rsidRPr="00A66459">
        <w:rPr>
          <w:rFonts w:ascii="Trebuchet MS" w:hAnsi="Trebuchet MS"/>
          <w:b w:val="0"/>
          <w:sz w:val="20"/>
        </w:rPr>
        <w:t>Consultant</w:t>
      </w:r>
      <w:r w:rsidR="00E7488E" w:rsidRPr="00A66459">
        <w:rPr>
          <w:rFonts w:ascii="Trebuchet MS" w:hAnsi="Trebuchet MS"/>
          <w:b w:val="0"/>
          <w:sz w:val="20"/>
        </w:rPr>
        <w:t xml:space="preserve"> shall promptly and fully report to</w:t>
      </w:r>
      <w:r w:rsidR="00572188" w:rsidRPr="00A66459">
        <w:rPr>
          <w:rFonts w:ascii="Trebuchet MS" w:hAnsi="Trebuchet MS"/>
          <w:b w:val="0"/>
          <w:sz w:val="20"/>
        </w:rPr>
        <w:t xml:space="preserve"> the Practitioner Partner and DDC </w:t>
      </w:r>
      <w:r w:rsidR="00E7488E" w:rsidRPr="00A66459">
        <w:rPr>
          <w:rFonts w:ascii="Trebuchet MS" w:hAnsi="Trebuchet MS"/>
          <w:b w:val="0"/>
          <w:sz w:val="20"/>
        </w:rPr>
        <w:t>any discover</w:t>
      </w:r>
      <w:r w:rsidR="00572188" w:rsidRPr="00A66459">
        <w:rPr>
          <w:rFonts w:ascii="Trebuchet MS" w:hAnsi="Trebuchet MS"/>
          <w:b w:val="0"/>
          <w:sz w:val="20"/>
        </w:rPr>
        <w:t>ies</w:t>
      </w:r>
      <w:r w:rsidR="00E7488E" w:rsidRPr="00A66459">
        <w:rPr>
          <w:rFonts w:ascii="Trebuchet MS" w:hAnsi="Trebuchet MS"/>
          <w:b w:val="0"/>
          <w:sz w:val="20"/>
        </w:rPr>
        <w:t xml:space="preserve"> or </w:t>
      </w:r>
      <w:r w:rsidR="00572188" w:rsidRPr="00A66459">
        <w:rPr>
          <w:rFonts w:ascii="Trebuchet MS" w:hAnsi="Trebuchet MS"/>
          <w:b w:val="0"/>
          <w:sz w:val="20"/>
        </w:rPr>
        <w:t>solutions that it believes can result in patentable and/or marketable app</w:t>
      </w:r>
      <w:r w:rsidR="0022562B" w:rsidRPr="00A66459">
        <w:rPr>
          <w:rFonts w:ascii="Trebuchet MS" w:hAnsi="Trebuchet MS"/>
          <w:b w:val="0"/>
          <w:sz w:val="20"/>
        </w:rPr>
        <w:t>lications or inventions so that</w:t>
      </w:r>
      <w:r w:rsidR="00114395" w:rsidRPr="00A66459">
        <w:rPr>
          <w:rFonts w:ascii="Trebuchet MS" w:hAnsi="Trebuchet MS"/>
          <w:b w:val="0"/>
          <w:sz w:val="20"/>
        </w:rPr>
        <w:t>, consistent with the Practitioner Partner’s reservation of a royalty-free, non-exclusive irrevocable license</w:t>
      </w:r>
      <w:r w:rsidR="00DA48C6" w:rsidRPr="00A66459">
        <w:rPr>
          <w:rFonts w:ascii="Trebuchet MS" w:hAnsi="Trebuchet MS"/>
          <w:b w:val="0"/>
          <w:sz w:val="20"/>
        </w:rPr>
        <w:t>,</w:t>
      </w:r>
      <w:r w:rsidR="00114395" w:rsidRPr="00A66459">
        <w:rPr>
          <w:rFonts w:ascii="Trebuchet MS" w:hAnsi="Trebuchet MS"/>
          <w:b w:val="0"/>
          <w:sz w:val="20"/>
        </w:rPr>
        <w:t xml:space="preserve"> </w:t>
      </w:r>
      <w:r w:rsidR="0022562B" w:rsidRPr="00A66459">
        <w:rPr>
          <w:rFonts w:ascii="Trebuchet MS" w:hAnsi="Trebuchet MS"/>
          <w:b w:val="0"/>
          <w:sz w:val="20"/>
        </w:rPr>
        <w:t>the Consultant can pursue such patentable and/or marketable applications or inventions</w:t>
      </w:r>
      <w:r w:rsidR="00DA48C6" w:rsidRPr="00A66459">
        <w:rPr>
          <w:rFonts w:ascii="Trebuchet MS" w:hAnsi="Trebuchet MS"/>
          <w:b w:val="0"/>
          <w:sz w:val="20"/>
        </w:rPr>
        <w:t xml:space="preserve">, with the Practitioner Partner, at </w:t>
      </w:r>
      <w:r w:rsidR="005579E3" w:rsidRPr="00A66459">
        <w:rPr>
          <w:rFonts w:ascii="Trebuchet MS" w:hAnsi="Trebuchet MS"/>
          <w:b w:val="0"/>
          <w:sz w:val="20"/>
        </w:rPr>
        <w:t xml:space="preserve">the Practitioner Partner’s </w:t>
      </w:r>
      <w:r w:rsidR="00DA48C6" w:rsidRPr="00A66459">
        <w:rPr>
          <w:rFonts w:ascii="Trebuchet MS" w:hAnsi="Trebuchet MS"/>
          <w:b w:val="0"/>
          <w:sz w:val="20"/>
        </w:rPr>
        <w:t>election</w:t>
      </w:r>
      <w:r w:rsidR="00E5583B" w:rsidRPr="00A66459">
        <w:rPr>
          <w:rFonts w:ascii="Trebuchet MS" w:hAnsi="Trebuchet MS"/>
          <w:b w:val="0"/>
          <w:sz w:val="20"/>
        </w:rPr>
        <w:t xml:space="preserve"> at such time</w:t>
      </w:r>
      <w:r w:rsidR="00DA48C6" w:rsidRPr="00A66459">
        <w:rPr>
          <w:rFonts w:ascii="Trebuchet MS" w:hAnsi="Trebuchet MS"/>
          <w:b w:val="0"/>
          <w:sz w:val="20"/>
        </w:rPr>
        <w:t>, to participate</w:t>
      </w:r>
      <w:r w:rsidR="0022562B" w:rsidRPr="00A66459">
        <w:rPr>
          <w:rFonts w:ascii="Trebuchet MS" w:hAnsi="Trebuchet MS"/>
          <w:b w:val="0"/>
          <w:sz w:val="20"/>
        </w:rPr>
        <w:t>:</w:t>
      </w:r>
    </w:p>
    <w:p w:rsidR="00F742E1" w:rsidRPr="00A66459" w:rsidRDefault="00F742E1" w:rsidP="00F742E1">
      <w:pPr>
        <w:pStyle w:val="LevelAFullSpacing-Spacebeforeandafter"/>
        <w:widowControl w:val="0"/>
        <w:suppressAutoHyphens w:val="0"/>
        <w:ind w:left="720"/>
        <w:rPr>
          <w:rFonts w:ascii="Trebuchet MS" w:hAnsi="Trebuchet MS"/>
          <w:sz w:val="20"/>
        </w:rPr>
      </w:pPr>
      <w:r w:rsidRPr="00A66459">
        <w:rPr>
          <w:rFonts w:ascii="Trebuchet MS" w:hAnsi="Trebuchet MS"/>
          <w:sz w:val="20"/>
        </w:rPr>
        <w:t>A</w:t>
      </w:r>
      <w:r w:rsidR="0022562B" w:rsidRPr="00A66459">
        <w:rPr>
          <w:rFonts w:ascii="Trebuchet MS" w:hAnsi="Trebuchet MS"/>
          <w:sz w:val="20"/>
        </w:rPr>
        <w:t>.  as a full partner in the process</w:t>
      </w:r>
      <w:r w:rsidR="00DA48C6" w:rsidRPr="00A66459">
        <w:rPr>
          <w:rFonts w:ascii="Trebuchet MS" w:hAnsi="Trebuchet MS"/>
          <w:sz w:val="20"/>
        </w:rPr>
        <w:t xml:space="preserve"> of developing resulting applications or invention,</w:t>
      </w:r>
      <w:r w:rsidRPr="00A66459">
        <w:rPr>
          <w:rFonts w:ascii="Trebuchet MS" w:hAnsi="Trebuchet MS"/>
          <w:sz w:val="20"/>
        </w:rPr>
        <w:t xml:space="preserve"> sharing, with the Academic Partner, the associated costs of pursuant any patents, or</w:t>
      </w:r>
    </w:p>
    <w:p w:rsidR="0022562B" w:rsidRPr="00A66459" w:rsidRDefault="00F742E1" w:rsidP="00F742E1">
      <w:pPr>
        <w:pStyle w:val="LevelAFullSpacing-Spacebeforeandafter"/>
        <w:widowControl w:val="0"/>
        <w:suppressAutoHyphens w:val="0"/>
        <w:ind w:left="720"/>
        <w:rPr>
          <w:rFonts w:ascii="Trebuchet MS" w:hAnsi="Trebuchet MS"/>
          <w:sz w:val="20"/>
        </w:rPr>
      </w:pPr>
      <w:r w:rsidRPr="00A66459">
        <w:rPr>
          <w:rFonts w:ascii="Trebuchet MS" w:hAnsi="Trebuchet MS"/>
          <w:sz w:val="20"/>
        </w:rPr>
        <w:t>B</w:t>
      </w:r>
      <w:r w:rsidR="0022562B" w:rsidRPr="00A66459">
        <w:rPr>
          <w:rFonts w:ascii="Trebuchet MS" w:hAnsi="Trebuchet MS"/>
          <w:sz w:val="20"/>
        </w:rPr>
        <w:t xml:space="preserve">.  </w:t>
      </w:r>
      <w:r w:rsidR="00DA48C6" w:rsidRPr="00A66459">
        <w:rPr>
          <w:rFonts w:ascii="Trebuchet MS" w:hAnsi="Trebuchet MS"/>
          <w:sz w:val="20"/>
        </w:rPr>
        <w:t>as the holder of</w:t>
      </w:r>
      <w:r w:rsidR="0022562B" w:rsidRPr="00A66459">
        <w:rPr>
          <w:rFonts w:ascii="Trebuchet MS" w:hAnsi="Trebuchet MS"/>
          <w:sz w:val="20"/>
        </w:rPr>
        <w:t xml:space="preserve"> a royalty-free license to use any resulting applications or inventions</w:t>
      </w:r>
      <w:r w:rsidRPr="00A66459">
        <w:rPr>
          <w:rFonts w:ascii="Trebuchet MS" w:hAnsi="Trebuchet MS"/>
          <w:sz w:val="20"/>
        </w:rPr>
        <w:t>, after any necessary assignment of Practitioner Partner’s interests in the discoveries and solutions</w:t>
      </w:r>
      <w:r w:rsidR="00DA48C6" w:rsidRPr="00A66459">
        <w:rPr>
          <w:rFonts w:ascii="Trebuchet MS" w:hAnsi="Trebuchet MS"/>
          <w:sz w:val="20"/>
        </w:rPr>
        <w:t>.</w:t>
      </w:r>
    </w:p>
    <w:p w:rsidR="00E7488E" w:rsidRPr="00A66459" w:rsidRDefault="00114395" w:rsidP="00572188">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I</w:t>
      </w:r>
      <w:r w:rsidR="00E7488E" w:rsidRPr="00A66459">
        <w:rPr>
          <w:rFonts w:ascii="Trebuchet MS" w:hAnsi="Trebuchet MS"/>
          <w:b w:val="0"/>
          <w:sz w:val="20"/>
        </w:rPr>
        <w:t xml:space="preserve">f the services under </w:t>
      </w:r>
      <w:r w:rsidR="000A7AA2" w:rsidRPr="00A66459">
        <w:rPr>
          <w:rFonts w:ascii="Trebuchet MS" w:hAnsi="Trebuchet MS"/>
          <w:b w:val="0"/>
          <w:sz w:val="20"/>
        </w:rPr>
        <w:t>th</w:t>
      </w:r>
      <w:r w:rsidR="00DA48C6" w:rsidRPr="00A66459">
        <w:rPr>
          <w:rFonts w:ascii="Trebuchet MS" w:hAnsi="Trebuchet MS"/>
          <w:b w:val="0"/>
          <w:sz w:val="20"/>
        </w:rPr>
        <w:t>e</w:t>
      </w:r>
      <w:r w:rsidR="000A7AA2" w:rsidRPr="00A66459">
        <w:rPr>
          <w:rFonts w:ascii="Trebuchet MS" w:hAnsi="Trebuchet MS"/>
          <w:b w:val="0"/>
          <w:sz w:val="20"/>
        </w:rPr>
        <w:t xml:space="preserve"> Consortium Contract</w:t>
      </w:r>
      <w:r w:rsidR="00DA48C6" w:rsidRPr="00A66459">
        <w:rPr>
          <w:rFonts w:ascii="Trebuchet MS" w:hAnsi="Trebuchet MS"/>
          <w:b w:val="0"/>
          <w:sz w:val="20"/>
        </w:rPr>
        <w:t xml:space="preserve"> and applicable Task Order</w:t>
      </w:r>
      <w:r w:rsidR="00E7488E" w:rsidRPr="00A66459">
        <w:rPr>
          <w:rFonts w:ascii="Trebuchet MS" w:hAnsi="Trebuchet MS"/>
          <w:b w:val="0"/>
          <w:sz w:val="20"/>
        </w:rPr>
        <w:t xml:space="preserve"> are supported</w:t>
      </w:r>
      <w:r w:rsidR="00DA48C6" w:rsidRPr="00A66459">
        <w:rPr>
          <w:rFonts w:ascii="Trebuchet MS" w:hAnsi="Trebuchet MS"/>
          <w:b w:val="0"/>
          <w:sz w:val="20"/>
        </w:rPr>
        <w:t>, in part or in whole,</w:t>
      </w:r>
      <w:r w:rsidR="00E7488E" w:rsidRPr="00A66459">
        <w:rPr>
          <w:rFonts w:ascii="Trebuchet MS" w:hAnsi="Trebuchet MS"/>
          <w:b w:val="0"/>
          <w:sz w:val="20"/>
        </w:rPr>
        <w:t xml:space="preserve"> by a federal grant of funds, the </w:t>
      </w:r>
      <w:r w:rsidR="00192632" w:rsidRPr="00A66459">
        <w:rPr>
          <w:rFonts w:ascii="Trebuchet MS" w:hAnsi="Trebuchet MS"/>
          <w:b w:val="0"/>
          <w:sz w:val="20"/>
        </w:rPr>
        <w:t>Consultant</w:t>
      </w:r>
      <w:r w:rsidR="00E7488E" w:rsidRPr="00A66459">
        <w:rPr>
          <w:rFonts w:ascii="Trebuchet MS" w:hAnsi="Trebuchet MS"/>
          <w:b w:val="0"/>
          <w:sz w:val="20"/>
        </w:rPr>
        <w:t xml:space="preserve"> shall</w:t>
      </w:r>
      <w:r w:rsidR="00DA48C6" w:rsidRPr="00A66459">
        <w:rPr>
          <w:rFonts w:ascii="Trebuchet MS" w:hAnsi="Trebuchet MS"/>
          <w:b w:val="0"/>
          <w:sz w:val="20"/>
        </w:rPr>
        <w:t xml:space="preserve"> also </w:t>
      </w:r>
      <w:r w:rsidR="00E7488E" w:rsidRPr="00A66459">
        <w:rPr>
          <w:rFonts w:ascii="Trebuchet MS" w:hAnsi="Trebuchet MS"/>
          <w:b w:val="0"/>
          <w:sz w:val="20"/>
        </w:rPr>
        <w:t xml:space="preserve">promptly and fully report to the federal government for the federal government to make a determination as to whether patent protection on such </w:t>
      </w:r>
      <w:r w:rsidR="00E7488E" w:rsidRPr="00A66459">
        <w:rPr>
          <w:rFonts w:ascii="Trebuchet MS" w:hAnsi="Trebuchet MS"/>
          <w:b w:val="0"/>
          <w:sz w:val="20"/>
        </w:rPr>
        <w:lastRenderedPageBreak/>
        <w:t>invention shall be sought and how the rights in the invention or discovery, including rights under any patent issued thereon, shall be disposed of and administered in order to protect the public interest.</w:t>
      </w:r>
      <w:r w:rsidR="00DA48C6" w:rsidRPr="00A66459">
        <w:rPr>
          <w:rFonts w:ascii="Trebuchet MS" w:hAnsi="Trebuchet MS"/>
          <w:b w:val="0"/>
          <w:sz w:val="20"/>
        </w:rPr>
        <w:t xml:space="preserve">  The Practitioner Partner’s interests in any discoveries or solutions funded in part or in whole by a federal grant of funds shall be subordinated to those of the federal government.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Pre-existing Rights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In no case shall Sections 6.0</w:t>
      </w:r>
      <w:r w:rsidR="00DA48C6" w:rsidRPr="00A66459">
        <w:rPr>
          <w:rFonts w:ascii="Trebuchet MS" w:hAnsi="Trebuchet MS"/>
          <w:sz w:val="20"/>
        </w:rPr>
        <w:t>1</w:t>
      </w:r>
      <w:r w:rsidRPr="00A66459">
        <w:rPr>
          <w:rFonts w:ascii="Trebuchet MS" w:hAnsi="Trebuchet MS"/>
          <w:sz w:val="20"/>
        </w:rPr>
        <w:t xml:space="preserve"> and 6.0</w:t>
      </w:r>
      <w:r w:rsidR="00DA48C6" w:rsidRPr="00A66459">
        <w:rPr>
          <w:rFonts w:ascii="Trebuchet MS" w:hAnsi="Trebuchet MS"/>
          <w:sz w:val="20"/>
        </w:rPr>
        <w:t>2</w:t>
      </w:r>
      <w:r w:rsidRPr="00A66459">
        <w:rPr>
          <w:rFonts w:ascii="Trebuchet MS" w:hAnsi="Trebuchet MS"/>
          <w:sz w:val="20"/>
        </w:rPr>
        <w:t xml:space="preserve"> apply to, or prevent the </w:t>
      </w:r>
      <w:r w:rsidR="00192632" w:rsidRPr="00A66459">
        <w:rPr>
          <w:rFonts w:ascii="Trebuchet MS" w:hAnsi="Trebuchet MS"/>
          <w:sz w:val="20"/>
        </w:rPr>
        <w:t>Consultant</w:t>
      </w:r>
      <w:r w:rsidRPr="00A66459">
        <w:rPr>
          <w:rFonts w:ascii="Trebuchet MS" w:hAnsi="Trebuchet MS"/>
          <w:sz w:val="20"/>
        </w:rPr>
        <w:t xml:space="preserve"> from asserting or protecting its rights in any discovery, invention, report, document, data, photograph, deliverable, or other material in connection with or produced pursuant to </w:t>
      </w:r>
      <w:r w:rsidR="000A7AA2" w:rsidRPr="00A66459">
        <w:rPr>
          <w:rFonts w:ascii="Trebuchet MS" w:hAnsi="Trebuchet MS"/>
          <w:sz w:val="20"/>
        </w:rPr>
        <w:t>th</w:t>
      </w:r>
      <w:r w:rsidR="00E5583B"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that existed prior to or was developed or discovered independently from the activities directly related to </w:t>
      </w:r>
      <w:r w:rsidR="000A7AA2" w:rsidRPr="00A66459">
        <w:rPr>
          <w:rFonts w:ascii="Trebuchet MS" w:hAnsi="Trebuchet MS"/>
          <w:sz w:val="20"/>
        </w:rPr>
        <w:t>th</w:t>
      </w:r>
      <w:r w:rsidR="00E5583B"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Antitrust</w:t>
      </w:r>
      <w:r w:rsidR="00E5583B" w:rsidRPr="00A66459">
        <w:rPr>
          <w:rFonts w:ascii="Trebuchet MS" w:hAnsi="Trebuchet MS"/>
          <w:sz w:val="20"/>
        </w:rPr>
        <w:t xml:space="preserve"> [Not applicable]</w:t>
      </w:r>
      <w:r w:rsidR="00371944" w:rsidRPr="00A66459">
        <w:rPr>
          <w:rFonts w:ascii="Trebuchet MS" w:hAnsi="Trebuchet MS"/>
          <w:sz w:val="20"/>
        </w:rPr>
        <w:t xml:space="preserve">  </w:t>
      </w:r>
    </w:p>
    <w:p w:rsidR="00E7488E" w:rsidRPr="00A66459" w:rsidRDefault="00E7488E" w:rsidP="00E7488E">
      <w:pPr>
        <w:pStyle w:val="LevelAFullSpacing-Spacebeforeandafter"/>
        <w:widowControl w:val="0"/>
        <w:suppressAutoHyphens w:val="0"/>
        <w:rPr>
          <w:rFonts w:ascii="Trebuchet MS" w:hAnsi="Trebuchet MS"/>
          <w:sz w:val="20"/>
        </w:rPr>
      </w:pPr>
      <w:bookmarkStart w:id="359" w:name="_Toc522960035"/>
      <w:bookmarkStart w:id="360" w:name="_Toc523041752"/>
      <w:bookmarkStart w:id="361" w:name="_Toc523222509"/>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hereby assigns, sells, and transfers to the City all right, title and interest in and to any claims and causes of action arising under the antitrust laws of the State or of the United States relating to the particular goods or services procured by City</w:t>
      </w:r>
      <w:r w:rsidR="00A40F4A" w:rsidRPr="00A66459">
        <w:rPr>
          <w:rFonts w:ascii="Trebuchet MS" w:hAnsi="Trebuchet MS"/>
          <w:sz w:val="20"/>
        </w:rPr>
        <w:t xml:space="preserve"> Agencies</w:t>
      </w:r>
      <w:r w:rsidRPr="00A66459">
        <w:rPr>
          <w:rFonts w:ascii="Trebuchet MS" w:hAnsi="Trebuchet MS"/>
          <w:sz w:val="20"/>
        </w:rPr>
        <w:t xml:space="preserve"> under </w:t>
      </w:r>
      <w:r w:rsidR="000A7AA2" w:rsidRPr="00A66459">
        <w:rPr>
          <w:rFonts w:ascii="Trebuchet MS" w:hAnsi="Trebuchet MS"/>
          <w:sz w:val="20"/>
        </w:rPr>
        <w:t>th</w:t>
      </w:r>
      <w:r w:rsidR="00E5583B" w:rsidRPr="00A66459">
        <w:rPr>
          <w:rFonts w:ascii="Trebuchet MS" w:hAnsi="Trebuchet MS"/>
          <w:sz w:val="20"/>
        </w:rPr>
        <w:t>e</w:t>
      </w:r>
      <w:r w:rsidR="000A7AA2" w:rsidRPr="00A66459">
        <w:rPr>
          <w:rFonts w:ascii="Trebuchet MS" w:hAnsi="Trebuchet MS"/>
          <w:sz w:val="20"/>
        </w:rPr>
        <w:t xml:space="preserve"> Consortium Contract</w:t>
      </w:r>
      <w:r w:rsidR="00A40F4A" w:rsidRPr="00A66459">
        <w:rPr>
          <w:rFonts w:ascii="Trebuchet MS" w:hAnsi="Trebuchet MS"/>
          <w:sz w:val="20"/>
        </w:rPr>
        <w:t xml:space="preserve"> and applicable Task Order</w:t>
      </w:r>
      <w:r w:rsidRPr="00A66459">
        <w:rPr>
          <w:rFonts w:ascii="Trebuchet MS" w:hAnsi="Trebuchet MS"/>
          <w:sz w:val="20"/>
        </w:rPr>
        <w:t>.</w:t>
      </w:r>
      <w:bookmarkEnd w:id="359"/>
      <w:bookmarkEnd w:id="360"/>
      <w:bookmarkEnd w:id="361"/>
      <w:r w:rsidR="0022562B" w:rsidRPr="00A66459">
        <w:rPr>
          <w:rFonts w:ascii="Trebuchet MS" w:hAnsi="Trebuchet MS"/>
          <w:sz w:val="20"/>
        </w:rPr>
        <w:t xml:space="preserve"> </w:t>
      </w:r>
      <w:r w:rsidR="00A40F4A" w:rsidRPr="00A66459">
        <w:rPr>
          <w:rFonts w:ascii="Trebuchet MS" w:hAnsi="Trebuchet MS"/>
          <w:sz w:val="20"/>
        </w:rPr>
        <w:t>For Task Orders awarded and funded solely by a Public Entity, the provisions of this Section 6.04</w:t>
      </w:r>
      <w:r w:rsidR="00F61653" w:rsidRPr="00A66459">
        <w:rPr>
          <w:rFonts w:ascii="Trebuchet MS" w:hAnsi="Trebuchet MS"/>
          <w:sz w:val="20"/>
        </w:rPr>
        <w:t xml:space="preserve"> </w:t>
      </w:r>
      <w:r w:rsidR="00A40F4A" w:rsidRPr="00A66459">
        <w:rPr>
          <w:rFonts w:ascii="Trebuchet MS" w:hAnsi="Trebuchet MS"/>
          <w:sz w:val="20"/>
        </w:rPr>
        <w:t xml:space="preserve">shall apply, making such necessary alterations to reflect the </w:t>
      </w:r>
      <w:r w:rsidR="007E74B2" w:rsidRPr="00A66459">
        <w:rPr>
          <w:rFonts w:ascii="Trebuchet MS" w:hAnsi="Trebuchet MS"/>
          <w:sz w:val="20"/>
        </w:rPr>
        <w:t xml:space="preserve">sole presence of a Public Entity </w:t>
      </w:r>
      <w:r w:rsidR="00A40F4A" w:rsidRPr="00A66459">
        <w:rPr>
          <w:rFonts w:ascii="Trebuchet MS" w:hAnsi="Trebuchet MS"/>
          <w:sz w:val="20"/>
        </w:rPr>
        <w:t>as a party, unless the Laws applicable to such Public Entity provides otherwise or such Public Entity provides for different provisions in its Mini-RFP and related Task Order.</w:t>
      </w:r>
    </w:p>
    <w:p w:rsidR="00E7488E" w:rsidRPr="00A66459" w:rsidRDefault="005579E3"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 xml:space="preserve"> </w:t>
      </w:r>
      <w:r w:rsidR="00E7488E" w:rsidRPr="00A66459">
        <w:rPr>
          <w:rFonts w:ascii="Trebuchet MS" w:hAnsi="Trebuchet MS"/>
          <w:sz w:val="20"/>
        </w:rPr>
        <w:t>INSURANCE</w:t>
      </w:r>
      <w:r w:rsidR="00B7318F" w:rsidRPr="00A66459">
        <w:rPr>
          <w:rFonts w:ascii="Trebuchet MS" w:hAnsi="Trebuchet MS"/>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Agreement to Insure</w:t>
      </w:r>
      <w:r w:rsidR="006D338E" w:rsidRPr="00A66459">
        <w:rPr>
          <w:rFonts w:ascii="Trebuchet MS" w:hAnsi="Trebuchet MS"/>
          <w:sz w:val="20"/>
        </w:rPr>
        <w:t xml:space="preserve">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not commence performing </w:t>
      </w:r>
      <w:r w:rsidRPr="00A66459">
        <w:rPr>
          <w:rFonts w:ascii="Trebuchet MS" w:hAnsi="Trebuchet MS"/>
          <w:bCs/>
          <w:sz w:val="20"/>
        </w:rPr>
        <w:t xml:space="preserve">services under </w:t>
      </w:r>
      <w:r w:rsidR="00176AA5" w:rsidRPr="00A66459">
        <w:rPr>
          <w:rFonts w:ascii="Trebuchet MS" w:hAnsi="Trebuchet MS"/>
          <w:bCs/>
          <w:sz w:val="20"/>
        </w:rPr>
        <w:t>any applicable Task Order</w:t>
      </w:r>
      <w:r w:rsidRPr="00A66459">
        <w:rPr>
          <w:rFonts w:ascii="Trebuchet MS" w:hAnsi="Trebuchet MS"/>
          <w:sz w:val="20"/>
        </w:rPr>
        <w:t xml:space="preserve"> unless and until all insurance required by this Article</w:t>
      </w:r>
      <w:r w:rsidR="006D338E" w:rsidRPr="00A66459">
        <w:rPr>
          <w:rFonts w:ascii="Trebuchet MS" w:hAnsi="Trebuchet MS"/>
          <w:sz w:val="20"/>
        </w:rPr>
        <w:t xml:space="preserve"> 7</w:t>
      </w:r>
      <w:r w:rsidRPr="00A66459">
        <w:rPr>
          <w:rFonts w:ascii="Trebuchet MS" w:hAnsi="Trebuchet MS"/>
          <w:sz w:val="20"/>
        </w:rPr>
        <w:t xml:space="preserve"> is in effect, and shall ensure continuous insurance coverage in the manner, form, and limits required by this Article</w:t>
      </w:r>
      <w:r w:rsidR="006D338E" w:rsidRPr="00A66459">
        <w:rPr>
          <w:rFonts w:ascii="Trebuchet MS" w:hAnsi="Trebuchet MS"/>
          <w:sz w:val="20"/>
        </w:rPr>
        <w:t xml:space="preserve"> 7</w:t>
      </w:r>
      <w:r w:rsidRPr="00A66459">
        <w:rPr>
          <w:rFonts w:ascii="Trebuchet MS" w:hAnsi="Trebuchet MS"/>
          <w:sz w:val="20"/>
        </w:rPr>
        <w:t xml:space="preserve"> throughout the term of </w:t>
      </w:r>
      <w:r w:rsidR="00176AA5" w:rsidRPr="00A66459">
        <w:rPr>
          <w:rFonts w:ascii="Trebuchet MS" w:hAnsi="Trebuchet MS"/>
          <w:sz w:val="20"/>
        </w:rPr>
        <w:t>all applicable Task Orders</w:t>
      </w:r>
      <w:r w:rsidRPr="00A66459">
        <w:rPr>
          <w:rFonts w:ascii="Trebuchet MS" w:hAnsi="Trebuchet MS"/>
          <w:sz w:val="20"/>
        </w:rPr>
        <w:t>.</w:t>
      </w:r>
      <w:r w:rsidR="00A9644F" w:rsidRPr="00A66459">
        <w:rPr>
          <w:rFonts w:ascii="Trebuchet MS" w:hAnsi="Trebuchet MS"/>
          <w:sz w:val="20"/>
        </w:rPr>
        <w:t xml:space="preserve">  For Task Orders awarded and funded solely by a Public Entity, the</w:t>
      </w:r>
      <w:r w:rsidR="00A40F4A" w:rsidRPr="00A66459">
        <w:rPr>
          <w:rFonts w:ascii="Trebuchet MS" w:hAnsi="Trebuchet MS"/>
          <w:sz w:val="20"/>
        </w:rPr>
        <w:t xml:space="preserve"> provisions</w:t>
      </w:r>
      <w:r w:rsidR="00A9644F" w:rsidRPr="00A66459">
        <w:rPr>
          <w:rFonts w:ascii="Trebuchet MS" w:hAnsi="Trebuchet MS"/>
          <w:sz w:val="20"/>
        </w:rPr>
        <w:t xml:space="preserve"> </w:t>
      </w:r>
      <w:r w:rsidR="00A40F4A" w:rsidRPr="00A66459">
        <w:rPr>
          <w:rFonts w:ascii="Trebuchet MS" w:hAnsi="Trebuchet MS"/>
          <w:sz w:val="20"/>
        </w:rPr>
        <w:t xml:space="preserve">of this Article 7 shall apply, making such necessary alterations to reflect the </w:t>
      </w:r>
      <w:r w:rsidR="007E74B2" w:rsidRPr="00A66459">
        <w:rPr>
          <w:rFonts w:ascii="Trebuchet MS" w:hAnsi="Trebuchet MS"/>
          <w:sz w:val="20"/>
        </w:rPr>
        <w:t xml:space="preserve">sole presence of a Public Entity </w:t>
      </w:r>
      <w:r w:rsidR="00A40F4A" w:rsidRPr="00A66459">
        <w:rPr>
          <w:rFonts w:ascii="Trebuchet MS" w:hAnsi="Trebuchet MS"/>
          <w:sz w:val="20"/>
        </w:rPr>
        <w:t xml:space="preserve">as a party, unless the Laws applicable to such Public Entity provides otherwise or such </w:t>
      </w:r>
      <w:r w:rsidR="00A9644F" w:rsidRPr="00A66459">
        <w:rPr>
          <w:rFonts w:ascii="Trebuchet MS" w:hAnsi="Trebuchet MS"/>
          <w:sz w:val="20"/>
        </w:rPr>
        <w:t>Public Entity</w:t>
      </w:r>
      <w:r w:rsidR="00A40F4A" w:rsidRPr="00A66459">
        <w:rPr>
          <w:rFonts w:ascii="Trebuchet MS" w:hAnsi="Trebuchet MS"/>
          <w:sz w:val="20"/>
        </w:rPr>
        <w:t xml:space="preserve"> provides for different provisions in its Mini-RFP</w:t>
      </w:r>
      <w:r w:rsidR="00F61653" w:rsidRPr="00A66459">
        <w:rPr>
          <w:rFonts w:ascii="Trebuchet MS" w:hAnsi="Trebuchet MS"/>
          <w:sz w:val="20"/>
        </w:rPr>
        <w:t xml:space="preserve"> and related Task Order.  For Task Orders involving </w:t>
      </w:r>
      <w:proofErr w:type="gramStart"/>
      <w:r w:rsidR="00F61653" w:rsidRPr="00A66459">
        <w:rPr>
          <w:rFonts w:ascii="Trebuchet MS" w:hAnsi="Trebuchet MS"/>
          <w:sz w:val="20"/>
        </w:rPr>
        <w:t>an</w:t>
      </w:r>
      <w:proofErr w:type="gramEnd"/>
      <w:r w:rsidR="00F61653" w:rsidRPr="00A66459">
        <w:rPr>
          <w:rFonts w:ascii="Trebuchet MS" w:hAnsi="Trebuchet MS"/>
          <w:sz w:val="20"/>
        </w:rPr>
        <w:t xml:space="preserve"> combination of City Agencies and Public Entities, the requirement(s) below of adding the City as an additional insured shall also include adding the Public Entity/Entities as additional insured(s).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Commercial General Liability Insurance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maintain Commercial General Liability Insurance covering the </w:t>
      </w:r>
      <w:r w:rsidR="00192632" w:rsidRPr="00A66459">
        <w:rPr>
          <w:rFonts w:ascii="Trebuchet MS" w:hAnsi="Trebuchet MS"/>
          <w:sz w:val="20"/>
        </w:rPr>
        <w:t>Consultant</w:t>
      </w:r>
      <w:r w:rsidRPr="00A66459">
        <w:rPr>
          <w:rFonts w:ascii="Trebuchet MS" w:hAnsi="Trebuchet MS"/>
          <w:bCs/>
          <w:sz w:val="20"/>
        </w:rPr>
        <w:t xml:space="preserve"> as</w:t>
      </w:r>
      <w:r w:rsidRPr="00A66459">
        <w:rPr>
          <w:rFonts w:ascii="Trebuchet MS" w:hAnsi="Trebuchet MS"/>
          <w:sz w:val="20"/>
        </w:rPr>
        <w:t xml:space="preserve"> Named Insured and the City as an Additional Insured in the amount of at least One Million Dollars ($1,000,000) per occurrence.  Such insurance shall protect the City and the </w:t>
      </w:r>
      <w:r w:rsidR="00192632" w:rsidRPr="00A66459">
        <w:rPr>
          <w:rFonts w:ascii="Trebuchet MS" w:hAnsi="Trebuchet MS"/>
          <w:sz w:val="20"/>
        </w:rPr>
        <w:t>Consultant</w:t>
      </w:r>
      <w:r w:rsidRPr="00A66459">
        <w:rPr>
          <w:rFonts w:ascii="Trebuchet MS" w:hAnsi="Trebuchet MS"/>
          <w:sz w:val="20"/>
        </w:rPr>
        <w:t xml:space="preserve"> from claims for property damage and/or bodily injury, including death that may arise from any of the operations under </w:t>
      </w:r>
      <w:r w:rsidR="000A7AA2" w:rsidRPr="00A66459">
        <w:rPr>
          <w:rFonts w:ascii="Trebuchet MS" w:hAnsi="Trebuchet MS"/>
          <w:sz w:val="20"/>
        </w:rPr>
        <w:t>th</w:t>
      </w:r>
      <w:r w:rsidR="00176AA5" w:rsidRPr="00A66459">
        <w:rPr>
          <w:rFonts w:ascii="Trebuchet MS" w:hAnsi="Trebuchet MS"/>
          <w:sz w:val="20"/>
        </w:rPr>
        <w:t>e</w:t>
      </w:r>
      <w:r w:rsidR="000A7AA2" w:rsidRPr="00A66459">
        <w:rPr>
          <w:rFonts w:ascii="Trebuchet MS" w:hAnsi="Trebuchet MS"/>
          <w:sz w:val="20"/>
        </w:rPr>
        <w:t xml:space="preserve"> Consortium Contract</w:t>
      </w:r>
      <w:r w:rsidR="00176AA5" w:rsidRPr="00A66459">
        <w:rPr>
          <w:rFonts w:ascii="Trebuchet MS" w:hAnsi="Trebuchet MS"/>
          <w:sz w:val="20"/>
        </w:rPr>
        <w:t xml:space="preserve"> and </w:t>
      </w:r>
      <w:r w:rsidR="00E77B29" w:rsidRPr="00A66459">
        <w:rPr>
          <w:rFonts w:ascii="Trebuchet MS" w:hAnsi="Trebuchet MS"/>
          <w:sz w:val="20"/>
        </w:rPr>
        <w:t>any applicable Task Order</w:t>
      </w:r>
      <w:r w:rsidRPr="00A66459">
        <w:rPr>
          <w:rFonts w:ascii="Trebuchet MS" w:hAnsi="Trebuchet MS"/>
          <w:sz w:val="20"/>
        </w:rPr>
        <w:t>.  Coverage under this insurance shall be at least as broad as that provided by the most recently issued Insurance Services Office (“ISO”) Form CG 0001, and shall be "occurrence" based rather than “claims-made.”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Such Commercial General Liability Insurance shall name the City, together with its officials and employees, as an Additional Insured with coverage at least as broad as the most recently issued ISO Form CG 20 10.</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Professional Liability Insurance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E77B29" w:rsidRPr="00A66459">
        <w:rPr>
          <w:rFonts w:ascii="Trebuchet MS" w:hAnsi="Trebuchet MS"/>
          <w:sz w:val="20"/>
        </w:rPr>
        <w:t>To the extent the</w:t>
      </w:r>
      <w:r w:rsidR="00650887" w:rsidRPr="00A66459">
        <w:rPr>
          <w:rFonts w:ascii="Trebuchet MS" w:hAnsi="Trebuchet MS"/>
          <w:sz w:val="20"/>
        </w:rPr>
        <w:t xml:space="preserve"> </w:t>
      </w:r>
      <w:r w:rsidR="00192632" w:rsidRPr="00A66459">
        <w:rPr>
          <w:rFonts w:ascii="Trebuchet MS" w:hAnsi="Trebuchet MS"/>
          <w:sz w:val="20"/>
        </w:rPr>
        <w:t>Consultant</w:t>
      </w:r>
      <w:r w:rsidR="00650887" w:rsidRPr="00A66459">
        <w:rPr>
          <w:rFonts w:ascii="Trebuchet MS" w:hAnsi="Trebuchet MS"/>
          <w:sz w:val="20"/>
        </w:rPr>
        <w:t xml:space="preserve"> is </w:t>
      </w:r>
      <w:r w:rsidR="00E760F6" w:rsidRPr="00A66459">
        <w:rPr>
          <w:rFonts w:ascii="Trebuchet MS" w:hAnsi="Trebuchet MS"/>
          <w:sz w:val="20"/>
        </w:rPr>
        <w:t xml:space="preserve">providing </w:t>
      </w:r>
      <w:r w:rsidR="00650887" w:rsidRPr="00A66459">
        <w:rPr>
          <w:rFonts w:ascii="Trebuchet MS" w:hAnsi="Trebuchet MS"/>
          <w:sz w:val="20"/>
        </w:rPr>
        <w:t xml:space="preserve">professional services pursuant to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 the following provisions shall apply</w:t>
      </w:r>
      <w:r w:rsidR="00650887"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maintain and submit evidence of Professional Liability Insurance appropriate to the type(s) of </w:t>
      </w:r>
      <w:r w:rsidR="00E77B29" w:rsidRPr="00A66459">
        <w:rPr>
          <w:rFonts w:ascii="Trebuchet MS" w:hAnsi="Trebuchet MS"/>
          <w:sz w:val="20"/>
        </w:rPr>
        <w:t>such professional</w:t>
      </w:r>
      <w:r w:rsidRPr="00A66459">
        <w:rPr>
          <w:rFonts w:ascii="Trebuchet MS" w:hAnsi="Trebuchet MS"/>
          <w:sz w:val="20"/>
        </w:rPr>
        <w:t xml:space="preserve"> services to be provided under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w:t>
      </w:r>
      <w:r w:rsidRPr="00A66459">
        <w:rPr>
          <w:rFonts w:ascii="Trebuchet MS" w:hAnsi="Trebuchet MS"/>
          <w:sz w:val="20"/>
        </w:rPr>
        <w:t xml:space="preserve"> in the amount of at least One Million Dollars ($1,000,000) per claim.  The policy or policies shall include an endorsement to cover the liability assumed by the </w:t>
      </w:r>
      <w:r w:rsidR="00192632" w:rsidRPr="00A66459">
        <w:rPr>
          <w:rFonts w:ascii="Trebuchet MS" w:hAnsi="Trebuchet MS"/>
          <w:sz w:val="20"/>
        </w:rPr>
        <w:t>Consultant</w:t>
      </w:r>
      <w:r w:rsidRPr="00A66459">
        <w:rPr>
          <w:rFonts w:ascii="Trebuchet MS" w:hAnsi="Trebuchet MS"/>
          <w:sz w:val="20"/>
        </w:rPr>
        <w:t xml:space="preserve"> under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w:t>
      </w:r>
      <w:r w:rsidRPr="00A66459">
        <w:rPr>
          <w:rFonts w:ascii="Trebuchet MS" w:hAnsi="Trebuchet MS"/>
          <w:sz w:val="20"/>
        </w:rPr>
        <w:t xml:space="preserve"> arising </w:t>
      </w:r>
      <w:r w:rsidRPr="00A66459">
        <w:rPr>
          <w:rFonts w:ascii="Trebuchet MS" w:hAnsi="Trebuchet MS"/>
          <w:sz w:val="20"/>
        </w:rPr>
        <w:lastRenderedPageBreak/>
        <w:t xml:space="preserve">out of the negligent performance of professional services or caused by an error, omission or negligent act of the </w:t>
      </w:r>
      <w:r w:rsidR="00192632" w:rsidRPr="00A66459">
        <w:rPr>
          <w:rFonts w:ascii="Trebuchet MS" w:hAnsi="Trebuchet MS"/>
          <w:sz w:val="20"/>
        </w:rPr>
        <w:t>Consultant</w:t>
      </w:r>
      <w:r w:rsidRPr="00A66459">
        <w:rPr>
          <w:rFonts w:ascii="Trebuchet MS" w:hAnsi="Trebuchet MS"/>
          <w:sz w:val="20"/>
        </w:rPr>
        <w:t xml:space="preserve"> or anyone employed by the </w:t>
      </w:r>
      <w:r w:rsidR="00192632" w:rsidRPr="00A66459">
        <w:rPr>
          <w:rFonts w:ascii="Trebuchet MS" w:hAnsi="Trebuchet MS"/>
          <w:sz w:val="20"/>
        </w:rPr>
        <w:t>Consultant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All </w:t>
      </w:r>
      <w:r w:rsidR="00B2485C" w:rsidRPr="00A66459">
        <w:rPr>
          <w:rFonts w:ascii="Trebuchet MS" w:hAnsi="Trebuchet MS"/>
          <w:sz w:val="20"/>
        </w:rPr>
        <w:t>Subcontractor</w:t>
      </w:r>
      <w:r w:rsidRPr="00A66459">
        <w:rPr>
          <w:rFonts w:ascii="Trebuchet MS" w:hAnsi="Trebuchet MS"/>
          <w:sz w:val="20"/>
        </w:rPr>
        <w:t xml:space="preserve">s of the </w:t>
      </w:r>
      <w:r w:rsidR="00192632" w:rsidRPr="00A66459">
        <w:rPr>
          <w:rFonts w:ascii="Trebuchet MS" w:hAnsi="Trebuchet MS"/>
          <w:sz w:val="20"/>
        </w:rPr>
        <w:t>Consultant</w:t>
      </w:r>
      <w:r w:rsidRPr="00A66459">
        <w:rPr>
          <w:rFonts w:ascii="Trebuchet MS" w:hAnsi="Trebuchet MS"/>
          <w:sz w:val="20"/>
        </w:rPr>
        <w:t xml:space="preserve"> providing professional services under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w:t>
      </w:r>
      <w:r w:rsidRPr="00A66459">
        <w:rPr>
          <w:rFonts w:ascii="Trebuchet MS" w:hAnsi="Trebuchet MS"/>
          <w:sz w:val="20"/>
        </w:rPr>
        <w:t xml:space="preserve"> shall also maintain </w:t>
      </w:r>
      <w:r w:rsidR="00650887" w:rsidRPr="00A66459">
        <w:rPr>
          <w:rFonts w:ascii="Trebuchet MS" w:hAnsi="Trebuchet MS"/>
          <w:sz w:val="20"/>
        </w:rPr>
        <w:t xml:space="preserve">Professional Liability Insurance </w:t>
      </w:r>
      <w:r w:rsidRPr="00A66459">
        <w:rPr>
          <w:rFonts w:ascii="Trebuchet MS" w:hAnsi="Trebuchet MS"/>
          <w:sz w:val="20"/>
        </w:rPr>
        <w:t xml:space="preserve">in the amount of at least One Million Dollars ($1,000,000) per claim, and the </w:t>
      </w:r>
      <w:r w:rsidR="00192632" w:rsidRPr="00A66459">
        <w:rPr>
          <w:rFonts w:ascii="Trebuchet MS" w:hAnsi="Trebuchet MS"/>
          <w:sz w:val="20"/>
        </w:rPr>
        <w:t>Consultant</w:t>
      </w:r>
      <w:r w:rsidRPr="00A66459">
        <w:rPr>
          <w:rFonts w:ascii="Trebuchet MS" w:hAnsi="Trebuchet MS"/>
          <w:sz w:val="20"/>
        </w:rPr>
        <w:t xml:space="preserve"> shall provide to the </w:t>
      </w:r>
      <w:r w:rsidR="00E77B29" w:rsidRPr="00A66459">
        <w:rPr>
          <w:rFonts w:ascii="Trebuchet MS" w:hAnsi="Trebuchet MS"/>
          <w:sz w:val="20"/>
        </w:rPr>
        <w:t>Practitioner Partner</w:t>
      </w:r>
      <w:r w:rsidRPr="00A66459">
        <w:rPr>
          <w:rFonts w:ascii="Trebuchet MS" w:hAnsi="Trebuchet MS"/>
          <w:sz w:val="20"/>
        </w:rPr>
        <w:t xml:space="preserve">, at the time of </w:t>
      </w:r>
      <w:r w:rsidR="00E77B29" w:rsidRPr="00A66459">
        <w:rPr>
          <w:rFonts w:ascii="Trebuchet MS" w:hAnsi="Trebuchet MS"/>
          <w:sz w:val="20"/>
        </w:rPr>
        <w:t xml:space="preserve">award of an applicable Task Order or a subsequent </w:t>
      </w:r>
      <w:r w:rsidRPr="00A66459">
        <w:rPr>
          <w:rFonts w:ascii="Trebuchet MS" w:hAnsi="Trebuchet MS"/>
          <w:sz w:val="20"/>
        </w:rPr>
        <w:t xml:space="preserve">request for </w:t>
      </w:r>
      <w:r w:rsidR="00B2485C" w:rsidRPr="00A66459">
        <w:rPr>
          <w:rFonts w:ascii="Trebuchet MS" w:hAnsi="Trebuchet MS"/>
          <w:sz w:val="20"/>
        </w:rPr>
        <w:t>Subcontractor</w:t>
      </w:r>
      <w:r w:rsidRPr="00A66459">
        <w:rPr>
          <w:rFonts w:ascii="Trebuchet MS" w:hAnsi="Trebuchet MS"/>
          <w:sz w:val="20"/>
        </w:rPr>
        <w:t xml:space="preserve"> approval, evidence of such Professional Liability Insurance on forms acceptable to the </w:t>
      </w:r>
      <w:r w:rsidR="00E77B29" w:rsidRPr="00A66459">
        <w:rPr>
          <w:rFonts w:ascii="Trebuchet MS" w:hAnsi="Trebuchet MS"/>
          <w:sz w:val="20"/>
        </w:rPr>
        <w:t>Practitioner Partner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Claims-made policies will be accepted for Professional Liability Insurance.  All such policies shall have an extended reporting period option or automatic coverage of not </w:t>
      </w:r>
      <w:r w:rsidR="00263F81" w:rsidRPr="00A66459">
        <w:rPr>
          <w:rFonts w:ascii="Trebuchet MS" w:hAnsi="Trebuchet MS"/>
          <w:sz w:val="20"/>
        </w:rPr>
        <w:t>less</w:t>
      </w:r>
      <w:r w:rsidRPr="00A66459">
        <w:rPr>
          <w:rFonts w:ascii="Trebuchet MS" w:hAnsi="Trebuchet MS"/>
          <w:sz w:val="20"/>
        </w:rPr>
        <w:t xml:space="preserve"> than two (2) years.  If available as an option, the </w:t>
      </w:r>
      <w:r w:rsidR="00192632" w:rsidRPr="00A66459">
        <w:rPr>
          <w:rFonts w:ascii="Trebuchet MS" w:hAnsi="Trebuchet MS"/>
          <w:sz w:val="20"/>
        </w:rPr>
        <w:t>Consultant</w:t>
      </w:r>
      <w:r w:rsidRPr="00A66459">
        <w:rPr>
          <w:rFonts w:ascii="Trebuchet MS" w:hAnsi="Trebuchet MS"/>
          <w:sz w:val="20"/>
        </w:rPr>
        <w:t xml:space="preserve"> shall purchase extended reporting period coverage effective on cancellation or termination of such insurance unless a new policy is secured with a retroactive date, including at least the last policy year.</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Workers’ Compensation, Disability Benefits, and Employer’s Liability Insurance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maintain, and ensure that each </w:t>
      </w:r>
      <w:r w:rsidR="00B2485C" w:rsidRPr="00A66459">
        <w:rPr>
          <w:rFonts w:ascii="Trebuchet MS" w:hAnsi="Trebuchet MS"/>
          <w:sz w:val="20"/>
        </w:rPr>
        <w:t>Subcontractor</w:t>
      </w:r>
      <w:r w:rsidRPr="00A66459">
        <w:rPr>
          <w:rFonts w:ascii="Trebuchet MS" w:hAnsi="Trebuchet MS"/>
          <w:sz w:val="20"/>
        </w:rPr>
        <w:t xml:space="preserve"> maintains, Workers’ Compensation Insurance, Disability Benefits Insurance, and Employer’s Liability Insurance in accordance with the Laws on behalf of, or with regard to, all employees providing services under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Unemployment Insurance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To the extent required by Law, the </w:t>
      </w:r>
      <w:r w:rsidR="00192632" w:rsidRPr="00A66459">
        <w:rPr>
          <w:rFonts w:ascii="Trebuchet MS" w:hAnsi="Trebuchet MS"/>
          <w:sz w:val="20"/>
        </w:rPr>
        <w:t>Consultant</w:t>
      </w:r>
      <w:r w:rsidRPr="00A66459">
        <w:rPr>
          <w:rFonts w:ascii="Trebuchet MS" w:hAnsi="Trebuchet MS"/>
          <w:sz w:val="20"/>
        </w:rPr>
        <w:t xml:space="preserve"> shall provide Unemployment Insurance for its employees.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Business Automobile Liability Insurance</w:t>
      </w:r>
    </w:p>
    <w:p w:rsidR="00E7488E" w:rsidRPr="00A66459" w:rsidRDefault="00E7488E" w:rsidP="00E7488E">
      <w:pPr>
        <w:widowControl w:val="0"/>
        <w:tabs>
          <w:tab w:val="left" w:pos="-720"/>
        </w:tabs>
        <w:rPr>
          <w:rFonts w:ascii="Trebuchet MS" w:hAnsi="Trebuchet MS"/>
          <w:sz w:val="20"/>
        </w:rPr>
      </w:pPr>
      <w:r w:rsidRPr="00A66459">
        <w:rPr>
          <w:rFonts w:ascii="Trebuchet MS" w:hAnsi="Trebuchet MS"/>
          <w:sz w:val="20"/>
        </w:rPr>
        <w:tab/>
        <w:t>A.</w:t>
      </w:r>
      <w:r w:rsidRPr="00A66459">
        <w:rPr>
          <w:rFonts w:ascii="Trebuchet MS" w:hAnsi="Trebuchet MS"/>
          <w:sz w:val="20"/>
        </w:rPr>
        <w:tab/>
        <w:t xml:space="preserve">If vehicles are used in the provision of services under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w:t>
      </w:r>
      <w:r w:rsidRPr="00A66459">
        <w:rPr>
          <w:rFonts w:ascii="Trebuchet MS" w:hAnsi="Trebuchet MS"/>
          <w:sz w:val="20"/>
        </w:rPr>
        <w:t xml:space="preserve">, then the </w:t>
      </w:r>
      <w:r w:rsidR="00192632" w:rsidRPr="00A66459">
        <w:rPr>
          <w:rFonts w:ascii="Trebuchet MS" w:hAnsi="Trebuchet MS"/>
          <w:sz w:val="20"/>
        </w:rPr>
        <w:t>Consultant</w:t>
      </w:r>
      <w:r w:rsidRPr="00A66459">
        <w:rPr>
          <w:rFonts w:ascii="Trebuchet MS" w:hAnsi="Trebuchet MS"/>
          <w:sz w:val="20"/>
        </w:rPr>
        <w:t xml:space="preserve"> shall maintain Business Automobile Liability insurance in the amount of at least One Million Dollars ($1,000,000) each accident combined single limit for liability arising out of ownership, maintenance or use of any owned, non</w:t>
      </w:r>
      <w:r w:rsidRPr="00A66459">
        <w:rPr>
          <w:rFonts w:ascii="Trebuchet MS" w:hAnsi="Trebuchet MS"/>
          <w:sz w:val="20"/>
        </w:rPr>
        <w:noBreakHyphen/>
        <w:t xml:space="preserve">owned, or hired vehicles to be used in connection with </w:t>
      </w:r>
      <w:r w:rsidR="000A7AA2" w:rsidRPr="00A66459">
        <w:rPr>
          <w:rFonts w:ascii="Trebuchet MS" w:hAnsi="Trebuchet MS"/>
          <w:sz w:val="20"/>
        </w:rPr>
        <w:t>th</w:t>
      </w:r>
      <w:r w:rsidR="00E77B29" w:rsidRPr="00A66459">
        <w:rPr>
          <w:rFonts w:ascii="Trebuchet MS" w:hAnsi="Trebuchet MS"/>
          <w:sz w:val="20"/>
        </w:rPr>
        <w:t>e</w:t>
      </w:r>
      <w:r w:rsidR="000A7AA2" w:rsidRPr="00A66459">
        <w:rPr>
          <w:rFonts w:ascii="Trebuchet MS" w:hAnsi="Trebuchet MS"/>
          <w:sz w:val="20"/>
        </w:rPr>
        <w:t xml:space="preserve"> Consortium Contract</w:t>
      </w:r>
      <w:r w:rsidR="00E77B29" w:rsidRPr="00A66459">
        <w:rPr>
          <w:rFonts w:ascii="Trebuchet MS" w:hAnsi="Trebuchet MS"/>
          <w:sz w:val="20"/>
        </w:rPr>
        <w:t xml:space="preserve"> and any applicable Task Order</w:t>
      </w:r>
      <w:r w:rsidRPr="00A66459">
        <w:rPr>
          <w:rFonts w:ascii="Trebuchet MS" w:hAnsi="Trebuchet MS"/>
          <w:sz w:val="20"/>
        </w:rPr>
        <w:t>.  Coverage shall be at least as broad as the most recently issued ISO Form CA0001.</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If vehicles are used for transporting hazardous materials, the Business Automobile Liability Insurance shall be endorsed to provide pollution liability broadened coverage for covered vehicles (endorsement CA 99 48) as well as proof of MCS-90.</w:t>
      </w:r>
    </w:p>
    <w:p w:rsidR="00E7488E" w:rsidRPr="00A66459" w:rsidRDefault="00E7488E" w:rsidP="002E5CDB">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General Requirements for Insurance Coverage and Policies</w:t>
      </w:r>
    </w:p>
    <w:p w:rsidR="00E7488E" w:rsidRPr="00A66459" w:rsidRDefault="00E7488E" w:rsidP="002E5CDB">
      <w:pPr>
        <w:widowControl w:val="0"/>
        <w:tabs>
          <w:tab w:val="left" w:pos="-720"/>
          <w:tab w:val="left" w:pos="0"/>
        </w:tabs>
        <w:jc w:val="both"/>
        <w:rPr>
          <w:rFonts w:ascii="Trebuchet MS" w:hAnsi="Trebuchet MS"/>
          <w:sz w:val="20"/>
        </w:rPr>
      </w:pPr>
      <w:r w:rsidRPr="00A66459">
        <w:rPr>
          <w:rFonts w:ascii="Trebuchet MS" w:hAnsi="Trebuchet MS"/>
          <w:sz w:val="20"/>
        </w:rPr>
        <w:tab/>
        <w:t>A.</w:t>
      </w:r>
      <w:r w:rsidRPr="00A66459">
        <w:rPr>
          <w:rFonts w:ascii="Trebuchet MS" w:hAnsi="Trebuchet MS"/>
          <w:sz w:val="20"/>
        </w:rPr>
        <w:tab/>
        <w:t>All required insurance policies shall be maintained with companies that may lawfully issue the required policy and have an A.M. Best rating of at least A- / “VII” or a Standard and Poor’s rating of at least A, unless prior written approval is obtained from the City Law Department.</w:t>
      </w:r>
    </w:p>
    <w:p w:rsidR="00263F81" w:rsidRPr="00A66459" w:rsidRDefault="00263F81" w:rsidP="002E5CDB">
      <w:pPr>
        <w:widowControl w:val="0"/>
        <w:tabs>
          <w:tab w:val="left" w:pos="-720"/>
          <w:tab w:val="left" w:pos="0"/>
        </w:tabs>
        <w:jc w:val="both"/>
        <w:rPr>
          <w:rFonts w:ascii="Trebuchet MS" w:hAnsi="Trebuchet MS"/>
          <w:sz w:val="20"/>
        </w:rPr>
      </w:pPr>
    </w:p>
    <w:p w:rsidR="00E7488E" w:rsidRPr="00A66459" w:rsidRDefault="00E7488E" w:rsidP="002E5CDB">
      <w:pPr>
        <w:widowControl w:val="0"/>
        <w:tabs>
          <w:tab w:val="left" w:pos="-720"/>
          <w:tab w:val="left" w:pos="0"/>
        </w:tabs>
        <w:jc w:val="both"/>
        <w:rPr>
          <w:rFonts w:ascii="Trebuchet MS" w:hAnsi="Trebuchet MS"/>
          <w:bCs/>
          <w:sz w:val="20"/>
        </w:rPr>
      </w:pPr>
      <w:r w:rsidRPr="00A66459">
        <w:rPr>
          <w:rFonts w:ascii="Trebuchet MS" w:hAnsi="Trebuchet MS"/>
          <w:sz w:val="20"/>
        </w:rPr>
        <w:tab/>
        <w:t>B.</w:t>
      </w:r>
      <w:r w:rsidRPr="00A66459">
        <w:rPr>
          <w:rFonts w:ascii="Trebuchet MS" w:hAnsi="Trebuchet MS"/>
          <w:sz w:val="20"/>
        </w:rPr>
        <w:tab/>
        <w:t xml:space="preserve">All insurance policies shall be primary (and non-contributing) to any insurance or self-insurance maintained by the </w:t>
      </w:r>
      <w:r w:rsidRPr="00A66459">
        <w:rPr>
          <w:rFonts w:ascii="Trebuchet MS" w:hAnsi="Trebuchet MS"/>
          <w:bCs/>
          <w:sz w:val="20"/>
        </w:rPr>
        <w:t>City.</w:t>
      </w:r>
    </w:p>
    <w:p w:rsidR="00263F81" w:rsidRPr="00A66459" w:rsidRDefault="00263F81" w:rsidP="002E5CDB">
      <w:pPr>
        <w:widowControl w:val="0"/>
        <w:tabs>
          <w:tab w:val="left" w:pos="-720"/>
          <w:tab w:val="left" w:pos="0"/>
        </w:tabs>
        <w:jc w:val="both"/>
        <w:rPr>
          <w:rFonts w:ascii="Trebuchet MS" w:hAnsi="Trebuchet MS"/>
          <w:sz w:val="20"/>
        </w:rPr>
      </w:pPr>
    </w:p>
    <w:p w:rsidR="00E7488E" w:rsidRPr="00A66459" w:rsidRDefault="00E7488E" w:rsidP="002E5CDB">
      <w:pPr>
        <w:widowControl w:val="0"/>
        <w:tabs>
          <w:tab w:val="left" w:pos="-720"/>
        </w:tabs>
        <w:jc w:val="both"/>
        <w:rPr>
          <w:rFonts w:ascii="Trebuchet MS" w:hAnsi="Trebuchet MS"/>
          <w:sz w:val="20"/>
        </w:rPr>
      </w:pPr>
      <w:r w:rsidRPr="00A66459">
        <w:rPr>
          <w:rFonts w:ascii="Trebuchet MS" w:hAnsi="Trebuchet MS"/>
          <w:sz w:val="20"/>
        </w:rPr>
        <w:tab/>
        <w:t>C.</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be solely responsible for the payment of all premiums for all required insurance policies and all deductibles or self-insured retentions to which such policies are subject, whether or not the City is an insured under the policy.</w:t>
      </w:r>
    </w:p>
    <w:p w:rsidR="00263F81" w:rsidRPr="00A66459" w:rsidRDefault="00263F81" w:rsidP="002E5CDB">
      <w:pPr>
        <w:widowControl w:val="0"/>
        <w:tabs>
          <w:tab w:val="left" w:pos="-720"/>
        </w:tabs>
        <w:jc w:val="both"/>
        <w:rPr>
          <w:rFonts w:ascii="Trebuchet MS" w:hAnsi="Trebuchet MS"/>
          <w:sz w:val="20"/>
        </w:rPr>
      </w:pPr>
    </w:p>
    <w:p w:rsidR="00E7488E" w:rsidRPr="00A66459" w:rsidRDefault="00E7488E" w:rsidP="002E5CDB">
      <w:pPr>
        <w:widowControl w:val="0"/>
        <w:tabs>
          <w:tab w:val="left" w:pos="-720"/>
        </w:tabs>
        <w:jc w:val="both"/>
        <w:rPr>
          <w:rFonts w:ascii="Trebuchet MS" w:hAnsi="Trebuchet MS"/>
          <w:sz w:val="20"/>
        </w:rPr>
      </w:pPr>
      <w:r w:rsidRPr="00A66459">
        <w:rPr>
          <w:rFonts w:ascii="Trebuchet MS" w:hAnsi="Trebuchet MS"/>
          <w:sz w:val="20"/>
        </w:rPr>
        <w:tab/>
        <w:t>D.</w:t>
      </w:r>
      <w:r w:rsidRPr="00A66459">
        <w:rPr>
          <w:rFonts w:ascii="Trebuchet MS" w:hAnsi="Trebuchet MS"/>
          <w:sz w:val="20"/>
        </w:rPr>
        <w:tab/>
        <w:t xml:space="preserve">There shall be no self-insurance program with regard to any insurance required under this Article </w:t>
      </w:r>
      <w:r w:rsidR="00263F81" w:rsidRPr="00A66459">
        <w:rPr>
          <w:rFonts w:ascii="Trebuchet MS" w:hAnsi="Trebuchet MS"/>
          <w:sz w:val="20"/>
        </w:rPr>
        <w:t xml:space="preserve">7 </w:t>
      </w:r>
      <w:r w:rsidRPr="00A66459">
        <w:rPr>
          <w:rFonts w:ascii="Trebuchet MS" w:hAnsi="Trebuchet MS"/>
          <w:sz w:val="20"/>
        </w:rPr>
        <w:t>unless approved in writing by the</w:t>
      </w:r>
      <w:r w:rsidR="00856904" w:rsidRPr="00A66459">
        <w:rPr>
          <w:rFonts w:ascii="Trebuchet MS" w:hAnsi="Trebuchet MS"/>
          <w:sz w:val="20"/>
        </w:rPr>
        <w:t xml:space="preserve"> City Law Department</w:t>
      </w:r>
      <w:r w:rsidRPr="00A66459">
        <w:rPr>
          <w:rFonts w:ascii="Trebuchet MS" w:hAnsi="Trebuchet MS"/>
          <w:sz w:val="20"/>
        </w:rPr>
        <w:t>.  Any such self-insurance program shall provide the City with all rights that would be provided by traditional insurance required under this Article</w:t>
      </w:r>
      <w:r w:rsidR="00263F81" w:rsidRPr="00A66459">
        <w:rPr>
          <w:rFonts w:ascii="Trebuchet MS" w:hAnsi="Trebuchet MS"/>
          <w:sz w:val="20"/>
        </w:rPr>
        <w:t xml:space="preserve"> 7</w:t>
      </w:r>
      <w:r w:rsidRPr="00A66459">
        <w:rPr>
          <w:rFonts w:ascii="Trebuchet MS" w:hAnsi="Trebuchet MS"/>
          <w:sz w:val="20"/>
        </w:rPr>
        <w:t>, including but not limited to the defense obligations that insurers are required to undertake in liability policies.</w:t>
      </w:r>
    </w:p>
    <w:p w:rsidR="00263F81" w:rsidRPr="00A66459" w:rsidRDefault="00263F81" w:rsidP="002E5CDB">
      <w:pPr>
        <w:widowControl w:val="0"/>
        <w:tabs>
          <w:tab w:val="left" w:pos="-720"/>
        </w:tabs>
        <w:jc w:val="both"/>
        <w:rPr>
          <w:rFonts w:ascii="Trebuchet MS" w:hAnsi="Trebuchet MS"/>
          <w:sz w:val="20"/>
        </w:rPr>
      </w:pPr>
    </w:p>
    <w:p w:rsidR="00E7488E" w:rsidRPr="00A66459" w:rsidRDefault="00E7488E" w:rsidP="002E5CDB">
      <w:pPr>
        <w:widowControl w:val="0"/>
        <w:tabs>
          <w:tab w:val="left" w:pos="-720"/>
          <w:tab w:val="left" w:pos="0"/>
        </w:tabs>
        <w:jc w:val="both"/>
        <w:rPr>
          <w:rFonts w:ascii="Trebuchet MS" w:hAnsi="Trebuchet MS"/>
          <w:sz w:val="20"/>
        </w:rPr>
      </w:pPr>
      <w:r w:rsidRPr="00A66459">
        <w:rPr>
          <w:rFonts w:ascii="Trebuchet MS" w:hAnsi="Trebuchet MS"/>
          <w:sz w:val="20"/>
        </w:rPr>
        <w:lastRenderedPageBreak/>
        <w:tab/>
        <w:t>E.</w:t>
      </w:r>
      <w:r w:rsidRPr="00A66459">
        <w:rPr>
          <w:rFonts w:ascii="Trebuchet MS" w:hAnsi="Trebuchet MS"/>
          <w:sz w:val="20"/>
        </w:rPr>
        <w:tab/>
        <w:t xml:space="preserve">The </w:t>
      </w:r>
      <w:r w:rsidRPr="00A66459">
        <w:rPr>
          <w:rFonts w:ascii="Trebuchet MS" w:hAnsi="Trebuchet MS"/>
          <w:bCs/>
          <w:sz w:val="20"/>
        </w:rPr>
        <w:t>City’s</w:t>
      </w:r>
      <w:r w:rsidRPr="00A66459">
        <w:rPr>
          <w:rFonts w:ascii="Trebuchet MS" w:hAnsi="Trebuchet MS"/>
          <w:sz w:val="20"/>
        </w:rPr>
        <w:t xml:space="preserve"> limits of coverage for all types of insurance required under this Article</w:t>
      </w:r>
      <w:r w:rsidR="00263F81" w:rsidRPr="00A66459">
        <w:rPr>
          <w:rFonts w:ascii="Trebuchet MS" w:hAnsi="Trebuchet MS"/>
          <w:sz w:val="20"/>
        </w:rPr>
        <w:t xml:space="preserve"> 7</w:t>
      </w:r>
      <w:r w:rsidRPr="00A66459">
        <w:rPr>
          <w:rFonts w:ascii="Trebuchet MS" w:hAnsi="Trebuchet MS"/>
          <w:sz w:val="20"/>
        </w:rPr>
        <w:t xml:space="preserve"> shall be the greater of (</w:t>
      </w:r>
      <w:proofErr w:type="spellStart"/>
      <w:r w:rsidRPr="00A66459">
        <w:rPr>
          <w:rFonts w:ascii="Trebuchet MS" w:hAnsi="Trebuchet MS"/>
          <w:sz w:val="20"/>
        </w:rPr>
        <w:t>i</w:t>
      </w:r>
      <w:proofErr w:type="spellEnd"/>
      <w:r w:rsidRPr="00A66459">
        <w:rPr>
          <w:rFonts w:ascii="Trebuchet MS" w:hAnsi="Trebuchet MS"/>
          <w:sz w:val="20"/>
        </w:rPr>
        <w:t xml:space="preserve">) the minimum limits set forth in this Article </w:t>
      </w:r>
      <w:r w:rsidR="00263F81" w:rsidRPr="00A66459">
        <w:rPr>
          <w:rFonts w:ascii="Trebuchet MS" w:hAnsi="Trebuchet MS"/>
          <w:sz w:val="20"/>
        </w:rPr>
        <w:t xml:space="preserve">7 </w:t>
      </w:r>
      <w:r w:rsidRPr="00A66459">
        <w:rPr>
          <w:rFonts w:ascii="Trebuchet MS" w:hAnsi="Trebuchet MS"/>
          <w:sz w:val="20"/>
        </w:rPr>
        <w:t xml:space="preserve">or (ii) the limits provided to the </w:t>
      </w:r>
      <w:r w:rsidR="00192632" w:rsidRPr="00A66459">
        <w:rPr>
          <w:rFonts w:ascii="Trebuchet MS" w:hAnsi="Trebuchet MS"/>
          <w:sz w:val="20"/>
        </w:rPr>
        <w:t>Consultant</w:t>
      </w:r>
      <w:r w:rsidRPr="00A66459">
        <w:rPr>
          <w:rFonts w:ascii="Trebuchet MS" w:hAnsi="Trebuchet MS"/>
          <w:sz w:val="20"/>
        </w:rPr>
        <w:t xml:space="preserve"> as Named Insured under all primary, excess, and umbrella policies of that type of coverage.</w:t>
      </w:r>
    </w:p>
    <w:p w:rsidR="00E7488E" w:rsidRPr="00A66459" w:rsidRDefault="00E7488E" w:rsidP="002E5CDB">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Proof of Insurance</w:t>
      </w:r>
    </w:p>
    <w:p w:rsidR="00E7488E" w:rsidRPr="00A66459" w:rsidRDefault="00E7488E" w:rsidP="002E5CDB">
      <w:pPr>
        <w:widowControl w:val="0"/>
        <w:tabs>
          <w:tab w:val="left" w:pos="-720"/>
          <w:tab w:val="left" w:pos="0"/>
        </w:tabs>
        <w:jc w:val="both"/>
        <w:rPr>
          <w:rFonts w:ascii="Trebuchet MS" w:hAnsi="Trebuchet MS"/>
          <w:sz w:val="20"/>
        </w:rPr>
      </w:pPr>
      <w:r w:rsidRPr="00A66459">
        <w:rPr>
          <w:rFonts w:ascii="Trebuchet MS" w:hAnsi="Trebuchet MS"/>
          <w:sz w:val="20"/>
        </w:rPr>
        <w:tab/>
        <w:t>A.</w:t>
      </w:r>
      <w:r w:rsidRPr="00A66459">
        <w:rPr>
          <w:rFonts w:ascii="Trebuchet MS" w:hAnsi="Trebuchet MS"/>
          <w:sz w:val="20"/>
        </w:rPr>
        <w:tab/>
        <w:t xml:space="preserve">For Workers’ Compensation Insurance, Disability Benefits Insurance, and Employer’s Liability Insurance, the </w:t>
      </w:r>
      <w:r w:rsidR="00192632" w:rsidRPr="00A66459">
        <w:rPr>
          <w:rFonts w:ascii="Trebuchet MS" w:hAnsi="Trebuchet MS"/>
          <w:sz w:val="20"/>
        </w:rPr>
        <w:t>Consultant</w:t>
      </w:r>
      <w:r w:rsidRPr="00A66459">
        <w:rPr>
          <w:rFonts w:ascii="Trebuchet MS" w:hAnsi="Trebuchet MS"/>
          <w:sz w:val="20"/>
        </w:rPr>
        <w:t xml:space="preserve"> shall file one of the following within ten (10) </w:t>
      </w:r>
      <w:r w:rsidRPr="00A66459">
        <w:rPr>
          <w:rFonts w:ascii="Trebuchet MS" w:hAnsi="Trebuchet MS"/>
          <w:bCs/>
          <w:sz w:val="20"/>
        </w:rPr>
        <w:t>Days</w:t>
      </w:r>
      <w:r w:rsidRPr="00A66459">
        <w:rPr>
          <w:rFonts w:ascii="Trebuchet MS" w:hAnsi="Trebuchet MS"/>
          <w:sz w:val="20"/>
        </w:rPr>
        <w:t xml:space="preserve"> of award of </w:t>
      </w:r>
      <w:r w:rsidR="002D440A" w:rsidRPr="00A66459">
        <w:rPr>
          <w:rFonts w:ascii="Trebuchet MS" w:hAnsi="Trebuchet MS"/>
          <w:sz w:val="20"/>
        </w:rPr>
        <w:t>a Task Order issued to it under the</w:t>
      </w:r>
      <w:r w:rsidR="000A7AA2" w:rsidRPr="00A66459">
        <w:rPr>
          <w:rFonts w:ascii="Trebuchet MS" w:hAnsi="Trebuchet MS"/>
          <w:sz w:val="20"/>
        </w:rPr>
        <w:t xml:space="preserve"> Consortium Contract</w:t>
      </w:r>
      <w:r w:rsidRPr="00A66459">
        <w:rPr>
          <w:rFonts w:ascii="Trebuchet MS" w:hAnsi="Trebuchet MS"/>
          <w:sz w:val="20"/>
        </w:rPr>
        <w:t>.  ACORD forms are not acceptable proof of workers’ compensation coverage.</w:t>
      </w:r>
    </w:p>
    <w:p w:rsidR="00263F81" w:rsidRPr="00A66459" w:rsidRDefault="00263F81" w:rsidP="002E5CDB">
      <w:pPr>
        <w:widowControl w:val="0"/>
        <w:tabs>
          <w:tab w:val="left" w:pos="-720"/>
          <w:tab w:val="left" w:pos="0"/>
        </w:tabs>
        <w:jc w:val="both"/>
        <w:rPr>
          <w:rFonts w:ascii="Trebuchet MS" w:hAnsi="Trebuchet MS"/>
          <w:sz w:val="20"/>
        </w:rPr>
      </w:pPr>
    </w:p>
    <w:p w:rsidR="00E7488E" w:rsidRPr="00A66459" w:rsidRDefault="00E7488E" w:rsidP="00E7488E">
      <w:pPr>
        <w:pStyle w:val="Level1Fullspacing"/>
        <w:widowControl w:val="0"/>
        <w:suppressAutoHyphens w:val="0"/>
        <w:ind w:left="1800" w:hanging="360"/>
        <w:rPr>
          <w:rFonts w:ascii="Trebuchet MS" w:hAnsi="Trebuchet MS"/>
          <w:sz w:val="20"/>
        </w:rPr>
      </w:pPr>
      <w:r w:rsidRPr="00A66459">
        <w:rPr>
          <w:rFonts w:ascii="Trebuchet MS" w:hAnsi="Trebuchet MS"/>
          <w:sz w:val="20"/>
        </w:rPr>
        <w:t>1.</w:t>
      </w:r>
      <w:r w:rsidRPr="00A66459">
        <w:rPr>
          <w:rFonts w:ascii="Trebuchet MS" w:hAnsi="Trebuchet MS"/>
          <w:sz w:val="20"/>
        </w:rPr>
        <w:tab/>
        <w:t>C-105.2 Certificate of Workers’ Compensation Insurance;</w:t>
      </w:r>
    </w:p>
    <w:p w:rsidR="00E7488E" w:rsidRPr="00A66459" w:rsidRDefault="00E7488E" w:rsidP="00E7488E">
      <w:pPr>
        <w:pStyle w:val="Level1Fullspacing"/>
        <w:widowControl w:val="0"/>
        <w:suppressAutoHyphens w:val="0"/>
        <w:ind w:left="1800" w:hanging="360"/>
        <w:rPr>
          <w:rFonts w:ascii="Trebuchet MS" w:hAnsi="Trebuchet MS"/>
          <w:sz w:val="20"/>
        </w:rPr>
      </w:pPr>
      <w:r w:rsidRPr="00A66459">
        <w:rPr>
          <w:rFonts w:ascii="Trebuchet MS" w:hAnsi="Trebuchet MS"/>
          <w:sz w:val="20"/>
        </w:rPr>
        <w:t>2.</w:t>
      </w:r>
      <w:r w:rsidRPr="00A66459">
        <w:rPr>
          <w:rFonts w:ascii="Trebuchet MS" w:hAnsi="Trebuchet MS"/>
          <w:sz w:val="20"/>
        </w:rPr>
        <w:tab/>
        <w:t>U-26.3 -- State Insurance Fund Certificate of Workers’ Compensation Insurance;</w:t>
      </w:r>
    </w:p>
    <w:p w:rsidR="00E7488E" w:rsidRPr="00A66459" w:rsidRDefault="00E7488E" w:rsidP="00E7488E">
      <w:pPr>
        <w:pStyle w:val="Level1Fullspacing"/>
        <w:widowControl w:val="0"/>
        <w:suppressAutoHyphens w:val="0"/>
        <w:ind w:left="1800" w:hanging="36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Request for WC/DB Exemption (Form CE-200); </w:t>
      </w:r>
    </w:p>
    <w:p w:rsidR="00E7488E" w:rsidRPr="00A66459" w:rsidRDefault="00E7488E" w:rsidP="00E7488E">
      <w:pPr>
        <w:pStyle w:val="Level1Fullspacing"/>
        <w:widowControl w:val="0"/>
        <w:suppressAutoHyphens w:val="0"/>
        <w:ind w:left="1800" w:hanging="360"/>
        <w:rPr>
          <w:rFonts w:ascii="Trebuchet MS" w:hAnsi="Trebuchet MS"/>
          <w:sz w:val="20"/>
        </w:rPr>
      </w:pPr>
      <w:r w:rsidRPr="00A66459">
        <w:rPr>
          <w:rFonts w:ascii="Trebuchet MS" w:hAnsi="Trebuchet MS"/>
          <w:sz w:val="20"/>
        </w:rPr>
        <w:t>4.</w:t>
      </w:r>
      <w:r w:rsidRPr="00A66459">
        <w:rPr>
          <w:rFonts w:ascii="Trebuchet MS" w:hAnsi="Trebuchet MS"/>
          <w:sz w:val="20"/>
        </w:rPr>
        <w:tab/>
        <w:t>Equivalent or successor forms used by the New York State Workers’ Compensation Board; or</w:t>
      </w:r>
    </w:p>
    <w:p w:rsidR="00E7488E" w:rsidRPr="00A66459" w:rsidRDefault="00E7488E" w:rsidP="00E7488E">
      <w:pPr>
        <w:pStyle w:val="Level1Fullspacing"/>
        <w:widowControl w:val="0"/>
        <w:suppressAutoHyphens w:val="0"/>
        <w:ind w:left="1800" w:hanging="360"/>
        <w:rPr>
          <w:rFonts w:ascii="Trebuchet MS" w:hAnsi="Trebuchet MS"/>
          <w:sz w:val="20"/>
        </w:rPr>
      </w:pPr>
      <w:r w:rsidRPr="00A66459">
        <w:rPr>
          <w:rFonts w:ascii="Trebuchet MS" w:hAnsi="Trebuchet MS"/>
          <w:sz w:val="20"/>
        </w:rPr>
        <w:t>5.</w:t>
      </w:r>
      <w:r w:rsidRPr="00A66459">
        <w:rPr>
          <w:rFonts w:ascii="Trebuchet MS" w:hAnsi="Trebuchet MS"/>
          <w:sz w:val="20"/>
        </w:rPr>
        <w:tab/>
        <w:t xml:space="preserve">Other proof of insurance in a form acceptable to the City.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bCs/>
          <w:sz w:val="20"/>
        </w:rPr>
        <w:t>B.</w:t>
      </w:r>
      <w:r w:rsidRPr="00A66459">
        <w:rPr>
          <w:rFonts w:ascii="Trebuchet MS" w:hAnsi="Trebuchet MS"/>
          <w:bCs/>
          <w:sz w:val="20"/>
        </w:rPr>
        <w:tab/>
      </w:r>
      <w:r w:rsidRPr="00A66459">
        <w:rPr>
          <w:rFonts w:ascii="Trebuchet MS" w:hAnsi="Trebuchet MS"/>
          <w:sz w:val="20"/>
        </w:rPr>
        <w:t xml:space="preserve">For each policy required under </w:t>
      </w:r>
      <w:r w:rsidR="000A7AA2" w:rsidRPr="00A66459">
        <w:rPr>
          <w:rFonts w:ascii="Trebuchet MS" w:hAnsi="Trebuchet MS"/>
          <w:sz w:val="20"/>
        </w:rPr>
        <w:t>th</w:t>
      </w:r>
      <w:r w:rsidR="002D440A"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except for Workers’ Compensation Insurance, Disability Benefits Insurance, Employer’s Liability Insurance, and Unemployment Insurance, </w:t>
      </w:r>
      <w:r w:rsidRPr="00A66459">
        <w:rPr>
          <w:rFonts w:ascii="Trebuchet MS" w:hAnsi="Trebuchet MS"/>
          <w:bCs/>
          <w:sz w:val="20"/>
        </w:rPr>
        <w:t xml:space="preserve">the </w:t>
      </w:r>
      <w:r w:rsidR="00192632" w:rsidRPr="00A66459">
        <w:rPr>
          <w:rFonts w:ascii="Trebuchet MS" w:hAnsi="Trebuchet MS"/>
          <w:bCs/>
          <w:sz w:val="20"/>
        </w:rPr>
        <w:t>Consultant</w:t>
      </w:r>
      <w:r w:rsidRPr="00A66459">
        <w:rPr>
          <w:rFonts w:ascii="Trebuchet MS" w:hAnsi="Trebuchet MS"/>
          <w:sz w:val="20"/>
        </w:rPr>
        <w:t xml:space="preserve"> shall file a </w:t>
      </w:r>
      <w:r w:rsidR="00263F81" w:rsidRPr="00A66459">
        <w:rPr>
          <w:rFonts w:ascii="Trebuchet MS" w:hAnsi="Trebuchet MS"/>
          <w:sz w:val="20"/>
        </w:rPr>
        <w:t>c</w:t>
      </w:r>
      <w:r w:rsidRPr="00A66459">
        <w:rPr>
          <w:rFonts w:ascii="Trebuchet MS" w:hAnsi="Trebuchet MS"/>
          <w:sz w:val="20"/>
        </w:rPr>
        <w:t xml:space="preserve">ertificate of </w:t>
      </w:r>
      <w:r w:rsidR="00263F81" w:rsidRPr="00A66459">
        <w:rPr>
          <w:rFonts w:ascii="Trebuchet MS" w:hAnsi="Trebuchet MS"/>
          <w:sz w:val="20"/>
        </w:rPr>
        <w:t>i</w:t>
      </w:r>
      <w:r w:rsidRPr="00A66459">
        <w:rPr>
          <w:rFonts w:ascii="Trebuchet MS" w:hAnsi="Trebuchet MS"/>
          <w:sz w:val="20"/>
        </w:rPr>
        <w:t xml:space="preserve">nsurance with the Department within ten (10) Days of award of </w:t>
      </w:r>
      <w:r w:rsidR="002D440A" w:rsidRPr="00A66459">
        <w:rPr>
          <w:rFonts w:ascii="Trebuchet MS" w:hAnsi="Trebuchet MS"/>
          <w:sz w:val="20"/>
        </w:rPr>
        <w:t>a Task Order to it under the</w:t>
      </w:r>
      <w:r w:rsidR="000A7AA2" w:rsidRPr="00A66459">
        <w:rPr>
          <w:rFonts w:ascii="Trebuchet MS" w:hAnsi="Trebuchet MS"/>
          <w:sz w:val="20"/>
        </w:rPr>
        <w:t xml:space="preserve"> Consortium Contract</w:t>
      </w:r>
      <w:r w:rsidR="00263F81" w:rsidRPr="00A66459">
        <w:rPr>
          <w:rFonts w:ascii="Trebuchet MS" w:hAnsi="Trebuchet MS"/>
          <w:sz w:val="20"/>
        </w:rPr>
        <w:t xml:space="preserve"> (a “Certificate of Insurance”). </w:t>
      </w:r>
      <w:r w:rsidRPr="00A66459">
        <w:rPr>
          <w:rFonts w:ascii="Trebuchet MS" w:hAnsi="Trebuchet MS"/>
          <w:sz w:val="20"/>
        </w:rPr>
        <w:t xml:space="preserve">All Certificates of Insurance shall be (a) in a form acceptable to the </w:t>
      </w:r>
      <w:r w:rsidRPr="00A66459">
        <w:rPr>
          <w:rFonts w:ascii="Trebuchet MS" w:hAnsi="Trebuchet MS"/>
          <w:bCs/>
          <w:sz w:val="20"/>
        </w:rPr>
        <w:t>City</w:t>
      </w:r>
      <w:r w:rsidRPr="00A66459">
        <w:rPr>
          <w:rFonts w:ascii="Trebuchet MS" w:hAnsi="Trebuchet MS"/>
          <w:sz w:val="20"/>
        </w:rPr>
        <w:t xml:space="preserve"> and certify the issuance and effectiveness of such policies of insurance, each with the specified minimum limits; and (b) accompanied by the endorsement in the </w:t>
      </w:r>
      <w:r w:rsidR="00192632" w:rsidRPr="00A66459">
        <w:rPr>
          <w:rFonts w:ascii="Trebuchet MS" w:hAnsi="Trebuchet MS"/>
          <w:sz w:val="20"/>
        </w:rPr>
        <w:t>Consultant</w:t>
      </w:r>
      <w:r w:rsidRPr="00A66459">
        <w:rPr>
          <w:rFonts w:ascii="Trebuchet MS" w:hAnsi="Trebuchet MS"/>
          <w:sz w:val="20"/>
        </w:rPr>
        <w:t>’s general liability policy by which the City has been made an additional insured pursuant to Section 7.02(B).  All Certificate(s) of Insurance shall be accompanied by either a duly executed “Certification by Broker” in the form attached to this Appendix A</w:t>
      </w:r>
      <w:r w:rsidR="00263F81" w:rsidRPr="00A66459">
        <w:rPr>
          <w:rFonts w:ascii="Trebuchet MS" w:hAnsi="Trebuchet MS"/>
          <w:sz w:val="20"/>
        </w:rPr>
        <w:t xml:space="preserve"> as Schedule 1</w:t>
      </w:r>
      <w:r w:rsidRPr="00A66459">
        <w:rPr>
          <w:rFonts w:ascii="Trebuchet MS" w:hAnsi="Trebuchet MS"/>
          <w:sz w:val="20"/>
        </w:rPr>
        <w:t xml:space="preserve"> or copies of all policies referenced in the Certificate of Insurance.  If complete policies have not yet been issued, binders are acceptable, until such time as the complete policies have been issued, at which time such policies shall be submitted.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Certificates of Insurance confirming renewals of insurance shall be submitted to the </w:t>
      </w:r>
      <w:r w:rsidR="00A809DB" w:rsidRPr="00A66459">
        <w:rPr>
          <w:rFonts w:ascii="Trebuchet MS" w:hAnsi="Trebuchet MS"/>
          <w:sz w:val="20"/>
        </w:rPr>
        <w:t>Practitioner Partner</w:t>
      </w:r>
      <w:r w:rsidRPr="00A66459">
        <w:rPr>
          <w:rFonts w:ascii="Trebuchet MS" w:hAnsi="Trebuchet MS"/>
          <w:sz w:val="20"/>
        </w:rPr>
        <w:t xml:space="preserve"> prior to the expiration date of coverage of policies required under this Article</w:t>
      </w:r>
      <w:r w:rsidR="00263F81" w:rsidRPr="00A66459">
        <w:rPr>
          <w:rFonts w:ascii="Trebuchet MS" w:hAnsi="Trebuchet MS"/>
          <w:sz w:val="20"/>
        </w:rPr>
        <w:t xml:space="preserve"> 7</w:t>
      </w:r>
      <w:r w:rsidRPr="00A66459">
        <w:rPr>
          <w:rFonts w:ascii="Trebuchet MS" w:hAnsi="Trebuchet MS"/>
          <w:sz w:val="20"/>
        </w:rPr>
        <w:t>.  Such Certificates of Insurance shall comply with the requirements of Section 7.08 (A) and Section 7.08(B), as applicable.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provide the </w:t>
      </w:r>
      <w:r w:rsidR="00A809DB" w:rsidRPr="00A66459">
        <w:rPr>
          <w:rFonts w:ascii="Trebuchet MS" w:hAnsi="Trebuchet MS"/>
          <w:sz w:val="20"/>
        </w:rPr>
        <w:t>Practitioner Partner and</w:t>
      </w:r>
      <w:r w:rsidR="001D552A" w:rsidRPr="00A66459">
        <w:rPr>
          <w:rFonts w:ascii="Trebuchet MS" w:hAnsi="Trebuchet MS"/>
          <w:sz w:val="20"/>
        </w:rPr>
        <w:t>/</w:t>
      </w:r>
      <w:r w:rsidR="00A809DB" w:rsidRPr="00A66459">
        <w:rPr>
          <w:rFonts w:ascii="Trebuchet MS" w:hAnsi="Trebuchet MS"/>
          <w:sz w:val="20"/>
        </w:rPr>
        <w:t xml:space="preserve">or the City Law Department </w:t>
      </w:r>
      <w:r w:rsidRPr="00A66459">
        <w:rPr>
          <w:rFonts w:ascii="Trebuchet MS" w:hAnsi="Trebuchet MS"/>
          <w:sz w:val="20"/>
        </w:rPr>
        <w:t xml:space="preserve">with a copy of any policy required under this Article </w:t>
      </w:r>
      <w:r w:rsidR="00263F81" w:rsidRPr="00A66459">
        <w:rPr>
          <w:rFonts w:ascii="Trebuchet MS" w:hAnsi="Trebuchet MS"/>
          <w:sz w:val="20"/>
        </w:rPr>
        <w:t xml:space="preserve">7 </w:t>
      </w:r>
      <w:r w:rsidRPr="00A66459">
        <w:rPr>
          <w:rFonts w:ascii="Trebuchet MS" w:hAnsi="Trebuchet MS"/>
          <w:sz w:val="20"/>
        </w:rPr>
        <w:t xml:space="preserve">upon the demand for such policy by the </w:t>
      </w:r>
      <w:r w:rsidR="00A809DB" w:rsidRPr="00A66459">
        <w:rPr>
          <w:rFonts w:ascii="Trebuchet MS" w:hAnsi="Trebuchet MS"/>
          <w:bCs/>
          <w:sz w:val="20"/>
        </w:rPr>
        <w:t>Practitioner Partner and/or the</w:t>
      </w:r>
      <w:r w:rsidRPr="00A66459">
        <w:rPr>
          <w:rFonts w:ascii="Trebuchet MS" w:hAnsi="Trebuchet MS"/>
          <w:sz w:val="20"/>
        </w:rPr>
        <w:t xml:space="preserve"> City Law Department.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E.</w:t>
      </w:r>
      <w:r w:rsidRPr="00A66459">
        <w:rPr>
          <w:rFonts w:ascii="Trebuchet MS" w:hAnsi="Trebuchet MS"/>
          <w:sz w:val="20"/>
        </w:rPr>
        <w:tab/>
        <w:t xml:space="preserve">  Acceptance by the </w:t>
      </w:r>
      <w:r w:rsidR="00A809DB" w:rsidRPr="00A66459">
        <w:rPr>
          <w:rFonts w:ascii="Trebuchet MS" w:hAnsi="Trebuchet MS"/>
          <w:sz w:val="20"/>
        </w:rPr>
        <w:t>Practitioner Partner</w:t>
      </w:r>
      <w:r w:rsidRPr="00A66459">
        <w:rPr>
          <w:rFonts w:ascii="Trebuchet MS" w:hAnsi="Trebuchet MS"/>
          <w:sz w:val="20"/>
        </w:rPr>
        <w:t xml:space="preserve"> of a </w:t>
      </w:r>
      <w:r w:rsidR="00263F81" w:rsidRPr="00A66459">
        <w:rPr>
          <w:rFonts w:ascii="Trebuchet MS" w:hAnsi="Trebuchet MS"/>
          <w:sz w:val="20"/>
        </w:rPr>
        <w:t>C</w:t>
      </w:r>
      <w:r w:rsidRPr="00A66459">
        <w:rPr>
          <w:rFonts w:ascii="Trebuchet MS" w:hAnsi="Trebuchet MS"/>
          <w:sz w:val="20"/>
        </w:rPr>
        <w:t xml:space="preserve">ertificate </w:t>
      </w:r>
      <w:r w:rsidR="00263F81" w:rsidRPr="00A66459">
        <w:rPr>
          <w:rFonts w:ascii="Trebuchet MS" w:hAnsi="Trebuchet MS"/>
          <w:sz w:val="20"/>
        </w:rPr>
        <w:t xml:space="preserve">of Insurance </w:t>
      </w:r>
      <w:r w:rsidRPr="00A66459">
        <w:rPr>
          <w:rFonts w:ascii="Trebuchet MS" w:hAnsi="Trebuchet MS"/>
          <w:sz w:val="20"/>
        </w:rPr>
        <w:t xml:space="preserve">or a policy does not excuse the </w:t>
      </w:r>
      <w:r w:rsidR="00192632" w:rsidRPr="00A66459">
        <w:rPr>
          <w:rFonts w:ascii="Trebuchet MS" w:hAnsi="Trebuchet MS"/>
          <w:sz w:val="20"/>
        </w:rPr>
        <w:t>Consultant</w:t>
      </w:r>
      <w:r w:rsidRPr="00A66459">
        <w:rPr>
          <w:rFonts w:ascii="Trebuchet MS" w:hAnsi="Trebuchet MS"/>
          <w:sz w:val="20"/>
        </w:rPr>
        <w:t xml:space="preserve"> from maintaining policies consistent with all provisions of this Article </w:t>
      </w:r>
      <w:r w:rsidR="00263F81" w:rsidRPr="00A66459">
        <w:rPr>
          <w:rFonts w:ascii="Trebuchet MS" w:hAnsi="Trebuchet MS"/>
          <w:sz w:val="20"/>
        </w:rPr>
        <w:t xml:space="preserve">7 </w:t>
      </w:r>
      <w:r w:rsidRPr="00A66459">
        <w:rPr>
          <w:rFonts w:ascii="Trebuchet MS" w:hAnsi="Trebuchet MS"/>
          <w:sz w:val="20"/>
        </w:rPr>
        <w:t xml:space="preserve">(and ensuring that </w:t>
      </w:r>
      <w:r w:rsidR="00B2485C" w:rsidRPr="00A66459">
        <w:rPr>
          <w:rFonts w:ascii="Trebuchet MS" w:hAnsi="Trebuchet MS"/>
          <w:sz w:val="20"/>
        </w:rPr>
        <w:t>Subcontractor</w:t>
      </w:r>
      <w:r w:rsidRPr="00A66459">
        <w:rPr>
          <w:rFonts w:ascii="Trebuchet MS" w:hAnsi="Trebuchet MS"/>
          <w:sz w:val="20"/>
        </w:rPr>
        <w:t>s maintain such policies) or from any liability arising from its failure to do so.</w:t>
      </w:r>
    </w:p>
    <w:p w:rsidR="00E7488E" w:rsidRPr="00A66459" w:rsidRDefault="00E7488E" w:rsidP="002E5CDB">
      <w:pPr>
        <w:widowControl w:val="0"/>
        <w:jc w:val="both"/>
        <w:rPr>
          <w:rFonts w:ascii="Trebuchet MS" w:hAnsi="Trebuchet MS"/>
          <w:sz w:val="20"/>
        </w:rPr>
      </w:pPr>
      <w:r w:rsidRPr="00A66459">
        <w:rPr>
          <w:rFonts w:ascii="Trebuchet MS" w:hAnsi="Trebuchet MS"/>
          <w:sz w:val="20"/>
        </w:rPr>
        <w:tab/>
        <w:t>F.</w:t>
      </w:r>
      <w:r w:rsidRPr="00A66459">
        <w:rPr>
          <w:rFonts w:ascii="Trebuchet MS" w:hAnsi="Trebuchet MS"/>
          <w:sz w:val="20"/>
        </w:rPr>
        <w:tab/>
        <w:t xml:space="preserve">In the event the </w:t>
      </w:r>
      <w:r w:rsidR="00192632" w:rsidRPr="00A66459">
        <w:rPr>
          <w:rFonts w:ascii="Trebuchet MS" w:hAnsi="Trebuchet MS"/>
          <w:sz w:val="20"/>
        </w:rPr>
        <w:t>Consultant</w:t>
      </w:r>
      <w:r w:rsidRPr="00A66459">
        <w:rPr>
          <w:rFonts w:ascii="Trebuchet MS" w:hAnsi="Trebuchet MS"/>
          <w:sz w:val="20"/>
        </w:rPr>
        <w:t> receives notice, from an insurance company or other person, that any insurance policy required under this Article</w:t>
      </w:r>
      <w:r w:rsidR="0003132C" w:rsidRPr="00A66459">
        <w:rPr>
          <w:rFonts w:ascii="Trebuchet MS" w:hAnsi="Trebuchet MS"/>
          <w:sz w:val="20"/>
        </w:rPr>
        <w:t xml:space="preserve"> 7</w:t>
      </w:r>
      <w:r w:rsidRPr="00A66459">
        <w:rPr>
          <w:rFonts w:ascii="Trebuchet MS" w:hAnsi="Trebuchet MS"/>
          <w:sz w:val="20"/>
        </w:rPr>
        <w:t xml:space="preserve"> shall expire or be cancelled or terminated for any reason, the </w:t>
      </w:r>
      <w:r w:rsidR="00192632" w:rsidRPr="00A66459">
        <w:rPr>
          <w:rFonts w:ascii="Trebuchet MS" w:hAnsi="Trebuchet MS"/>
          <w:sz w:val="20"/>
        </w:rPr>
        <w:t>Consultant</w:t>
      </w:r>
      <w:r w:rsidRPr="00A66459">
        <w:rPr>
          <w:rFonts w:ascii="Trebuchet MS" w:hAnsi="Trebuchet MS"/>
          <w:sz w:val="20"/>
        </w:rPr>
        <w:t xml:space="preserve"> shall immediately forward a copy of such notice to </w:t>
      </w:r>
      <w:r w:rsidR="00A809DB" w:rsidRPr="00A66459">
        <w:rPr>
          <w:rFonts w:ascii="Trebuchet MS" w:hAnsi="Trebuchet MS"/>
          <w:sz w:val="20"/>
        </w:rPr>
        <w:t>DDC</w:t>
      </w:r>
      <w:r w:rsidR="0003132C" w:rsidRPr="00A66459">
        <w:rPr>
          <w:rFonts w:ascii="Trebuchet MS" w:hAnsi="Trebuchet MS"/>
          <w:sz w:val="20"/>
        </w:rPr>
        <w:t>, Attn:</w:t>
      </w:r>
      <w:r w:rsidRPr="00A66459">
        <w:rPr>
          <w:rFonts w:ascii="Trebuchet MS" w:hAnsi="Trebuchet MS"/>
          <w:sz w:val="20"/>
        </w:rPr>
        <w:t xml:space="preserve"> Commissioner</w:t>
      </w:r>
      <w:r w:rsidR="0003132C" w:rsidRPr="00A66459">
        <w:rPr>
          <w:rFonts w:ascii="Trebuchet MS" w:hAnsi="Trebuchet MS"/>
          <w:sz w:val="20"/>
        </w:rPr>
        <w:t>, 30-30 Thomson Avenue, Long Island City, New York 11101</w:t>
      </w:r>
      <w:r w:rsidRPr="00A66459">
        <w:rPr>
          <w:rFonts w:ascii="Trebuchet MS" w:hAnsi="Trebuchet MS"/>
          <w:sz w:val="20"/>
        </w:rPr>
        <w:t>,</w:t>
      </w:r>
      <w:r w:rsidR="00A809DB" w:rsidRPr="00A66459">
        <w:rPr>
          <w:rFonts w:ascii="Trebuchet MS" w:hAnsi="Trebuchet MS"/>
          <w:sz w:val="20"/>
        </w:rPr>
        <w:t xml:space="preserve"> the Practitioner Partner as provided in the applicable Task Order, and</w:t>
      </w:r>
      <w:r w:rsidRPr="00A66459">
        <w:rPr>
          <w:rFonts w:ascii="Trebuchet MS" w:hAnsi="Trebuchet MS"/>
          <w:sz w:val="20"/>
        </w:rPr>
        <w:t xml:space="preserve"> the New York City </w:t>
      </w:r>
      <w:r w:rsidRPr="00A66459">
        <w:rPr>
          <w:rFonts w:ascii="Trebuchet MS" w:hAnsi="Trebuchet MS"/>
          <w:bCs/>
          <w:sz w:val="20"/>
        </w:rPr>
        <w:t xml:space="preserve">Comptroller, </w:t>
      </w:r>
      <w:r w:rsidRPr="00A66459">
        <w:rPr>
          <w:rFonts w:ascii="Trebuchet MS" w:hAnsi="Trebuchet MS"/>
          <w:sz w:val="20"/>
        </w:rPr>
        <w:t>Attn: Office of Contract Administration, Municipal Building, One Centre Street, Room 1005, New York, New York 10007.</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Miscellaneous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Whenever notice of loss, damage, occurrence, accident, claim or suit is required under a general liability policy maintained in accordance with this Article</w:t>
      </w:r>
      <w:r w:rsidR="0003132C" w:rsidRPr="00A66459">
        <w:rPr>
          <w:rFonts w:ascii="Trebuchet MS" w:hAnsi="Trebuchet MS"/>
          <w:sz w:val="20"/>
        </w:rPr>
        <w:t xml:space="preserve"> 7</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provide the insurer with timely notice thereof on behalf of the City.  Such notice shall be given even where the </w:t>
      </w:r>
      <w:r w:rsidR="00192632" w:rsidRPr="00A66459">
        <w:rPr>
          <w:rFonts w:ascii="Trebuchet MS" w:hAnsi="Trebuchet MS"/>
          <w:sz w:val="20"/>
        </w:rPr>
        <w:t>Consultant</w:t>
      </w:r>
      <w:r w:rsidRPr="00A66459">
        <w:rPr>
          <w:rFonts w:ascii="Trebuchet MS" w:hAnsi="Trebuchet MS"/>
          <w:sz w:val="20"/>
        </w:rPr>
        <w:t xml:space="preserve"> may not have coverage under such policy (for example, where one of </w:t>
      </w:r>
      <w:r w:rsidR="00192632" w:rsidRPr="00A66459">
        <w:rPr>
          <w:rFonts w:ascii="Trebuchet MS" w:hAnsi="Trebuchet MS"/>
          <w:sz w:val="20"/>
        </w:rPr>
        <w:t>Consultant</w:t>
      </w:r>
      <w:r w:rsidRPr="00A66459">
        <w:rPr>
          <w:rFonts w:ascii="Trebuchet MS" w:hAnsi="Trebuchet MS"/>
          <w:sz w:val="20"/>
        </w:rPr>
        <w:t xml:space="preserve">’s employees was injured).  Such notice shall expressly specify that “this notice is being given on behalf of the City of New York as Additional </w:t>
      </w:r>
      <w:r w:rsidRPr="00A66459">
        <w:rPr>
          <w:rFonts w:ascii="Trebuchet MS" w:hAnsi="Trebuchet MS"/>
          <w:sz w:val="20"/>
        </w:rPr>
        <w:lastRenderedPageBreak/>
        <w:t xml:space="preserve">Insured” and contain the following information: the number of the insurance policy; the name of the named insured; the date and location of the damage, occurrence, or accident; the identity of the persons or things injured, damaged, or lost; and the title of the claim or suit, if applicable.  The </w:t>
      </w:r>
      <w:r w:rsidR="00192632" w:rsidRPr="00A66459">
        <w:rPr>
          <w:rFonts w:ascii="Trebuchet MS" w:hAnsi="Trebuchet MS"/>
          <w:sz w:val="20"/>
        </w:rPr>
        <w:t>Consultant</w:t>
      </w:r>
      <w:r w:rsidRPr="00A66459">
        <w:rPr>
          <w:rFonts w:ascii="Trebuchet MS" w:hAnsi="Trebuchet MS"/>
          <w:sz w:val="20"/>
        </w:rPr>
        <w:t xml:space="preserve"> shall simultaneously send a copy of such notice to the City of </w:t>
      </w:r>
      <w:smartTag w:uri="urn:schemas-microsoft-com:office:smarttags" w:element="place">
        <w:smartTag w:uri="urn:schemas-microsoft-com:office:smarttags" w:element="City">
          <w:r w:rsidRPr="00A66459">
            <w:rPr>
              <w:rFonts w:ascii="Trebuchet MS" w:hAnsi="Trebuchet MS"/>
              <w:sz w:val="20"/>
            </w:rPr>
            <w:t>New York</w:t>
          </w:r>
        </w:smartTag>
      </w:smartTag>
      <w:r w:rsidRPr="00A66459">
        <w:rPr>
          <w:rFonts w:ascii="Trebuchet MS" w:hAnsi="Trebuchet MS"/>
          <w:sz w:val="20"/>
        </w:rPr>
        <w:t xml:space="preserve"> c/o Insurance Claims Specialist, Affirmative Litigation Division, New York City Law Department, </w:t>
      </w:r>
      <w:smartTag w:uri="urn:schemas-microsoft-com:office:smarttags" w:element="address">
        <w:smartTag w:uri="urn:schemas-microsoft-com:office:smarttags" w:element="Street">
          <w:r w:rsidRPr="00A66459">
            <w:rPr>
              <w:rFonts w:ascii="Trebuchet MS" w:hAnsi="Trebuchet MS"/>
              <w:sz w:val="20"/>
            </w:rPr>
            <w:t>100 Church Street</w:t>
          </w:r>
        </w:smartTag>
        <w:r w:rsidRPr="00A66459">
          <w:rPr>
            <w:rFonts w:ascii="Trebuchet MS" w:hAnsi="Trebuchet MS"/>
            <w:sz w:val="20"/>
          </w:rPr>
          <w:t xml:space="preserve">, </w:t>
        </w:r>
        <w:smartTag w:uri="urn:schemas-microsoft-com:office:smarttags" w:element="City">
          <w:r w:rsidRPr="00A66459">
            <w:rPr>
              <w:rFonts w:ascii="Trebuchet MS" w:hAnsi="Trebuchet MS"/>
              <w:sz w:val="20"/>
            </w:rPr>
            <w:t>New York</w:t>
          </w:r>
        </w:smartTag>
        <w:r w:rsidRPr="00A66459">
          <w:rPr>
            <w:rFonts w:ascii="Trebuchet MS" w:hAnsi="Trebuchet MS"/>
            <w:sz w:val="20"/>
          </w:rPr>
          <w:t xml:space="preserve">, </w:t>
        </w:r>
        <w:smartTag w:uri="urn:schemas-microsoft-com:office:smarttags" w:element="State">
          <w:r w:rsidRPr="00A66459">
            <w:rPr>
              <w:rFonts w:ascii="Trebuchet MS" w:hAnsi="Trebuchet MS"/>
              <w:sz w:val="20"/>
            </w:rPr>
            <w:t>New York</w:t>
          </w:r>
        </w:smartTag>
        <w:r w:rsidRPr="00A66459">
          <w:rPr>
            <w:rFonts w:ascii="Trebuchet MS" w:hAnsi="Trebuchet MS"/>
            <w:sz w:val="20"/>
          </w:rPr>
          <w:t xml:space="preserve"> </w:t>
        </w:r>
        <w:smartTag w:uri="urn:schemas-microsoft-com:office:smarttags" w:element="PostalCode">
          <w:r w:rsidRPr="00A66459">
            <w:rPr>
              <w:rFonts w:ascii="Trebuchet MS" w:hAnsi="Trebuchet MS"/>
              <w:sz w:val="20"/>
            </w:rPr>
            <w:t>10007</w:t>
          </w:r>
        </w:smartTag>
      </w:smartTag>
      <w:r w:rsidRPr="00A66459">
        <w:rPr>
          <w:rFonts w:ascii="Trebuchet MS" w:hAnsi="Trebuchet MS"/>
          <w:sz w:val="20"/>
        </w:rPr>
        <w:t xml:space="preserve">.  If the </w:t>
      </w:r>
      <w:r w:rsidR="00192632" w:rsidRPr="00A66459">
        <w:rPr>
          <w:rFonts w:ascii="Trebuchet MS" w:hAnsi="Trebuchet MS"/>
          <w:bCs/>
          <w:sz w:val="20"/>
        </w:rPr>
        <w:t>Consultant</w:t>
      </w:r>
      <w:r w:rsidRPr="00A66459">
        <w:rPr>
          <w:rFonts w:ascii="Trebuchet MS" w:hAnsi="Trebuchet MS"/>
          <w:sz w:val="20"/>
        </w:rPr>
        <w:t xml:space="preserve"> fails to comply with the requirements of this paragraph, the </w:t>
      </w:r>
      <w:r w:rsidR="00192632" w:rsidRPr="00A66459">
        <w:rPr>
          <w:rFonts w:ascii="Trebuchet MS" w:hAnsi="Trebuchet MS"/>
          <w:bCs/>
          <w:sz w:val="20"/>
        </w:rPr>
        <w:t>Consultant</w:t>
      </w:r>
      <w:r w:rsidRPr="00A66459">
        <w:rPr>
          <w:rFonts w:ascii="Trebuchet MS" w:hAnsi="Trebuchet MS"/>
          <w:b/>
          <w:bCs/>
          <w:sz w:val="20"/>
        </w:rPr>
        <w:t xml:space="preserve"> </w:t>
      </w:r>
      <w:r w:rsidRPr="00A66459">
        <w:rPr>
          <w:rFonts w:ascii="Trebuchet MS" w:hAnsi="Trebuchet MS"/>
          <w:sz w:val="20"/>
        </w:rPr>
        <w:t>shall indemnify the City for all losses, judgments, settlements and expenses, including reasonable attorneys’ fees, arising from an insurer’s disclaimer of coverage citing late notice by or on behalf of the City.</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’s failure to maintain any of the insurance required by this Article </w:t>
      </w:r>
      <w:r w:rsidR="0003132C" w:rsidRPr="00A66459">
        <w:rPr>
          <w:rFonts w:ascii="Trebuchet MS" w:hAnsi="Trebuchet MS"/>
          <w:sz w:val="20"/>
        </w:rPr>
        <w:t xml:space="preserve">7 </w:t>
      </w:r>
      <w:r w:rsidRPr="00A66459">
        <w:rPr>
          <w:rFonts w:ascii="Trebuchet MS" w:hAnsi="Trebuchet MS"/>
          <w:sz w:val="20"/>
        </w:rPr>
        <w:t xml:space="preserve">shall constitute a material breach of </w:t>
      </w:r>
      <w:r w:rsidR="000A7AA2" w:rsidRPr="00A66459">
        <w:rPr>
          <w:rFonts w:ascii="Trebuchet MS" w:hAnsi="Trebuchet MS"/>
          <w:sz w:val="20"/>
        </w:rPr>
        <w:t>th</w:t>
      </w:r>
      <w:r w:rsidR="00635FED" w:rsidRPr="00A66459">
        <w:rPr>
          <w:rFonts w:ascii="Trebuchet MS" w:hAnsi="Trebuchet MS"/>
          <w:sz w:val="20"/>
        </w:rPr>
        <w:t>e</w:t>
      </w:r>
      <w:r w:rsidR="000A7AA2" w:rsidRPr="00A66459">
        <w:rPr>
          <w:rFonts w:ascii="Trebuchet MS" w:hAnsi="Trebuchet MS"/>
          <w:sz w:val="20"/>
        </w:rPr>
        <w:t xml:space="preserve"> Consortium Contract</w:t>
      </w:r>
      <w:r w:rsidR="00635FED" w:rsidRPr="00A66459">
        <w:rPr>
          <w:rFonts w:ascii="Trebuchet MS" w:hAnsi="Trebuchet MS"/>
          <w:sz w:val="20"/>
        </w:rPr>
        <w:t xml:space="preserve"> and any applicable Task Order</w:t>
      </w:r>
      <w:r w:rsidRPr="00A66459">
        <w:rPr>
          <w:rFonts w:ascii="Trebuchet MS" w:hAnsi="Trebuchet MS"/>
          <w:sz w:val="20"/>
        </w:rPr>
        <w:t>.  Such breach shall not be waived or otherwise excused by any action or inaction by the City at any time.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Insurance coverage in the minimum amounts required in this Article</w:t>
      </w:r>
      <w:r w:rsidR="0003132C" w:rsidRPr="00A66459">
        <w:rPr>
          <w:rFonts w:ascii="Trebuchet MS" w:hAnsi="Trebuchet MS"/>
          <w:sz w:val="20"/>
        </w:rPr>
        <w:t xml:space="preserve"> 7</w:t>
      </w:r>
      <w:r w:rsidRPr="00A66459">
        <w:rPr>
          <w:rFonts w:ascii="Trebuchet MS" w:hAnsi="Trebuchet MS"/>
          <w:sz w:val="20"/>
        </w:rPr>
        <w:t xml:space="preserve"> shall not relieve the </w:t>
      </w:r>
      <w:r w:rsidR="00192632" w:rsidRPr="00A66459">
        <w:rPr>
          <w:rFonts w:ascii="Trebuchet MS" w:hAnsi="Trebuchet MS"/>
          <w:sz w:val="20"/>
        </w:rPr>
        <w:t>Consultant</w:t>
      </w:r>
      <w:r w:rsidRPr="00A66459">
        <w:rPr>
          <w:rFonts w:ascii="Trebuchet MS" w:hAnsi="Trebuchet MS"/>
          <w:sz w:val="20"/>
        </w:rPr>
        <w:t xml:space="preserve"> or its </w:t>
      </w:r>
      <w:r w:rsidR="00B2485C" w:rsidRPr="00A66459">
        <w:rPr>
          <w:rFonts w:ascii="Trebuchet MS" w:hAnsi="Trebuchet MS"/>
          <w:bCs/>
          <w:sz w:val="20"/>
        </w:rPr>
        <w:t>Subcontractor</w:t>
      </w:r>
      <w:r w:rsidRPr="00A66459">
        <w:rPr>
          <w:rFonts w:ascii="Trebuchet MS" w:hAnsi="Trebuchet MS"/>
          <w:bCs/>
          <w:sz w:val="20"/>
        </w:rPr>
        <w:t>s</w:t>
      </w:r>
      <w:r w:rsidRPr="00A66459">
        <w:rPr>
          <w:rFonts w:ascii="Trebuchet MS" w:hAnsi="Trebuchet MS"/>
          <w:sz w:val="20"/>
        </w:rPr>
        <w:t xml:space="preserve"> of any liability under </w:t>
      </w:r>
      <w:r w:rsidR="000A7AA2" w:rsidRPr="00A66459">
        <w:rPr>
          <w:rFonts w:ascii="Trebuchet MS" w:hAnsi="Trebuchet MS"/>
          <w:sz w:val="20"/>
        </w:rPr>
        <w:t>this Consortium Contract</w:t>
      </w:r>
      <w:r w:rsidRPr="00A66459">
        <w:rPr>
          <w:rFonts w:ascii="Trebuchet MS" w:hAnsi="Trebuchet MS"/>
          <w:sz w:val="20"/>
        </w:rPr>
        <w:t>, nor shall</w:t>
      </w:r>
      <w:r w:rsidR="00635FED" w:rsidRPr="00A66459">
        <w:rPr>
          <w:rFonts w:ascii="Trebuchet MS" w:hAnsi="Trebuchet MS"/>
          <w:sz w:val="20"/>
        </w:rPr>
        <w:t xml:space="preserve"> </w:t>
      </w:r>
      <w:r w:rsidRPr="00A66459">
        <w:rPr>
          <w:rFonts w:ascii="Trebuchet MS" w:hAnsi="Trebuchet MS"/>
          <w:sz w:val="20"/>
        </w:rPr>
        <w:t xml:space="preserve">it preclude the </w:t>
      </w:r>
      <w:r w:rsidRPr="00A66459">
        <w:rPr>
          <w:rFonts w:ascii="Trebuchet MS" w:hAnsi="Trebuchet MS"/>
          <w:bCs/>
          <w:sz w:val="20"/>
        </w:rPr>
        <w:t>City</w:t>
      </w:r>
      <w:r w:rsidRPr="00A66459">
        <w:rPr>
          <w:rFonts w:ascii="Trebuchet MS" w:hAnsi="Trebuchet MS"/>
          <w:sz w:val="20"/>
        </w:rPr>
        <w:t xml:space="preserve"> from exercising any rights or taking such other actions as are available to it under any other provisions of </w:t>
      </w:r>
      <w:r w:rsidR="000A7AA2" w:rsidRPr="00A66459">
        <w:rPr>
          <w:rFonts w:ascii="Trebuchet MS" w:hAnsi="Trebuchet MS"/>
          <w:sz w:val="20"/>
        </w:rPr>
        <w:t>t</w:t>
      </w:r>
      <w:r w:rsidR="00635FED" w:rsidRPr="00A66459">
        <w:rPr>
          <w:rFonts w:ascii="Trebuchet MS" w:hAnsi="Trebuchet MS"/>
          <w:sz w:val="20"/>
        </w:rPr>
        <w:t>he</w:t>
      </w:r>
      <w:r w:rsidR="000A7AA2" w:rsidRPr="00A66459">
        <w:rPr>
          <w:rFonts w:ascii="Trebuchet MS" w:hAnsi="Trebuchet MS"/>
          <w:sz w:val="20"/>
        </w:rPr>
        <w:t xml:space="preserve"> Consortium Contract</w:t>
      </w:r>
      <w:r w:rsidR="008A5896" w:rsidRPr="00A66459">
        <w:rPr>
          <w:rFonts w:ascii="Trebuchet MS" w:hAnsi="Trebuchet MS"/>
          <w:sz w:val="20"/>
        </w:rPr>
        <w:t xml:space="preserve">, any applicable Task Order </w:t>
      </w:r>
      <w:r w:rsidRPr="00A66459">
        <w:rPr>
          <w:rFonts w:ascii="Trebuchet MS" w:hAnsi="Trebuchet MS"/>
          <w:sz w:val="20"/>
        </w:rPr>
        <w:t xml:space="preserve">or </w:t>
      </w:r>
      <w:r w:rsidRPr="00A66459">
        <w:rPr>
          <w:rFonts w:ascii="Trebuchet MS" w:hAnsi="Trebuchet MS"/>
          <w:bCs/>
          <w:sz w:val="20"/>
        </w:rPr>
        <w:t>Law</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waives all rights against the </w:t>
      </w:r>
      <w:r w:rsidRPr="00A66459">
        <w:rPr>
          <w:rFonts w:ascii="Trebuchet MS" w:hAnsi="Trebuchet MS"/>
          <w:bCs/>
          <w:sz w:val="20"/>
        </w:rPr>
        <w:t>City, including its officials and employees</w:t>
      </w:r>
      <w:r w:rsidRPr="00A66459">
        <w:rPr>
          <w:rFonts w:ascii="Trebuchet MS" w:hAnsi="Trebuchet MS"/>
          <w:sz w:val="20"/>
        </w:rPr>
        <w:t xml:space="preserve"> for any damages or losses that are covered under any insurance required under this Article</w:t>
      </w:r>
      <w:r w:rsidR="0003132C" w:rsidRPr="00A66459">
        <w:rPr>
          <w:rFonts w:ascii="Trebuchet MS" w:hAnsi="Trebuchet MS"/>
          <w:sz w:val="20"/>
        </w:rPr>
        <w:t xml:space="preserve"> 7</w:t>
      </w:r>
      <w:r w:rsidRPr="00A66459">
        <w:rPr>
          <w:rFonts w:ascii="Trebuchet MS" w:hAnsi="Trebuchet MS"/>
          <w:sz w:val="20"/>
        </w:rPr>
        <w:t xml:space="preserve"> (whether or not such insurance is actually procured or claims are paid thereunder) or any other insurance applicable to the operations of the </w:t>
      </w:r>
      <w:r w:rsidR="00192632" w:rsidRPr="00A66459">
        <w:rPr>
          <w:rFonts w:ascii="Trebuchet MS" w:hAnsi="Trebuchet MS"/>
          <w:sz w:val="20"/>
        </w:rPr>
        <w:t>Consultant</w:t>
      </w:r>
      <w:r w:rsidRPr="00A66459">
        <w:rPr>
          <w:rFonts w:ascii="Trebuchet MS" w:hAnsi="Trebuchet MS"/>
          <w:sz w:val="20"/>
        </w:rPr>
        <w:t xml:space="preserve"> and/or its </w:t>
      </w:r>
      <w:r w:rsidR="00B2485C" w:rsidRPr="00A66459">
        <w:rPr>
          <w:rFonts w:ascii="Trebuchet MS" w:hAnsi="Trebuchet MS"/>
          <w:sz w:val="20"/>
        </w:rPr>
        <w:t>Subcontractor</w:t>
      </w:r>
      <w:r w:rsidRPr="00A66459">
        <w:rPr>
          <w:rFonts w:ascii="Trebuchet MS" w:hAnsi="Trebuchet MS"/>
          <w:bCs/>
          <w:sz w:val="20"/>
        </w:rPr>
        <w:t>s</w:t>
      </w:r>
      <w:r w:rsidRPr="00A66459">
        <w:rPr>
          <w:rFonts w:ascii="Trebuchet MS" w:hAnsi="Trebuchet MS"/>
          <w:sz w:val="20"/>
        </w:rPr>
        <w:t xml:space="preserve"> in the performance of </w:t>
      </w:r>
      <w:r w:rsidR="000A7AA2" w:rsidRPr="00A66459">
        <w:rPr>
          <w:rFonts w:ascii="Trebuchet MS" w:hAnsi="Trebuchet MS"/>
          <w:sz w:val="20"/>
        </w:rPr>
        <w:t>th</w:t>
      </w:r>
      <w:r w:rsidR="008A5896" w:rsidRPr="00A66459">
        <w:rPr>
          <w:rFonts w:ascii="Trebuchet MS" w:hAnsi="Trebuchet MS"/>
          <w:sz w:val="20"/>
        </w:rPr>
        <w:t>e</w:t>
      </w:r>
      <w:r w:rsidR="000A7AA2" w:rsidRPr="00A66459">
        <w:rPr>
          <w:rFonts w:ascii="Trebuchet MS" w:hAnsi="Trebuchet MS"/>
          <w:sz w:val="20"/>
        </w:rPr>
        <w:t xml:space="preserve"> Consortium Contract</w:t>
      </w:r>
      <w:r w:rsidR="008A5896" w:rsidRPr="00A66459">
        <w:rPr>
          <w:rFonts w:ascii="Trebuchet MS" w:hAnsi="Trebuchet MS"/>
          <w:sz w:val="20"/>
        </w:rPr>
        <w:t xml:space="preserve"> and any applicable Task Order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E.</w:t>
      </w:r>
      <w:r w:rsidRPr="00A66459">
        <w:rPr>
          <w:rFonts w:ascii="Trebuchet MS" w:hAnsi="Trebuchet MS"/>
          <w:sz w:val="20"/>
        </w:rPr>
        <w:tab/>
        <w:t xml:space="preserve">In the event the </w:t>
      </w:r>
      <w:r w:rsidR="00192632" w:rsidRPr="00A66459">
        <w:rPr>
          <w:rFonts w:ascii="Trebuchet MS" w:hAnsi="Trebuchet MS"/>
          <w:sz w:val="20"/>
        </w:rPr>
        <w:t>Consultant</w:t>
      </w:r>
      <w:r w:rsidRPr="00A66459">
        <w:rPr>
          <w:rFonts w:ascii="Trebuchet MS" w:hAnsi="Trebuchet MS"/>
          <w:sz w:val="20"/>
        </w:rPr>
        <w:t xml:space="preserve"> requires any </w:t>
      </w:r>
      <w:r w:rsidR="00B2485C" w:rsidRPr="00A66459">
        <w:rPr>
          <w:rFonts w:ascii="Trebuchet MS" w:hAnsi="Trebuchet MS"/>
          <w:sz w:val="20"/>
        </w:rPr>
        <w:t>Subcontractor</w:t>
      </w:r>
      <w:r w:rsidRPr="00A66459">
        <w:rPr>
          <w:rFonts w:ascii="Trebuchet MS" w:hAnsi="Trebuchet MS"/>
          <w:sz w:val="20"/>
        </w:rPr>
        <w:t xml:space="preserve"> to procure insurance with regard to any operations under </w:t>
      </w:r>
      <w:r w:rsidR="000A7AA2" w:rsidRPr="00A66459">
        <w:rPr>
          <w:rFonts w:ascii="Trebuchet MS" w:hAnsi="Trebuchet MS"/>
          <w:sz w:val="20"/>
        </w:rPr>
        <w:t>th</w:t>
      </w:r>
      <w:r w:rsidR="008A5896" w:rsidRPr="00A66459">
        <w:rPr>
          <w:rFonts w:ascii="Trebuchet MS" w:hAnsi="Trebuchet MS"/>
          <w:sz w:val="20"/>
        </w:rPr>
        <w:t>e</w:t>
      </w:r>
      <w:r w:rsidR="000A7AA2" w:rsidRPr="00A66459">
        <w:rPr>
          <w:rFonts w:ascii="Trebuchet MS" w:hAnsi="Trebuchet MS"/>
          <w:sz w:val="20"/>
        </w:rPr>
        <w:t xml:space="preserve"> Consortium Contract</w:t>
      </w:r>
      <w:r w:rsidR="008A5896" w:rsidRPr="00A66459">
        <w:rPr>
          <w:rFonts w:ascii="Trebuchet MS" w:hAnsi="Trebuchet MS"/>
          <w:sz w:val="20"/>
        </w:rPr>
        <w:t xml:space="preserve"> and any applicable Task Order</w:t>
      </w:r>
      <w:r w:rsidRPr="00A66459">
        <w:rPr>
          <w:rFonts w:ascii="Trebuchet MS" w:hAnsi="Trebuchet MS"/>
          <w:sz w:val="20"/>
        </w:rPr>
        <w:t xml:space="preserve"> and requires such </w:t>
      </w:r>
      <w:r w:rsidR="00B2485C" w:rsidRPr="00A66459">
        <w:rPr>
          <w:rFonts w:ascii="Trebuchet MS" w:hAnsi="Trebuchet MS"/>
          <w:sz w:val="20"/>
        </w:rPr>
        <w:t>Subcontractor</w:t>
      </w:r>
      <w:r w:rsidRPr="00A66459">
        <w:rPr>
          <w:rFonts w:ascii="Trebuchet MS" w:hAnsi="Trebuchet MS"/>
          <w:sz w:val="20"/>
        </w:rPr>
        <w:t xml:space="preserve"> to name the </w:t>
      </w:r>
      <w:r w:rsidR="00192632" w:rsidRPr="00A66459">
        <w:rPr>
          <w:rFonts w:ascii="Trebuchet MS" w:hAnsi="Trebuchet MS"/>
          <w:sz w:val="20"/>
        </w:rPr>
        <w:t>Consultant</w:t>
      </w:r>
      <w:r w:rsidRPr="00A66459">
        <w:rPr>
          <w:rFonts w:ascii="Trebuchet MS" w:hAnsi="Trebuchet MS"/>
          <w:sz w:val="20"/>
        </w:rPr>
        <w:t xml:space="preserve"> as an additional insured under such insurance, the </w:t>
      </w:r>
      <w:r w:rsidR="00192632" w:rsidRPr="00A66459">
        <w:rPr>
          <w:rFonts w:ascii="Trebuchet MS" w:hAnsi="Trebuchet MS"/>
          <w:sz w:val="20"/>
        </w:rPr>
        <w:t>Consultant</w:t>
      </w:r>
      <w:r w:rsidRPr="00A66459">
        <w:rPr>
          <w:rFonts w:ascii="Trebuchet MS" w:hAnsi="Trebuchet MS"/>
          <w:sz w:val="20"/>
        </w:rPr>
        <w:t xml:space="preserve"> shall ensure that such entity also name the City</w:t>
      </w:r>
      <w:r w:rsidRPr="00A66459">
        <w:rPr>
          <w:rFonts w:ascii="Trebuchet MS" w:hAnsi="Trebuchet MS"/>
          <w:bCs/>
          <w:sz w:val="20"/>
        </w:rPr>
        <w:t>, including its officials and employees,</w:t>
      </w:r>
      <w:r w:rsidRPr="00A66459">
        <w:rPr>
          <w:rFonts w:ascii="Trebuchet MS" w:hAnsi="Trebuchet MS"/>
          <w:sz w:val="20"/>
        </w:rPr>
        <w:t xml:space="preserve"> as an additional insured with coverage at least as broad as the most recently issued ISO form CG 20 26.</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PROTECTION OF PERSONS AND PRoPERTY</w:t>
      </w:r>
      <w:r w:rsidRPr="00A66459">
        <w:rPr>
          <w:rFonts w:ascii="Trebuchet MS" w:hAnsi="Trebuchet MS"/>
          <w:sz w:val="20"/>
        </w:rPr>
        <w:br/>
        <w:t>AND INDEMNIFICATION</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Reasonable Precautions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take all reasonable precautions to protect all persons and the property of the City and of others from damage, loss or injury resulting from the </w:t>
      </w:r>
      <w:r w:rsidR="00192632" w:rsidRPr="00A66459">
        <w:rPr>
          <w:rFonts w:ascii="Trebuchet MS" w:hAnsi="Trebuchet MS"/>
          <w:sz w:val="20"/>
        </w:rPr>
        <w:t>Consultant</w:t>
      </w:r>
      <w:r w:rsidRPr="00A66459">
        <w:rPr>
          <w:rFonts w:ascii="Trebuchet MS" w:hAnsi="Trebuchet MS"/>
          <w:sz w:val="20"/>
        </w:rPr>
        <w:t xml:space="preserve">’s and/or its </w:t>
      </w:r>
      <w:r w:rsidR="00B2485C" w:rsidRPr="00A66459">
        <w:rPr>
          <w:rFonts w:ascii="Trebuchet MS" w:hAnsi="Trebuchet MS"/>
          <w:sz w:val="20"/>
        </w:rPr>
        <w:t>Subcontractor</w:t>
      </w:r>
      <w:r w:rsidRPr="00A66459">
        <w:rPr>
          <w:rFonts w:ascii="Trebuchet MS" w:hAnsi="Trebuchet MS"/>
          <w:sz w:val="20"/>
        </w:rPr>
        <w:t xml:space="preserve">s’ operations under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 any applicable Task Order</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Protection of City Property</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assumes the risk of, and shall be responsible for, any loss or damage to City property, including property and equipment leased by the City, used in the performance of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 any applicable Task Order</w:t>
      </w:r>
      <w:r w:rsidRPr="00A66459">
        <w:rPr>
          <w:rFonts w:ascii="Trebuchet MS" w:hAnsi="Trebuchet MS"/>
          <w:sz w:val="20"/>
        </w:rPr>
        <w:t xml:space="preserve">, where such loss or damage is caused by any tortious act, or failure to comply with the provisions of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any applicable Task Order</w:t>
      </w:r>
      <w:r w:rsidRPr="00A66459">
        <w:rPr>
          <w:rFonts w:ascii="Trebuchet MS" w:hAnsi="Trebuchet MS"/>
          <w:sz w:val="20"/>
        </w:rPr>
        <w:t xml:space="preserve"> or of Law by the </w:t>
      </w:r>
      <w:r w:rsidR="00192632" w:rsidRPr="00A66459">
        <w:rPr>
          <w:rFonts w:ascii="Trebuchet MS" w:hAnsi="Trebuchet MS"/>
          <w:sz w:val="20"/>
        </w:rPr>
        <w:t>Consultant</w:t>
      </w:r>
      <w:r w:rsidRPr="00A66459">
        <w:rPr>
          <w:rFonts w:ascii="Trebuchet MS" w:hAnsi="Trebuchet MS"/>
          <w:sz w:val="20"/>
        </w:rPr>
        <w:t xml:space="preserve">, its officers, employees, agents or </w:t>
      </w:r>
      <w:r w:rsidR="00B2485C" w:rsidRPr="00A66459">
        <w:rPr>
          <w:rFonts w:ascii="Trebuchet MS" w:hAnsi="Trebuchet MS"/>
          <w:sz w:val="20"/>
        </w:rPr>
        <w:t>Subcontractor</w:t>
      </w:r>
      <w:r w:rsidRPr="00A66459">
        <w:rPr>
          <w:rFonts w:ascii="Trebuchet MS" w:hAnsi="Trebuchet MS"/>
          <w:sz w:val="20"/>
        </w:rPr>
        <w:t>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Indemnification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defend, indemnify and hold the City, its officers and employees harmless from any and all claims or judgments for damages on account of any</w:t>
      </w:r>
      <w:r w:rsidR="00A21EA4" w:rsidRPr="00A66459">
        <w:rPr>
          <w:rFonts w:ascii="Trebuchet MS" w:hAnsi="Trebuchet MS"/>
          <w:sz w:val="20"/>
        </w:rPr>
        <w:t xml:space="preserve"> </w:t>
      </w:r>
      <w:r w:rsidRPr="00A66459">
        <w:rPr>
          <w:rFonts w:ascii="Trebuchet MS" w:hAnsi="Trebuchet MS"/>
          <w:sz w:val="20"/>
        </w:rPr>
        <w:t xml:space="preserve">injuries or death to any person or damage to any property and from costs and expenses to which the City, its officers and employees may be subjected or which it may suffer or incur </w:t>
      </w:r>
      <w:r w:rsidR="00A21EA4" w:rsidRPr="00A66459">
        <w:rPr>
          <w:rFonts w:ascii="Trebuchet MS" w:hAnsi="Trebuchet MS"/>
          <w:sz w:val="20"/>
        </w:rPr>
        <w:t xml:space="preserve">that are </w:t>
      </w:r>
      <w:r w:rsidRPr="00A66459">
        <w:rPr>
          <w:rFonts w:ascii="Trebuchet MS" w:hAnsi="Trebuchet MS"/>
          <w:sz w:val="20"/>
        </w:rPr>
        <w:t>alleged</w:t>
      </w:r>
      <w:r w:rsidR="00A21EA4" w:rsidRPr="00A66459">
        <w:rPr>
          <w:rFonts w:ascii="Trebuchet MS" w:hAnsi="Trebuchet MS"/>
          <w:sz w:val="20"/>
        </w:rPr>
        <w:t xml:space="preserve"> to have</w:t>
      </w:r>
      <w:r w:rsidRPr="00A66459">
        <w:rPr>
          <w:rFonts w:ascii="Trebuchet MS" w:hAnsi="Trebuchet MS"/>
          <w:sz w:val="20"/>
        </w:rPr>
        <w:t xml:space="preserve"> aris</w:t>
      </w:r>
      <w:r w:rsidR="00A21EA4" w:rsidRPr="00A66459">
        <w:rPr>
          <w:rFonts w:ascii="Trebuchet MS" w:hAnsi="Trebuchet MS"/>
          <w:sz w:val="20"/>
        </w:rPr>
        <w:t>en</w:t>
      </w:r>
      <w:r w:rsidRPr="00A66459">
        <w:rPr>
          <w:rFonts w:ascii="Trebuchet MS" w:hAnsi="Trebuchet MS"/>
          <w:sz w:val="20"/>
        </w:rPr>
        <w:t xml:space="preserve"> out of or in connection with any operations of the </w:t>
      </w:r>
      <w:r w:rsidR="00192632" w:rsidRPr="00A66459">
        <w:rPr>
          <w:rFonts w:ascii="Trebuchet MS" w:hAnsi="Trebuchet MS"/>
          <w:sz w:val="20"/>
        </w:rPr>
        <w:t>Consultant</w:t>
      </w:r>
      <w:r w:rsidRPr="00A66459">
        <w:rPr>
          <w:rFonts w:ascii="Trebuchet MS" w:hAnsi="Trebuchet MS"/>
          <w:sz w:val="20"/>
        </w:rPr>
        <w:t xml:space="preserve"> and/or its </w:t>
      </w:r>
      <w:r w:rsidR="00B2485C" w:rsidRPr="00A66459">
        <w:rPr>
          <w:rFonts w:ascii="Trebuchet MS" w:hAnsi="Trebuchet MS"/>
          <w:sz w:val="20"/>
        </w:rPr>
        <w:t>Subcontractor</w:t>
      </w:r>
      <w:r w:rsidRPr="00A66459">
        <w:rPr>
          <w:rFonts w:ascii="Trebuchet MS" w:hAnsi="Trebuchet MS"/>
          <w:sz w:val="20"/>
        </w:rPr>
        <w:t xml:space="preserve">s to the extent resulting from any negligent act of commission or omission, any intentional tortious act, or failure to comply with the provisions of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any applicable Task Order</w:t>
      </w:r>
      <w:r w:rsidRPr="00A66459">
        <w:rPr>
          <w:rFonts w:ascii="Trebuchet MS" w:hAnsi="Trebuchet MS"/>
          <w:sz w:val="20"/>
        </w:rPr>
        <w:t xml:space="preserve"> or of the Laws.  Insofar as the facts or Law relating to any claim would preclude the City from being completely indemnified by the </w:t>
      </w:r>
      <w:r w:rsidR="00192632" w:rsidRPr="00A66459">
        <w:rPr>
          <w:rFonts w:ascii="Trebuchet MS" w:hAnsi="Trebuchet MS"/>
          <w:sz w:val="20"/>
        </w:rPr>
        <w:t>Consultant</w:t>
      </w:r>
      <w:r w:rsidRPr="00A66459">
        <w:rPr>
          <w:rFonts w:ascii="Trebuchet MS" w:hAnsi="Trebuchet MS"/>
          <w:sz w:val="20"/>
        </w:rPr>
        <w:t xml:space="preserve">, the City shall be partially indemnified by the </w:t>
      </w:r>
      <w:r w:rsidR="00192632" w:rsidRPr="00A66459">
        <w:rPr>
          <w:rFonts w:ascii="Trebuchet MS" w:hAnsi="Trebuchet MS"/>
          <w:sz w:val="20"/>
        </w:rPr>
        <w:t>Consultant</w:t>
      </w:r>
      <w:r w:rsidRPr="00A66459">
        <w:rPr>
          <w:rFonts w:ascii="Trebuchet MS" w:hAnsi="Trebuchet MS"/>
          <w:sz w:val="20"/>
        </w:rPr>
        <w:t xml:space="preserve"> to the fullest extent permitted by Law.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lastRenderedPageBreak/>
        <w:t>Infringement Indemnification</w:t>
      </w:r>
    </w:p>
    <w:p w:rsidR="00E7488E" w:rsidRPr="00A66459" w:rsidRDefault="00620B11"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To the extent that the provisions of Section 6.02 B (the City Standard ) applies, the </w:t>
      </w:r>
      <w:r w:rsidR="00192632" w:rsidRPr="00A66459">
        <w:rPr>
          <w:rFonts w:ascii="Trebuchet MS" w:hAnsi="Trebuchet MS"/>
          <w:sz w:val="20"/>
        </w:rPr>
        <w:t>Consultant</w:t>
      </w:r>
      <w:r w:rsidR="00E7488E" w:rsidRPr="00A66459">
        <w:rPr>
          <w:rFonts w:ascii="Trebuchet MS" w:hAnsi="Trebuchet MS"/>
          <w:sz w:val="20"/>
        </w:rPr>
        <w:t xml:space="preserve"> shall defend, indemnify and hold the City harmless from any and all claims (even if the allegations of the lawsuit are without merit) or judgments for damages and from costs and expenses to which the City may be subject to or which it may suffer or incur allegedly arising out of or in connection with any infringement by the </w:t>
      </w:r>
      <w:r w:rsidR="00192632" w:rsidRPr="00A66459">
        <w:rPr>
          <w:rFonts w:ascii="Trebuchet MS" w:hAnsi="Trebuchet MS"/>
          <w:sz w:val="20"/>
        </w:rPr>
        <w:t>Consultant</w:t>
      </w:r>
      <w:r w:rsidR="00E7488E" w:rsidRPr="00A66459">
        <w:rPr>
          <w:rFonts w:ascii="Trebuchet MS" w:hAnsi="Trebuchet MS"/>
          <w:sz w:val="20"/>
        </w:rPr>
        <w:t xml:space="preserve"> of any copyright, trade secrets, trademark or patent rights or any other property or personal right of any third party by the </w:t>
      </w:r>
      <w:r w:rsidR="00192632" w:rsidRPr="00A66459">
        <w:rPr>
          <w:rFonts w:ascii="Trebuchet MS" w:hAnsi="Trebuchet MS"/>
          <w:sz w:val="20"/>
        </w:rPr>
        <w:t>Consultant</w:t>
      </w:r>
      <w:r w:rsidR="00E7488E" w:rsidRPr="00A66459">
        <w:rPr>
          <w:rFonts w:ascii="Trebuchet MS" w:hAnsi="Trebuchet MS"/>
          <w:sz w:val="20"/>
        </w:rPr>
        <w:t xml:space="preserve"> and/or its </w:t>
      </w:r>
      <w:r w:rsidR="00B2485C" w:rsidRPr="00A66459">
        <w:rPr>
          <w:rFonts w:ascii="Trebuchet MS" w:hAnsi="Trebuchet MS"/>
          <w:sz w:val="20"/>
        </w:rPr>
        <w:t>Subcontractor</w:t>
      </w:r>
      <w:r w:rsidR="00E7488E" w:rsidRPr="00A66459">
        <w:rPr>
          <w:rFonts w:ascii="Trebuchet MS" w:hAnsi="Trebuchet MS"/>
          <w:sz w:val="20"/>
        </w:rPr>
        <w:t xml:space="preserve">s in the performance of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 any applicable Task Order</w:t>
      </w:r>
      <w:r w:rsidR="00E7488E" w:rsidRPr="00A66459">
        <w:rPr>
          <w:rFonts w:ascii="Trebuchet MS" w:hAnsi="Trebuchet MS"/>
          <w:sz w:val="20"/>
        </w:rPr>
        <w:t xml:space="preserve">.  The </w:t>
      </w:r>
      <w:r w:rsidR="00192632" w:rsidRPr="00A66459">
        <w:rPr>
          <w:rFonts w:ascii="Trebuchet MS" w:hAnsi="Trebuchet MS"/>
          <w:sz w:val="20"/>
        </w:rPr>
        <w:t>Consultant</w:t>
      </w:r>
      <w:r w:rsidR="00E7488E" w:rsidRPr="00A66459">
        <w:rPr>
          <w:rFonts w:ascii="Trebuchet MS" w:hAnsi="Trebuchet MS"/>
          <w:sz w:val="20"/>
        </w:rPr>
        <w:t xml:space="preserve"> shall defend, indemnify, and hold the City harmless regardless of whether or not the alleged infringement arises out of compliance with the scope of services/scope of work</w:t>
      </w:r>
      <w:r w:rsidR="00F818DC" w:rsidRPr="00A66459">
        <w:rPr>
          <w:rFonts w:ascii="Trebuchet MS" w:hAnsi="Trebuchet MS"/>
          <w:sz w:val="20"/>
        </w:rPr>
        <w:t xml:space="preserve"> in any applicable Task Order</w:t>
      </w:r>
      <w:r w:rsidR="00E7488E" w:rsidRPr="00A66459">
        <w:rPr>
          <w:rFonts w:ascii="Trebuchet MS" w:hAnsi="Trebuchet MS"/>
          <w:sz w:val="20"/>
        </w:rPr>
        <w:t xml:space="preserve">. Insofar as the facts or Law relating to any claim would preclude the City from being completely indemnified by the </w:t>
      </w:r>
      <w:r w:rsidR="00192632" w:rsidRPr="00A66459">
        <w:rPr>
          <w:rFonts w:ascii="Trebuchet MS" w:hAnsi="Trebuchet MS"/>
          <w:sz w:val="20"/>
        </w:rPr>
        <w:t>Consultant</w:t>
      </w:r>
      <w:r w:rsidR="00E7488E" w:rsidRPr="00A66459">
        <w:rPr>
          <w:rFonts w:ascii="Trebuchet MS" w:hAnsi="Trebuchet MS"/>
          <w:sz w:val="20"/>
        </w:rPr>
        <w:t xml:space="preserve">, the City shall be partially indemnified by the </w:t>
      </w:r>
      <w:r w:rsidR="00192632" w:rsidRPr="00A66459">
        <w:rPr>
          <w:rFonts w:ascii="Trebuchet MS" w:hAnsi="Trebuchet MS"/>
          <w:sz w:val="20"/>
        </w:rPr>
        <w:t>Consultant</w:t>
      </w:r>
      <w:r w:rsidR="00E7488E" w:rsidRPr="00A66459">
        <w:rPr>
          <w:rFonts w:ascii="Trebuchet MS" w:hAnsi="Trebuchet MS"/>
          <w:sz w:val="20"/>
        </w:rPr>
        <w:t xml:space="preserve"> to the fullest extent permitted by Law.</w:t>
      </w:r>
      <w:r w:rsidRPr="00A66459">
        <w:rPr>
          <w:rFonts w:ascii="Trebuchet MS" w:hAnsi="Trebuchet MS"/>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Indemnification Obligations Not Limited By Insurance Obligation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The indemnification provisions set forth in this Article</w:t>
      </w:r>
      <w:r w:rsidR="00782CB7" w:rsidRPr="00A66459">
        <w:rPr>
          <w:rFonts w:ascii="Trebuchet MS" w:hAnsi="Trebuchet MS"/>
          <w:sz w:val="20"/>
        </w:rPr>
        <w:t xml:space="preserve"> 8</w:t>
      </w:r>
      <w:r w:rsidRPr="00A66459">
        <w:rPr>
          <w:rFonts w:ascii="Trebuchet MS" w:hAnsi="Trebuchet MS"/>
          <w:sz w:val="20"/>
        </w:rPr>
        <w:t xml:space="preserve"> shall not be limited in any way by the </w:t>
      </w:r>
      <w:r w:rsidR="00192632" w:rsidRPr="00A66459">
        <w:rPr>
          <w:rFonts w:ascii="Trebuchet MS" w:hAnsi="Trebuchet MS"/>
          <w:sz w:val="20"/>
        </w:rPr>
        <w:t>Consultant</w:t>
      </w:r>
      <w:r w:rsidRPr="00A66459">
        <w:rPr>
          <w:rFonts w:ascii="Trebuchet MS" w:hAnsi="Trebuchet MS"/>
          <w:sz w:val="20"/>
        </w:rPr>
        <w:t xml:space="preserve">’s obligations to obtain and maintain insurance as provided in </w:t>
      </w:r>
      <w:r w:rsidR="00F818DC" w:rsidRPr="00A66459">
        <w:rPr>
          <w:rFonts w:ascii="Trebuchet MS" w:hAnsi="Trebuchet MS"/>
          <w:sz w:val="20"/>
        </w:rPr>
        <w:t>this Appendix A</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Actions By or Against Third Parties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In the event any claim is made or any action brought in any way relating to</w:t>
      </w:r>
      <w:r w:rsidR="00F818DC" w:rsidRPr="00A66459">
        <w:rPr>
          <w:rFonts w:ascii="Trebuchet MS" w:hAnsi="Trebuchet MS"/>
          <w:sz w:val="20"/>
        </w:rPr>
        <w:t xml:space="preserve"> the Consortium Contract and any applicable Task Order</w:t>
      </w:r>
      <w:r w:rsidRPr="00A66459">
        <w:rPr>
          <w:rFonts w:ascii="Trebuchet MS" w:hAnsi="Trebuchet MS"/>
          <w:sz w:val="20"/>
        </w:rPr>
        <w:t xml:space="preserve">, other than an action between the City and the </w:t>
      </w:r>
      <w:r w:rsidR="00192632" w:rsidRPr="00A66459">
        <w:rPr>
          <w:rFonts w:ascii="Trebuchet MS" w:hAnsi="Trebuchet MS"/>
          <w:sz w:val="20"/>
        </w:rPr>
        <w:t>Consultant</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diligently render to the City without additional compensation all assistance which the City may reasonably require of the </w:t>
      </w:r>
      <w:r w:rsidR="00192632" w:rsidRPr="00A66459">
        <w:rPr>
          <w:rFonts w:ascii="Trebuchet MS" w:hAnsi="Trebuchet MS"/>
          <w:sz w:val="20"/>
        </w:rPr>
        <w:t>Consultant</w:t>
      </w:r>
      <w:r w:rsidRPr="00A66459">
        <w:rPr>
          <w:rFonts w:ascii="Trebuchet MS" w:hAnsi="Trebuchet MS"/>
          <w:sz w:val="20"/>
        </w:rPr>
        <w:t>.</w:t>
      </w:r>
    </w:p>
    <w:p w:rsidR="002F0840"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report to the </w:t>
      </w:r>
      <w:r w:rsidR="00F818DC" w:rsidRPr="00A66459">
        <w:rPr>
          <w:rFonts w:ascii="Trebuchet MS" w:hAnsi="Trebuchet MS"/>
          <w:sz w:val="20"/>
        </w:rPr>
        <w:t>DDC and Practitioner Partner</w:t>
      </w:r>
      <w:r w:rsidRPr="00A66459">
        <w:rPr>
          <w:rFonts w:ascii="Trebuchet MS" w:hAnsi="Trebuchet MS"/>
          <w:sz w:val="20"/>
        </w:rPr>
        <w:t xml:space="preserve"> in writing within five (5) Days of the initiation by or against the </w:t>
      </w:r>
      <w:r w:rsidR="00192632" w:rsidRPr="00A66459">
        <w:rPr>
          <w:rFonts w:ascii="Trebuchet MS" w:hAnsi="Trebuchet MS"/>
          <w:sz w:val="20"/>
        </w:rPr>
        <w:t>Consultant</w:t>
      </w:r>
      <w:r w:rsidRPr="00A66459">
        <w:rPr>
          <w:rFonts w:ascii="Trebuchet MS" w:hAnsi="Trebuchet MS"/>
          <w:sz w:val="20"/>
        </w:rPr>
        <w:t xml:space="preserve"> of any legal action or proceeding in connection with or relating to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and/or any applicable Task Order</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Withholding of Payments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In the event that any claim is made or any action is brought against the City for which the </w:t>
      </w:r>
      <w:r w:rsidR="00192632" w:rsidRPr="00A66459">
        <w:rPr>
          <w:rFonts w:ascii="Trebuchet MS" w:hAnsi="Trebuchet MS"/>
          <w:sz w:val="20"/>
        </w:rPr>
        <w:t>Consultant</w:t>
      </w:r>
      <w:r w:rsidRPr="00A66459">
        <w:rPr>
          <w:rFonts w:ascii="Trebuchet MS" w:hAnsi="Trebuchet MS"/>
          <w:sz w:val="20"/>
        </w:rPr>
        <w:t xml:space="preserve"> may be required to indemnify the City pursuant to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 any applicable Task Order</w:t>
      </w:r>
      <w:r w:rsidRPr="00A66459">
        <w:rPr>
          <w:rFonts w:ascii="Trebuchet MS" w:hAnsi="Trebuchet MS"/>
          <w:sz w:val="20"/>
        </w:rPr>
        <w:t xml:space="preserve">, the City shall have the right to withhold further payments under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 any applicable Task Order</w:t>
      </w:r>
      <w:r w:rsidRPr="00A66459">
        <w:rPr>
          <w:rFonts w:ascii="Trebuchet MS" w:hAnsi="Trebuchet MS"/>
          <w:sz w:val="20"/>
        </w:rPr>
        <w:t xml:space="preserve"> for the purpose of set-off in sufficient sums to cover the said claim or action.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In the event that any City property is lost or damaged as set forth in Section 8.02, except for normal wear and tear, the City shall have the right to withhold further payments under </w:t>
      </w:r>
      <w:r w:rsidR="000A7AA2" w:rsidRPr="00A66459">
        <w:rPr>
          <w:rFonts w:ascii="Trebuchet MS" w:hAnsi="Trebuchet MS"/>
          <w:sz w:val="20"/>
        </w:rPr>
        <w:t>th</w:t>
      </w:r>
      <w:r w:rsidR="00F818DC" w:rsidRPr="00A66459">
        <w:rPr>
          <w:rFonts w:ascii="Trebuchet MS" w:hAnsi="Trebuchet MS"/>
          <w:sz w:val="20"/>
        </w:rPr>
        <w:t>e</w:t>
      </w:r>
      <w:r w:rsidR="000A7AA2" w:rsidRPr="00A66459">
        <w:rPr>
          <w:rFonts w:ascii="Trebuchet MS" w:hAnsi="Trebuchet MS"/>
          <w:sz w:val="20"/>
        </w:rPr>
        <w:t xml:space="preserve"> Consortium Contract</w:t>
      </w:r>
      <w:r w:rsidR="00F818DC" w:rsidRPr="00A66459">
        <w:rPr>
          <w:rFonts w:ascii="Trebuchet MS" w:hAnsi="Trebuchet MS"/>
          <w:sz w:val="20"/>
        </w:rPr>
        <w:t xml:space="preserve"> and any applicable Task Order</w:t>
      </w:r>
      <w:r w:rsidRPr="00A66459">
        <w:rPr>
          <w:rFonts w:ascii="Trebuchet MS" w:hAnsi="Trebuchet MS"/>
          <w:sz w:val="20"/>
        </w:rPr>
        <w:t xml:space="preserve"> for the purpose of set-off in sufficient sums to cover such loss or damage.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The City shall not, however, impose a setoff in the event that an insurance company that provided liability insurance pursuant to Article 7 above has accepted the City</w:t>
      </w:r>
      <w:smartTag w:uri="urn:schemas-microsoft-com:office:smarttags" w:element="PersonName">
        <w:r w:rsidRPr="00A66459">
          <w:rPr>
            <w:rFonts w:ascii="Trebuchet MS" w:hAnsi="Trebuchet MS"/>
            <w:sz w:val="20"/>
          </w:rPr>
          <w:t>'</w:t>
        </w:r>
      </w:smartTag>
      <w:r w:rsidRPr="00A66459">
        <w:rPr>
          <w:rFonts w:ascii="Trebuchet MS" w:hAnsi="Trebuchet MS"/>
          <w:sz w:val="20"/>
        </w:rPr>
        <w:t>s tender of the claim or action without a reservation of rights.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 xml:space="preserve">The </w:t>
      </w:r>
      <w:r w:rsidR="007B56E2" w:rsidRPr="00A66459">
        <w:rPr>
          <w:rFonts w:ascii="Trebuchet MS" w:hAnsi="Trebuchet MS"/>
          <w:sz w:val="20"/>
        </w:rPr>
        <w:t>Practitioner Partner</w:t>
      </w:r>
      <w:r w:rsidRPr="00A66459">
        <w:rPr>
          <w:rFonts w:ascii="Trebuchet MS" w:hAnsi="Trebuchet MS"/>
          <w:sz w:val="20"/>
        </w:rPr>
        <w:t xml:space="preserve"> may, at its option, withhold for purposes of set-off any monies due to the </w:t>
      </w:r>
      <w:r w:rsidR="00192632" w:rsidRPr="00A66459">
        <w:rPr>
          <w:rFonts w:ascii="Trebuchet MS" w:hAnsi="Trebuchet MS"/>
          <w:sz w:val="20"/>
        </w:rPr>
        <w:t>Consultant</w:t>
      </w:r>
      <w:r w:rsidRPr="00A66459">
        <w:rPr>
          <w:rFonts w:ascii="Trebuchet MS" w:hAnsi="Trebuchet MS"/>
          <w:sz w:val="20"/>
        </w:rPr>
        <w:t xml:space="preserve"> under </w:t>
      </w:r>
      <w:r w:rsidR="000A7AA2" w:rsidRPr="00A66459">
        <w:rPr>
          <w:rFonts w:ascii="Trebuchet MS" w:hAnsi="Trebuchet MS"/>
          <w:sz w:val="20"/>
        </w:rPr>
        <w:t>th</w:t>
      </w:r>
      <w:r w:rsidR="007B56E2" w:rsidRPr="00A66459">
        <w:rPr>
          <w:rFonts w:ascii="Trebuchet MS" w:hAnsi="Trebuchet MS"/>
          <w:sz w:val="20"/>
        </w:rPr>
        <w:t>e</w:t>
      </w:r>
      <w:r w:rsidR="000A7AA2" w:rsidRPr="00A66459">
        <w:rPr>
          <w:rFonts w:ascii="Trebuchet MS" w:hAnsi="Trebuchet MS"/>
          <w:sz w:val="20"/>
        </w:rPr>
        <w:t xml:space="preserve"> Consortium Contract</w:t>
      </w:r>
      <w:r w:rsidR="007B56E2" w:rsidRPr="00A66459">
        <w:rPr>
          <w:rFonts w:ascii="Trebuchet MS" w:hAnsi="Trebuchet MS"/>
          <w:sz w:val="20"/>
        </w:rPr>
        <w:t xml:space="preserve"> and any applicable Task Order</w:t>
      </w:r>
      <w:r w:rsidRPr="00A66459">
        <w:rPr>
          <w:rFonts w:ascii="Trebuchet MS" w:hAnsi="Trebuchet MS"/>
          <w:sz w:val="20"/>
        </w:rPr>
        <w:t xml:space="preserve"> up to the amount of any disallowances or questioned costs resulting from any audits of the </w:t>
      </w:r>
      <w:r w:rsidR="00192632" w:rsidRPr="00A66459">
        <w:rPr>
          <w:rFonts w:ascii="Trebuchet MS" w:hAnsi="Trebuchet MS"/>
          <w:sz w:val="20"/>
        </w:rPr>
        <w:t>Consultant</w:t>
      </w:r>
      <w:r w:rsidRPr="00A66459">
        <w:rPr>
          <w:rFonts w:ascii="Trebuchet MS" w:hAnsi="Trebuchet MS"/>
          <w:sz w:val="20"/>
        </w:rPr>
        <w:t xml:space="preserve"> or to the amount of any overpayment to the </w:t>
      </w:r>
      <w:r w:rsidR="00192632" w:rsidRPr="00A66459">
        <w:rPr>
          <w:rFonts w:ascii="Trebuchet MS" w:hAnsi="Trebuchet MS"/>
          <w:sz w:val="20"/>
        </w:rPr>
        <w:t>Consultant</w:t>
      </w:r>
      <w:r w:rsidRPr="00A66459">
        <w:rPr>
          <w:rFonts w:ascii="Trebuchet MS" w:hAnsi="Trebuchet MS"/>
          <w:sz w:val="20"/>
        </w:rPr>
        <w:t xml:space="preserve"> with regard to </w:t>
      </w:r>
      <w:r w:rsidR="000A7AA2" w:rsidRPr="00A66459">
        <w:rPr>
          <w:rFonts w:ascii="Trebuchet MS" w:hAnsi="Trebuchet MS"/>
          <w:sz w:val="20"/>
        </w:rPr>
        <w:t>t</w:t>
      </w:r>
      <w:r w:rsidR="007B56E2" w:rsidRPr="00A66459">
        <w:rPr>
          <w:rFonts w:ascii="Trebuchet MS" w:hAnsi="Trebuchet MS"/>
          <w:sz w:val="20"/>
        </w:rPr>
        <w:t>he</w:t>
      </w:r>
      <w:r w:rsidR="000A7AA2" w:rsidRPr="00A66459">
        <w:rPr>
          <w:rFonts w:ascii="Trebuchet MS" w:hAnsi="Trebuchet MS"/>
          <w:sz w:val="20"/>
        </w:rPr>
        <w:t xml:space="preserve"> Consortium Contract</w:t>
      </w:r>
      <w:r w:rsidR="007B56E2" w:rsidRPr="00A66459">
        <w:rPr>
          <w:rFonts w:ascii="Trebuchet MS" w:hAnsi="Trebuchet MS"/>
          <w:sz w:val="20"/>
        </w:rPr>
        <w:t xml:space="preserve"> and any applicable Task Order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E.</w:t>
      </w:r>
      <w:r w:rsidRPr="00A66459">
        <w:rPr>
          <w:rFonts w:ascii="Trebuchet MS" w:hAnsi="Trebuchet MS"/>
          <w:sz w:val="20"/>
        </w:rPr>
        <w:tab/>
        <w:t>The rights and remedies of the City provided for in this Section</w:t>
      </w:r>
      <w:r w:rsidR="00782CB7" w:rsidRPr="00A66459">
        <w:rPr>
          <w:rFonts w:ascii="Trebuchet MS" w:hAnsi="Trebuchet MS"/>
          <w:sz w:val="20"/>
        </w:rPr>
        <w:t xml:space="preserve"> 8</w:t>
      </w:r>
      <w:r w:rsidRPr="00A66459">
        <w:rPr>
          <w:rFonts w:ascii="Trebuchet MS" w:hAnsi="Trebuchet MS"/>
          <w:sz w:val="20"/>
        </w:rPr>
        <w:t xml:space="preserve"> shall not be exclusive and are in addition to any other rights and remedies provided by Law or </w:t>
      </w:r>
      <w:r w:rsidR="000A7AA2" w:rsidRPr="00A66459">
        <w:rPr>
          <w:rFonts w:ascii="Trebuchet MS" w:hAnsi="Trebuchet MS"/>
          <w:sz w:val="20"/>
        </w:rPr>
        <w:t>th</w:t>
      </w:r>
      <w:r w:rsidR="007B56E2" w:rsidRPr="00A66459">
        <w:rPr>
          <w:rFonts w:ascii="Trebuchet MS" w:hAnsi="Trebuchet MS"/>
          <w:sz w:val="20"/>
        </w:rPr>
        <w:t>e</w:t>
      </w:r>
      <w:r w:rsidR="000A7AA2" w:rsidRPr="00A66459">
        <w:rPr>
          <w:rFonts w:ascii="Trebuchet MS" w:hAnsi="Trebuchet MS"/>
          <w:sz w:val="20"/>
        </w:rPr>
        <w:t xml:space="preserve"> Consortium Contract</w:t>
      </w:r>
      <w:r w:rsidR="007B56E2" w:rsidRPr="00A66459">
        <w:rPr>
          <w:rFonts w:ascii="Trebuchet MS" w:hAnsi="Trebuchet MS"/>
          <w:sz w:val="20"/>
        </w:rPr>
        <w:t xml:space="preserve"> and any applicable Task Order</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 Third Party Rights</w:t>
      </w:r>
    </w:p>
    <w:p w:rsidR="00A40F4A" w:rsidRPr="00A66459" w:rsidRDefault="00A40F4A" w:rsidP="00A40F4A">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The provisions of the Consortium Contract and any applicable Task Order shall not be deemed to create any right of action in favor of third parties against the Consultant or the City or their respective officers and employees.</w:t>
      </w:r>
    </w:p>
    <w:p w:rsidR="00A40F4A" w:rsidRPr="00A66459" w:rsidRDefault="00A40F4A"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lastRenderedPageBreak/>
        <w:t>Public Entities</w:t>
      </w:r>
    </w:p>
    <w:p w:rsidR="00A40F4A" w:rsidRPr="00A66459" w:rsidRDefault="00A40F4A" w:rsidP="00A40F4A">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 xml:space="preserve">For Task </w:t>
      </w:r>
      <w:r w:rsidR="00087C71" w:rsidRPr="00A66459">
        <w:rPr>
          <w:rFonts w:ascii="Trebuchet MS" w:hAnsi="Trebuchet MS"/>
          <w:b w:val="0"/>
          <w:sz w:val="20"/>
        </w:rPr>
        <w:t xml:space="preserve">Orders awarded and funded solely or in part </w:t>
      </w:r>
      <w:r w:rsidRPr="00A66459">
        <w:rPr>
          <w:rFonts w:ascii="Trebuchet MS" w:hAnsi="Trebuchet MS"/>
          <w:b w:val="0"/>
          <w:sz w:val="20"/>
        </w:rPr>
        <w:t>by a Public Entity</w:t>
      </w:r>
      <w:r w:rsidR="00087C71" w:rsidRPr="00A66459">
        <w:rPr>
          <w:rFonts w:ascii="Trebuchet MS" w:hAnsi="Trebuchet MS"/>
          <w:b w:val="0"/>
          <w:sz w:val="20"/>
        </w:rPr>
        <w:t>/Public Entities</w:t>
      </w:r>
      <w:r w:rsidRPr="00A66459">
        <w:rPr>
          <w:rFonts w:ascii="Trebuchet MS" w:hAnsi="Trebuchet MS"/>
          <w:b w:val="0"/>
          <w:sz w:val="20"/>
        </w:rPr>
        <w:t xml:space="preserve">, the provisions of this Article 8 shall apply, </w:t>
      </w:r>
      <w:r w:rsidR="00087C71" w:rsidRPr="00A66459">
        <w:rPr>
          <w:rFonts w:ascii="Trebuchet MS" w:hAnsi="Trebuchet MS"/>
          <w:b w:val="0"/>
          <w:sz w:val="20"/>
        </w:rPr>
        <w:t xml:space="preserve">unless the Public Entity/Public Entities </w:t>
      </w:r>
      <w:r w:rsidRPr="00A66459">
        <w:rPr>
          <w:rFonts w:ascii="Trebuchet MS" w:hAnsi="Trebuchet MS"/>
          <w:b w:val="0"/>
          <w:sz w:val="20"/>
        </w:rPr>
        <w:t>mak</w:t>
      </w:r>
      <w:r w:rsidR="00087C71" w:rsidRPr="00A66459">
        <w:rPr>
          <w:rFonts w:ascii="Trebuchet MS" w:hAnsi="Trebuchet MS"/>
          <w:b w:val="0"/>
          <w:sz w:val="20"/>
        </w:rPr>
        <w:t>es/make</w:t>
      </w:r>
      <w:r w:rsidRPr="00A66459">
        <w:rPr>
          <w:rFonts w:ascii="Trebuchet MS" w:hAnsi="Trebuchet MS"/>
          <w:b w:val="0"/>
          <w:sz w:val="20"/>
        </w:rPr>
        <w:t xml:space="preserve"> such necessary alterations </w:t>
      </w:r>
      <w:r w:rsidR="00087C71" w:rsidRPr="00A66459">
        <w:rPr>
          <w:rFonts w:ascii="Trebuchet MS" w:hAnsi="Trebuchet MS"/>
          <w:b w:val="0"/>
          <w:sz w:val="20"/>
        </w:rPr>
        <w:t>in the Mini RFP and resulting Task Order, pursuant to Section</w:t>
      </w:r>
      <w:r w:rsidR="00F61653" w:rsidRPr="00A66459">
        <w:rPr>
          <w:rFonts w:ascii="Trebuchet MS" w:hAnsi="Trebuchet MS"/>
          <w:b w:val="0"/>
          <w:sz w:val="20"/>
        </w:rPr>
        <w:t>s 2.8 and</w:t>
      </w:r>
      <w:r w:rsidR="00087C71" w:rsidRPr="00A66459">
        <w:rPr>
          <w:rFonts w:ascii="Trebuchet MS" w:hAnsi="Trebuchet MS"/>
          <w:b w:val="0"/>
          <w:sz w:val="20"/>
        </w:rPr>
        <w:t xml:space="preserve"> 3.2 of the Consortium Contract.</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CONTRACT CHANGES</w:t>
      </w:r>
    </w:p>
    <w:p w:rsidR="001970F5" w:rsidRPr="00A66459" w:rsidRDefault="00E7488E" w:rsidP="001970F5">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Contract Changes</w:t>
      </w:r>
      <w:r w:rsidR="00566CB9" w:rsidRPr="00A66459">
        <w:rPr>
          <w:rFonts w:ascii="Trebuchet MS" w:hAnsi="Trebuchet MS"/>
          <w:sz w:val="20"/>
        </w:rPr>
        <w:t xml:space="preserve">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Changes to th</w:t>
      </w:r>
      <w:r w:rsidR="007661DF" w:rsidRPr="00A66459">
        <w:rPr>
          <w:rFonts w:ascii="Trebuchet MS" w:hAnsi="Trebuchet MS"/>
          <w:sz w:val="20"/>
        </w:rPr>
        <w:t xml:space="preserve">e </w:t>
      </w:r>
      <w:r w:rsidR="00566CB9" w:rsidRPr="00A66459">
        <w:rPr>
          <w:rFonts w:ascii="Trebuchet MS" w:hAnsi="Trebuchet MS"/>
          <w:sz w:val="20"/>
        </w:rPr>
        <w:t>Consortium Contract</w:t>
      </w:r>
      <w:r w:rsidR="007661DF" w:rsidRPr="00A66459">
        <w:rPr>
          <w:rFonts w:ascii="Trebuchet MS" w:hAnsi="Trebuchet MS"/>
          <w:sz w:val="20"/>
        </w:rPr>
        <w:t xml:space="preserve">, as authorized in Section </w:t>
      </w:r>
      <w:r w:rsidR="00263059">
        <w:rPr>
          <w:rFonts w:ascii="Trebuchet MS" w:hAnsi="Trebuchet MS"/>
          <w:sz w:val="20"/>
        </w:rPr>
        <w:t>5</w:t>
      </w:r>
      <w:r w:rsidR="007661DF" w:rsidRPr="00A66459">
        <w:rPr>
          <w:rFonts w:ascii="Trebuchet MS" w:hAnsi="Trebuchet MS"/>
          <w:sz w:val="20"/>
        </w:rPr>
        <w:t>.</w:t>
      </w:r>
      <w:r w:rsidR="00566CB9" w:rsidRPr="00A66459">
        <w:rPr>
          <w:rFonts w:ascii="Trebuchet MS" w:hAnsi="Trebuchet MS"/>
          <w:sz w:val="20"/>
        </w:rPr>
        <w:t>4</w:t>
      </w:r>
      <w:r w:rsidR="007661DF" w:rsidRPr="00A66459">
        <w:rPr>
          <w:rFonts w:ascii="Trebuchet MS" w:hAnsi="Trebuchet MS"/>
          <w:sz w:val="20"/>
        </w:rPr>
        <w:t xml:space="preserve"> of the </w:t>
      </w:r>
      <w:r w:rsidR="00566CB9" w:rsidRPr="00A66459">
        <w:rPr>
          <w:rFonts w:ascii="Trebuchet MS" w:hAnsi="Trebuchet MS"/>
          <w:sz w:val="20"/>
        </w:rPr>
        <w:t>Consortium Contract</w:t>
      </w:r>
      <w:r w:rsidR="007661DF" w:rsidRPr="00A66459">
        <w:rPr>
          <w:rFonts w:ascii="Trebuchet MS" w:hAnsi="Trebuchet MS"/>
          <w:sz w:val="20"/>
        </w:rPr>
        <w:t>,</w:t>
      </w:r>
      <w:r w:rsidR="00566CB9" w:rsidRPr="00A66459">
        <w:rPr>
          <w:rFonts w:ascii="Trebuchet MS" w:hAnsi="Trebuchet MS"/>
          <w:sz w:val="20"/>
        </w:rPr>
        <w:t xml:space="preserve"> any applicable Task Order</w:t>
      </w:r>
      <w:r w:rsidR="00AF2ADE" w:rsidRPr="00A66459">
        <w:rPr>
          <w:rFonts w:ascii="Trebuchet MS" w:hAnsi="Trebuchet MS"/>
          <w:sz w:val="20"/>
        </w:rPr>
        <w:t>, and or any reductions pursuant to Section</w:t>
      </w:r>
      <w:r w:rsidR="005A0F65" w:rsidRPr="00A66459">
        <w:rPr>
          <w:rFonts w:ascii="Trebuchet MS" w:hAnsi="Trebuchet MS"/>
          <w:sz w:val="20"/>
        </w:rPr>
        <w:t xml:space="preserve"> 10.0</w:t>
      </w:r>
      <w:r w:rsidR="00B87079" w:rsidRPr="00A66459">
        <w:rPr>
          <w:rFonts w:ascii="Trebuchet MS" w:hAnsi="Trebuchet MS"/>
          <w:sz w:val="20"/>
        </w:rPr>
        <w:t>1 A (2)</w:t>
      </w:r>
      <w:r w:rsidR="005A0F65" w:rsidRPr="00A66459">
        <w:rPr>
          <w:rFonts w:ascii="Trebuchet MS" w:hAnsi="Trebuchet MS"/>
          <w:sz w:val="20"/>
        </w:rPr>
        <w:t xml:space="preserve"> below</w:t>
      </w:r>
      <w:r w:rsidRPr="00A66459">
        <w:rPr>
          <w:rFonts w:ascii="Trebuchet MS" w:hAnsi="Trebuchet MS"/>
          <w:sz w:val="20"/>
        </w:rPr>
        <w:t xml:space="preserve"> </w:t>
      </w:r>
      <w:r w:rsidR="007661DF" w:rsidRPr="00A66459">
        <w:rPr>
          <w:rFonts w:ascii="Trebuchet MS" w:hAnsi="Trebuchet MS"/>
          <w:sz w:val="20"/>
        </w:rPr>
        <w:t>must comply with the provisions of the PPB Rules, which include approval by the</w:t>
      </w:r>
      <w:r w:rsidR="00566CB9" w:rsidRPr="00A66459">
        <w:rPr>
          <w:rFonts w:ascii="Trebuchet MS" w:hAnsi="Trebuchet MS"/>
          <w:sz w:val="20"/>
        </w:rPr>
        <w:t xml:space="preserve"> DDC ACCO or Authorized Representative and/or the</w:t>
      </w:r>
      <w:r w:rsidR="007661DF" w:rsidRPr="00A66459">
        <w:rPr>
          <w:rFonts w:ascii="Trebuchet MS" w:hAnsi="Trebuchet MS"/>
          <w:sz w:val="20"/>
        </w:rPr>
        <w:t xml:space="preserve"> </w:t>
      </w:r>
      <w:r w:rsidR="00566CB9" w:rsidRPr="00A66459">
        <w:rPr>
          <w:rFonts w:ascii="Trebuchet MS" w:hAnsi="Trebuchet MS"/>
          <w:sz w:val="20"/>
        </w:rPr>
        <w:t xml:space="preserve">City Agency </w:t>
      </w:r>
      <w:r w:rsidR="007661DF" w:rsidRPr="00A66459">
        <w:rPr>
          <w:rFonts w:ascii="Trebuchet MS" w:hAnsi="Trebuchet MS"/>
          <w:sz w:val="20"/>
        </w:rPr>
        <w:t>ACCO</w:t>
      </w:r>
      <w:r w:rsidRPr="00A66459">
        <w:rPr>
          <w:rFonts w:ascii="Trebuchet MS" w:hAnsi="Trebuchet MS"/>
          <w:sz w:val="20"/>
        </w:rPr>
        <w:t xml:space="preserve"> or </w:t>
      </w:r>
      <w:r w:rsidR="00566CB9" w:rsidRPr="00A66459">
        <w:rPr>
          <w:rFonts w:ascii="Trebuchet MS" w:hAnsi="Trebuchet MS"/>
          <w:sz w:val="20"/>
        </w:rPr>
        <w:t>Authorized Representative, as appropriate</w:t>
      </w:r>
      <w:r w:rsidR="007661DF" w:rsidRPr="00A66459">
        <w:rPr>
          <w:rFonts w:ascii="Trebuchet MS" w:hAnsi="Trebuchet MS"/>
          <w:sz w:val="20"/>
        </w:rPr>
        <w:t>.</w:t>
      </w:r>
      <w:r w:rsidRPr="00A66459">
        <w:rPr>
          <w:rFonts w:ascii="Trebuchet MS" w:hAnsi="Trebuchet MS"/>
          <w:sz w:val="20"/>
        </w:rPr>
        <w:t xml:space="preserve">  Any amendment or change to th</w:t>
      </w:r>
      <w:r w:rsidR="007661DF" w:rsidRPr="00A66459">
        <w:rPr>
          <w:rFonts w:ascii="Trebuchet MS" w:hAnsi="Trebuchet MS"/>
          <w:sz w:val="20"/>
        </w:rPr>
        <w:t>e</w:t>
      </w:r>
      <w:r w:rsidRPr="00A66459">
        <w:rPr>
          <w:rFonts w:ascii="Trebuchet MS" w:hAnsi="Trebuchet MS"/>
          <w:sz w:val="20"/>
        </w:rPr>
        <w:t xml:space="preserve"> </w:t>
      </w:r>
      <w:r w:rsidR="00566CB9" w:rsidRPr="00A66459">
        <w:rPr>
          <w:rFonts w:ascii="Trebuchet MS" w:hAnsi="Trebuchet MS"/>
          <w:sz w:val="20"/>
        </w:rPr>
        <w:t>Consortium Contract and/or any applicable Task Order</w:t>
      </w:r>
      <w:r w:rsidRPr="00A66459">
        <w:rPr>
          <w:rFonts w:ascii="Trebuchet MS" w:hAnsi="Trebuchet MS"/>
          <w:sz w:val="20"/>
        </w:rPr>
        <w:t xml:space="preserve"> shall not be valid unless made in writing and signed by authorized representatives of parties</w:t>
      </w:r>
      <w:r w:rsidR="007661DF" w:rsidRPr="00A66459">
        <w:rPr>
          <w:rFonts w:ascii="Trebuchet MS" w:hAnsi="Trebuchet MS"/>
          <w:sz w:val="20"/>
        </w:rPr>
        <w:t xml:space="preserve"> as required by Section </w:t>
      </w:r>
      <w:r w:rsidR="00263059">
        <w:rPr>
          <w:rFonts w:ascii="Trebuchet MS" w:hAnsi="Trebuchet MS"/>
          <w:sz w:val="20"/>
        </w:rPr>
        <w:t>5</w:t>
      </w:r>
      <w:bookmarkStart w:id="362" w:name="_GoBack"/>
      <w:bookmarkEnd w:id="362"/>
      <w:r w:rsidR="007661DF" w:rsidRPr="00A66459">
        <w:rPr>
          <w:rFonts w:ascii="Trebuchet MS" w:hAnsi="Trebuchet MS"/>
          <w:sz w:val="20"/>
        </w:rPr>
        <w:t>.</w:t>
      </w:r>
      <w:r w:rsidR="00566CB9" w:rsidRPr="00A66459">
        <w:rPr>
          <w:rFonts w:ascii="Trebuchet MS" w:hAnsi="Trebuchet MS"/>
          <w:sz w:val="20"/>
        </w:rPr>
        <w:t>4</w:t>
      </w:r>
      <w:r w:rsidR="007661DF" w:rsidRPr="00A66459">
        <w:rPr>
          <w:rFonts w:ascii="Trebuchet MS" w:hAnsi="Trebuchet MS"/>
          <w:sz w:val="20"/>
        </w:rPr>
        <w:t xml:space="preserve"> of the Agreement</w:t>
      </w:r>
      <w:r w:rsidRPr="00A66459">
        <w:rPr>
          <w:rFonts w:ascii="Trebuchet MS" w:hAnsi="Trebuchet MS"/>
          <w:sz w:val="20"/>
        </w:rPr>
        <w:t>.</w:t>
      </w:r>
      <w:r w:rsidR="007661DF" w:rsidRPr="00A66459">
        <w:rPr>
          <w:rFonts w:ascii="Trebuchet MS" w:hAnsi="Trebuchet MS"/>
          <w:sz w:val="20"/>
        </w:rPr>
        <w:t xml:space="preserve">  All approved amendments shall be in writing and reflected in a change order as the term is defined in the PPB Rules, which shall become a part of the </w:t>
      </w:r>
      <w:r w:rsidR="00566CB9" w:rsidRPr="00A66459">
        <w:rPr>
          <w:rFonts w:ascii="Trebuchet MS" w:hAnsi="Trebuchet MS"/>
          <w:sz w:val="20"/>
        </w:rPr>
        <w:t>Consortium Contract and/or applicable Task Order</w:t>
      </w:r>
      <w:r w:rsidR="007661DF" w:rsidRPr="00A66459">
        <w:rPr>
          <w:rFonts w:ascii="Trebuchet MS" w:hAnsi="Trebuchet MS"/>
          <w:sz w:val="20"/>
        </w:rPr>
        <w:t>.</w:t>
      </w:r>
      <w:r w:rsidRPr="00A66459">
        <w:rPr>
          <w:rFonts w:ascii="Trebuchet MS" w:hAnsi="Trebuchet MS"/>
          <w:sz w:val="20"/>
        </w:rPr>
        <w:t xml:space="preserve">  </w:t>
      </w:r>
      <w:r w:rsidR="00192632" w:rsidRPr="00A66459">
        <w:rPr>
          <w:rFonts w:ascii="Trebuchet MS" w:hAnsi="Trebuchet MS"/>
          <w:sz w:val="20"/>
        </w:rPr>
        <w:t>Consultant</w:t>
      </w:r>
      <w:r w:rsidRPr="00A66459">
        <w:rPr>
          <w:rFonts w:ascii="Trebuchet MS" w:hAnsi="Trebuchet MS"/>
          <w:sz w:val="20"/>
        </w:rPr>
        <w:t xml:space="preserve">s deviating from the requirements of </w:t>
      </w:r>
      <w:r w:rsidR="000A7AA2" w:rsidRPr="00A66459">
        <w:rPr>
          <w:rFonts w:ascii="Trebuchet MS" w:hAnsi="Trebuchet MS"/>
          <w:sz w:val="20"/>
        </w:rPr>
        <w:t>th</w:t>
      </w:r>
      <w:r w:rsidR="00566CB9" w:rsidRPr="00A66459">
        <w:rPr>
          <w:rFonts w:ascii="Trebuchet MS" w:hAnsi="Trebuchet MS"/>
          <w:sz w:val="20"/>
        </w:rPr>
        <w:t>e</w:t>
      </w:r>
      <w:r w:rsidR="000A7AA2" w:rsidRPr="00A66459">
        <w:rPr>
          <w:rFonts w:ascii="Trebuchet MS" w:hAnsi="Trebuchet MS"/>
          <w:sz w:val="20"/>
        </w:rPr>
        <w:t xml:space="preserve"> Consortium Contract</w:t>
      </w:r>
      <w:r w:rsidR="00566CB9" w:rsidRPr="00A66459">
        <w:rPr>
          <w:rFonts w:ascii="Trebuchet MS" w:hAnsi="Trebuchet MS"/>
          <w:sz w:val="20"/>
        </w:rPr>
        <w:t xml:space="preserve"> and/or applicable Task Order</w:t>
      </w:r>
      <w:r w:rsidRPr="00A66459">
        <w:rPr>
          <w:rFonts w:ascii="Trebuchet MS" w:hAnsi="Trebuchet MS"/>
          <w:sz w:val="20"/>
        </w:rPr>
        <w:t xml:space="preserve"> without a duly approved and executed change order document, or written contract modification or amendment, do so at their own risk.</w:t>
      </w:r>
    </w:p>
    <w:p w:rsidR="00A7350A" w:rsidRPr="00A66459" w:rsidRDefault="00A7350A" w:rsidP="00B87079">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For Task Orders awarded and funded solely or in part by a Public Entity/Public Entities, the provisions of this Section 9.01 8 shall apply, unless the Public Entity/Public Entities makes/make such necessary alterations in the Mini RFP and resulting Task Order, pursuant to Section</w:t>
      </w:r>
      <w:r w:rsidR="00F61653" w:rsidRPr="00A66459">
        <w:rPr>
          <w:rFonts w:ascii="Trebuchet MS" w:hAnsi="Trebuchet MS"/>
          <w:b w:val="0"/>
          <w:sz w:val="20"/>
        </w:rPr>
        <w:t>s 2.8 and</w:t>
      </w:r>
      <w:r w:rsidRPr="00A66459">
        <w:rPr>
          <w:rFonts w:ascii="Trebuchet MS" w:hAnsi="Trebuchet MS"/>
          <w:b w:val="0"/>
          <w:sz w:val="20"/>
        </w:rPr>
        <w:t xml:space="preserve"> 3.2 of the Consortium Contract.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 xml:space="preserve">Changes </w:t>
      </w:r>
      <w:r w:rsidR="00566CB9" w:rsidRPr="00A66459">
        <w:rPr>
          <w:rFonts w:ascii="Trebuchet MS" w:hAnsi="Trebuchet MS"/>
          <w:sz w:val="20"/>
        </w:rPr>
        <w:t>t</w:t>
      </w:r>
      <w:r w:rsidRPr="00A66459">
        <w:rPr>
          <w:rFonts w:ascii="Trebuchet MS" w:hAnsi="Trebuchet MS"/>
          <w:sz w:val="20"/>
        </w:rPr>
        <w:t xml:space="preserve">hrough Fault of </w:t>
      </w:r>
      <w:r w:rsidR="00192632" w:rsidRPr="00A66459">
        <w:rPr>
          <w:rFonts w:ascii="Trebuchet MS" w:hAnsi="Trebuchet MS"/>
          <w:sz w:val="20"/>
        </w:rPr>
        <w:t>Consultant</w:t>
      </w:r>
    </w:p>
    <w:p w:rsidR="00E7488E" w:rsidRPr="00A66459" w:rsidRDefault="00E7488E" w:rsidP="00B87079">
      <w:pPr>
        <w:tabs>
          <w:tab w:val="left" w:pos="720"/>
          <w:tab w:val="left" w:pos="2160"/>
          <w:tab w:val="left" w:pos="2340"/>
          <w:tab w:val="left" w:pos="5040"/>
          <w:tab w:val="left" w:pos="5760"/>
          <w:tab w:val="left" w:pos="7200"/>
        </w:tabs>
        <w:rPr>
          <w:rFonts w:ascii="Trebuchet MS" w:hAnsi="Trebuchet MS"/>
          <w:sz w:val="20"/>
        </w:rPr>
      </w:pPr>
      <w:r w:rsidRPr="00A66459">
        <w:rPr>
          <w:rFonts w:ascii="Trebuchet MS" w:hAnsi="Trebuchet MS"/>
          <w:sz w:val="20"/>
        </w:rPr>
        <w:t>In the event that any change is required in the data, documents, deliverables, or other services to be</w:t>
      </w:r>
      <w:r w:rsidR="00B87079" w:rsidRPr="00A66459">
        <w:rPr>
          <w:rFonts w:ascii="Trebuchet MS" w:hAnsi="Trebuchet MS"/>
          <w:sz w:val="20"/>
        </w:rPr>
        <w:t xml:space="preserve"> </w:t>
      </w:r>
      <w:r w:rsidRPr="00A66459">
        <w:rPr>
          <w:rFonts w:ascii="Trebuchet MS" w:hAnsi="Trebuchet MS"/>
          <w:sz w:val="20"/>
        </w:rPr>
        <w:t xml:space="preserve">provided under </w:t>
      </w:r>
      <w:r w:rsidR="000A7AA2" w:rsidRPr="00A66459">
        <w:rPr>
          <w:rFonts w:ascii="Trebuchet MS" w:hAnsi="Trebuchet MS"/>
          <w:sz w:val="20"/>
        </w:rPr>
        <w:t>th</w:t>
      </w:r>
      <w:r w:rsidR="00566CB9" w:rsidRPr="00A66459">
        <w:rPr>
          <w:rFonts w:ascii="Trebuchet MS" w:hAnsi="Trebuchet MS"/>
          <w:sz w:val="20"/>
        </w:rPr>
        <w:t>e</w:t>
      </w:r>
      <w:r w:rsidR="000A7AA2" w:rsidRPr="00A66459">
        <w:rPr>
          <w:rFonts w:ascii="Trebuchet MS" w:hAnsi="Trebuchet MS"/>
          <w:sz w:val="20"/>
        </w:rPr>
        <w:t xml:space="preserve"> Consortium Contract</w:t>
      </w:r>
      <w:r w:rsidR="00566CB9" w:rsidRPr="00A66459">
        <w:rPr>
          <w:rFonts w:ascii="Trebuchet MS" w:hAnsi="Trebuchet MS"/>
          <w:sz w:val="20"/>
        </w:rPr>
        <w:t xml:space="preserve"> and any applicable Task Order</w:t>
      </w:r>
      <w:r w:rsidRPr="00A66459">
        <w:rPr>
          <w:rFonts w:ascii="Trebuchet MS" w:hAnsi="Trebuchet MS"/>
          <w:sz w:val="20"/>
        </w:rPr>
        <w:t xml:space="preserve"> because of </w:t>
      </w:r>
      <w:r w:rsidR="00B87079" w:rsidRPr="00A66459">
        <w:rPr>
          <w:rFonts w:ascii="Trebuchet MS" w:hAnsi="Trebuchet MS"/>
          <w:sz w:val="20"/>
        </w:rPr>
        <w:t xml:space="preserve">the Consultant’s failure to perform on the Project in a professional and competent manner, </w:t>
      </w:r>
      <w:r w:rsidRPr="00A66459">
        <w:rPr>
          <w:rFonts w:ascii="Trebuchet MS" w:hAnsi="Trebuchet MS"/>
          <w:sz w:val="20"/>
        </w:rPr>
        <w:t xml:space="preserve">no additional compensation shall be paid to the </w:t>
      </w:r>
      <w:r w:rsidR="00192632" w:rsidRPr="00A66459">
        <w:rPr>
          <w:rFonts w:ascii="Trebuchet MS" w:hAnsi="Trebuchet MS"/>
          <w:sz w:val="20"/>
        </w:rPr>
        <w:t>Consultant</w:t>
      </w:r>
      <w:r w:rsidRPr="00A66459">
        <w:rPr>
          <w:rFonts w:ascii="Trebuchet MS" w:hAnsi="Trebuchet MS"/>
          <w:sz w:val="20"/>
        </w:rPr>
        <w:t xml:space="preserve"> for making such change, and the </w:t>
      </w:r>
      <w:r w:rsidR="00192632" w:rsidRPr="00A66459">
        <w:rPr>
          <w:rFonts w:ascii="Trebuchet MS" w:hAnsi="Trebuchet MS"/>
          <w:sz w:val="20"/>
        </w:rPr>
        <w:t>Consultant</w:t>
      </w:r>
      <w:r w:rsidRPr="00A66459">
        <w:rPr>
          <w:rFonts w:ascii="Trebuchet MS" w:hAnsi="Trebuchet MS"/>
          <w:sz w:val="20"/>
        </w:rPr>
        <w:t xml:space="preserve"> is obligated to make such change without additional compensation.</w:t>
      </w:r>
      <w:r w:rsidR="00A21EA4" w:rsidRPr="00A66459">
        <w:rPr>
          <w:rFonts w:ascii="Trebuchet MS" w:hAnsi="Trebuchet MS"/>
          <w:sz w:val="20"/>
        </w:rPr>
        <w:t xml:space="preserve">  </w:t>
      </w:r>
    </w:p>
    <w:p w:rsidR="00E7488E" w:rsidRPr="00A66459" w:rsidRDefault="000A2942"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 xml:space="preserve">Reductions in funding, </w:t>
      </w:r>
      <w:r w:rsidR="00E7488E" w:rsidRPr="00A66459">
        <w:rPr>
          <w:rFonts w:ascii="Trebuchet MS" w:hAnsi="Trebuchet MS"/>
          <w:sz w:val="20"/>
        </w:rPr>
        <w:t>TERMINATION</w:t>
      </w:r>
      <w:r w:rsidRPr="00A66459">
        <w:rPr>
          <w:rFonts w:ascii="Trebuchet MS" w:hAnsi="Trebuchet MS"/>
          <w:sz w:val="20"/>
        </w:rPr>
        <w:t xml:space="preserve"> and</w:t>
      </w:r>
      <w:r w:rsidR="00E7488E" w:rsidRPr="00A66459">
        <w:rPr>
          <w:rFonts w:ascii="Trebuchet MS" w:hAnsi="Trebuchet MS"/>
          <w:sz w:val="20"/>
        </w:rPr>
        <w:t xml:space="preserve"> DEFAULT </w:t>
      </w:r>
    </w:p>
    <w:p w:rsidR="000A2942" w:rsidRPr="00A66459" w:rsidRDefault="000A2942" w:rsidP="000A2942">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Reductions in Federal, State</w:t>
      </w:r>
      <w:r w:rsidR="0090464C" w:rsidRPr="00A66459">
        <w:rPr>
          <w:rFonts w:ascii="Trebuchet MS" w:hAnsi="Trebuchet MS"/>
          <w:sz w:val="20"/>
        </w:rPr>
        <w:t>,</w:t>
      </w:r>
      <w:r w:rsidRPr="00A66459">
        <w:rPr>
          <w:rFonts w:ascii="Trebuchet MS" w:hAnsi="Trebuchet MS"/>
          <w:sz w:val="20"/>
        </w:rPr>
        <w:t xml:space="preserve"> City </w:t>
      </w:r>
      <w:r w:rsidR="0090464C" w:rsidRPr="00A66459">
        <w:rPr>
          <w:rFonts w:ascii="Trebuchet MS" w:hAnsi="Trebuchet MS"/>
          <w:sz w:val="20"/>
        </w:rPr>
        <w:t xml:space="preserve">and/or Third Party </w:t>
      </w:r>
      <w:r w:rsidRPr="00A66459">
        <w:rPr>
          <w:rFonts w:ascii="Trebuchet MS" w:hAnsi="Trebuchet MS"/>
          <w:sz w:val="20"/>
        </w:rPr>
        <w:t>Funding</w:t>
      </w:r>
    </w:p>
    <w:p w:rsidR="000A2942" w:rsidRPr="00A66459" w:rsidRDefault="000A2942" w:rsidP="000A2942">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Each Task Order under the Consortium Contract may be funded in whole or in part by funds secured from the federal, State and/or City governments, as well as third parties.  Should there be a reduction or discontinuance of such funds by action of the federal, State and/or City governments or the applicable third party, the Practitioner Partner may</w:t>
      </w:r>
    </w:p>
    <w:p w:rsidR="000A2942" w:rsidRPr="00A66459" w:rsidRDefault="000A2942" w:rsidP="000A2942">
      <w:pPr>
        <w:pStyle w:val="LevelAFullSpacing-Spacebeforeandafter"/>
        <w:widowControl w:val="0"/>
        <w:suppressAutoHyphens w:val="0"/>
        <w:ind w:left="720" w:firstLine="0"/>
        <w:rPr>
          <w:rFonts w:ascii="Trebuchet MS" w:hAnsi="Trebuchet MS"/>
          <w:sz w:val="20"/>
        </w:rPr>
      </w:pPr>
      <w:r w:rsidRPr="00A66459">
        <w:rPr>
          <w:rFonts w:ascii="Trebuchet MS" w:hAnsi="Trebuchet MS"/>
          <w:sz w:val="20"/>
        </w:rPr>
        <w:t>1.</w:t>
      </w:r>
      <w:r w:rsidRPr="00A66459">
        <w:rPr>
          <w:rFonts w:ascii="Trebuchet MS" w:hAnsi="Trebuchet MS"/>
          <w:sz w:val="20"/>
        </w:rPr>
        <w:tab/>
        <w:t>terminate the related Task Order, in whole, if in its judgment such termination in the best interest of the City or the Public Entity, with written notice of the termination and the reason(s) such termination are in the best interest of the City or Public Entity</w:t>
      </w:r>
      <w:r w:rsidR="0090464C" w:rsidRPr="00A66459">
        <w:rPr>
          <w:rFonts w:ascii="Trebuchet MS" w:hAnsi="Trebuchet MS"/>
          <w:sz w:val="20"/>
        </w:rPr>
        <w:t>, subject to the pro</w:t>
      </w:r>
      <w:r w:rsidR="00F724E0" w:rsidRPr="00A66459">
        <w:rPr>
          <w:rFonts w:ascii="Trebuchet MS" w:hAnsi="Trebuchet MS"/>
          <w:sz w:val="20"/>
        </w:rPr>
        <w:t xml:space="preserve">cedures set forth in </w:t>
      </w:r>
      <w:r w:rsidR="0090464C" w:rsidRPr="00A66459">
        <w:rPr>
          <w:rFonts w:ascii="Trebuchet MS" w:hAnsi="Trebuchet MS"/>
          <w:sz w:val="20"/>
        </w:rPr>
        <w:t>Section</w:t>
      </w:r>
      <w:r w:rsidR="00CB50EE" w:rsidRPr="00A66459">
        <w:rPr>
          <w:rFonts w:ascii="Trebuchet MS" w:hAnsi="Trebuchet MS"/>
          <w:sz w:val="20"/>
        </w:rPr>
        <w:t>s 10.02 and</w:t>
      </w:r>
      <w:r w:rsidR="0090464C" w:rsidRPr="00A66459">
        <w:rPr>
          <w:rFonts w:ascii="Trebuchet MS" w:hAnsi="Trebuchet MS"/>
          <w:sz w:val="20"/>
        </w:rPr>
        <w:t xml:space="preserve"> 10.05 below</w:t>
      </w:r>
      <w:r w:rsidRPr="00A66459">
        <w:rPr>
          <w:rFonts w:ascii="Trebuchet MS" w:hAnsi="Trebuchet MS"/>
          <w:sz w:val="20"/>
        </w:rPr>
        <w:t>;</w:t>
      </w:r>
    </w:p>
    <w:p w:rsidR="000A2942" w:rsidRPr="00A66459" w:rsidRDefault="000A2942" w:rsidP="000A2942">
      <w:pPr>
        <w:pStyle w:val="LevelAFullSpacing-Spacebeforeandafter"/>
        <w:widowControl w:val="0"/>
        <w:suppressAutoHyphens w:val="0"/>
        <w:ind w:left="720" w:firstLine="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with the </w:t>
      </w:r>
      <w:r w:rsidR="0006357C" w:rsidRPr="00A66459">
        <w:rPr>
          <w:rFonts w:ascii="Trebuchet MS" w:hAnsi="Trebuchet MS"/>
          <w:sz w:val="20"/>
        </w:rPr>
        <w:t xml:space="preserve">advice </w:t>
      </w:r>
      <w:r w:rsidRPr="00A66459">
        <w:rPr>
          <w:rFonts w:ascii="Trebuchet MS" w:hAnsi="Trebuchet MS"/>
          <w:sz w:val="20"/>
        </w:rPr>
        <w:t xml:space="preserve">and consent of the applicable Academic Partner, reduce the funding, level of services and/or elements of the scope of work under the Task Order </w:t>
      </w:r>
      <w:r w:rsidR="0006357C" w:rsidRPr="00A66459">
        <w:rPr>
          <w:rFonts w:ascii="Trebuchet MS" w:hAnsi="Trebuchet MS"/>
          <w:sz w:val="20"/>
        </w:rPr>
        <w:t>occasioned</w:t>
      </w:r>
      <w:r w:rsidRPr="00A66459">
        <w:rPr>
          <w:rFonts w:ascii="Trebuchet MS" w:hAnsi="Trebuchet MS"/>
          <w:sz w:val="20"/>
        </w:rPr>
        <w:t xml:space="preserve"> by such action </w:t>
      </w:r>
      <w:r w:rsidR="0006357C" w:rsidRPr="00A66459">
        <w:rPr>
          <w:rFonts w:ascii="Trebuchet MS" w:hAnsi="Trebuchet MS"/>
          <w:sz w:val="20"/>
        </w:rPr>
        <w:t xml:space="preserve">of </w:t>
      </w:r>
      <w:r w:rsidRPr="00A66459">
        <w:rPr>
          <w:rFonts w:ascii="Trebuchet MS" w:hAnsi="Trebuchet MS"/>
          <w:sz w:val="20"/>
        </w:rPr>
        <w:t>federal, State and/or City governments or third parties, including, but not limited to, the reduction or elimination of services or service components or elements of the scope of work; the reduction of hours related to, or elimination of, members of the Academic Team, with corresponding reductions in the budget of</w:t>
      </w:r>
      <w:r w:rsidR="0006357C" w:rsidRPr="00A66459">
        <w:rPr>
          <w:rFonts w:ascii="Trebuchet MS" w:hAnsi="Trebuchet MS"/>
          <w:sz w:val="20"/>
        </w:rPr>
        <w:t>,</w:t>
      </w:r>
      <w:r w:rsidRPr="00A66459">
        <w:rPr>
          <w:rFonts w:ascii="Trebuchet MS" w:hAnsi="Trebuchet MS"/>
          <w:sz w:val="20"/>
        </w:rPr>
        <w:t xml:space="preserve"> and in the total amount payable under</w:t>
      </w:r>
      <w:r w:rsidR="0006357C" w:rsidRPr="00A66459">
        <w:rPr>
          <w:rFonts w:ascii="Trebuchet MS" w:hAnsi="Trebuchet MS"/>
          <w:sz w:val="20"/>
        </w:rPr>
        <w:t>,</w:t>
      </w:r>
      <w:r w:rsidRPr="00A66459">
        <w:rPr>
          <w:rFonts w:ascii="Trebuchet MS" w:hAnsi="Trebuchet MS"/>
          <w:sz w:val="20"/>
        </w:rPr>
        <w:t xml:space="preserve"> the related Task Order.  </w:t>
      </w:r>
    </w:p>
    <w:p w:rsidR="000A2942" w:rsidRPr="00A66459" w:rsidRDefault="0090464C" w:rsidP="0090464C">
      <w:pPr>
        <w:pStyle w:val="LevelAFullSpacing-Spacebeforeandafter"/>
        <w:widowControl w:val="0"/>
        <w:suppressAutoHyphens w:val="0"/>
        <w:ind w:left="1440" w:firstLine="0"/>
        <w:rPr>
          <w:rFonts w:ascii="Trebuchet MS" w:hAnsi="Trebuchet MS"/>
          <w:sz w:val="20"/>
        </w:rPr>
      </w:pPr>
      <w:r w:rsidRPr="00A66459">
        <w:rPr>
          <w:rFonts w:ascii="Trebuchet MS" w:hAnsi="Trebuchet MS"/>
          <w:sz w:val="20"/>
        </w:rPr>
        <w:t>a</w:t>
      </w:r>
      <w:r w:rsidR="000A2942" w:rsidRPr="00A66459">
        <w:rPr>
          <w:rFonts w:ascii="Trebuchet MS" w:hAnsi="Trebuchet MS"/>
          <w:sz w:val="20"/>
        </w:rPr>
        <w:t>.</w:t>
      </w:r>
      <w:r w:rsidR="000A2942" w:rsidRPr="00A66459">
        <w:rPr>
          <w:rFonts w:ascii="Trebuchet MS" w:hAnsi="Trebuchet MS"/>
          <w:sz w:val="20"/>
        </w:rPr>
        <w:tab/>
        <w:t xml:space="preserve">any such reductions shall be effective as of the date set forth in a contract change document complying with the provisions of Article 9.01 above, </w:t>
      </w:r>
      <w:r w:rsidR="0006357C" w:rsidRPr="00A66459">
        <w:rPr>
          <w:rFonts w:ascii="Trebuchet MS" w:hAnsi="Trebuchet MS"/>
          <w:sz w:val="20"/>
        </w:rPr>
        <w:t xml:space="preserve">which </w:t>
      </w:r>
      <w:r w:rsidR="000A2942" w:rsidRPr="00A66459">
        <w:rPr>
          <w:rFonts w:ascii="Trebuchet MS" w:hAnsi="Trebuchet MS"/>
          <w:sz w:val="20"/>
        </w:rPr>
        <w:t xml:space="preserve">shall be not fewer than thirty (30) calendar Days from the date of the Practitioner Partner and the Academic Partner agree to such reductions (“reduction effective date”), </w:t>
      </w:r>
    </w:p>
    <w:p w:rsidR="000A2942" w:rsidRPr="00A66459" w:rsidRDefault="0090464C" w:rsidP="0090464C">
      <w:pPr>
        <w:pStyle w:val="LevelAFullSpacing-Spacebeforeandafter"/>
        <w:widowControl w:val="0"/>
        <w:suppressAutoHyphens w:val="0"/>
        <w:ind w:left="1440" w:firstLine="0"/>
        <w:rPr>
          <w:rFonts w:ascii="Trebuchet MS" w:hAnsi="Trebuchet MS"/>
          <w:sz w:val="20"/>
        </w:rPr>
      </w:pPr>
      <w:r w:rsidRPr="00A66459">
        <w:rPr>
          <w:rFonts w:ascii="Trebuchet MS" w:hAnsi="Trebuchet MS"/>
          <w:sz w:val="20"/>
        </w:rPr>
        <w:lastRenderedPageBreak/>
        <w:t>b</w:t>
      </w:r>
      <w:r w:rsidR="000A2942" w:rsidRPr="00A66459">
        <w:rPr>
          <w:rFonts w:ascii="Trebuchet MS" w:hAnsi="Trebuchet MS"/>
          <w:sz w:val="20"/>
        </w:rPr>
        <w:t>.</w:t>
      </w:r>
      <w:r w:rsidR="000A2942" w:rsidRPr="00A66459">
        <w:rPr>
          <w:rFonts w:ascii="Trebuchet MS" w:hAnsi="Trebuchet MS"/>
          <w:sz w:val="20"/>
        </w:rPr>
        <w:tab/>
      </w:r>
      <w:r w:rsidR="0006357C" w:rsidRPr="00A66459">
        <w:rPr>
          <w:rFonts w:ascii="Trebuchet MS" w:hAnsi="Trebuchet MS"/>
          <w:sz w:val="20"/>
        </w:rPr>
        <w:t xml:space="preserve">before the reduction effective date, the Practitioner Partner </w:t>
      </w:r>
      <w:r w:rsidR="000A2942" w:rsidRPr="00A66459">
        <w:rPr>
          <w:rFonts w:ascii="Trebuchet MS" w:hAnsi="Trebuchet MS"/>
          <w:sz w:val="20"/>
        </w:rPr>
        <w:t>shall pay for services provided in accordance with the applicable Task Order</w:t>
      </w:r>
      <w:r w:rsidR="0006357C" w:rsidRPr="00A66459">
        <w:rPr>
          <w:rFonts w:ascii="Trebuchet MS" w:hAnsi="Trebuchet MS"/>
          <w:sz w:val="20"/>
        </w:rPr>
        <w:t xml:space="preserve"> pursuant to such terms</w:t>
      </w:r>
    </w:p>
    <w:p w:rsidR="000A2942" w:rsidRPr="00A66459" w:rsidRDefault="0090464C" w:rsidP="0090464C">
      <w:pPr>
        <w:pStyle w:val="LevelAFullSpacing-Spacebeforeandafter"/>
        <w:widowControl w:val="0"/>
        <w:suppressAutoHyphens w:val="0"/>
        <w:ind w:left="1440" w:firstLine="0"/>
        <w:rPr>
          <w:rFonts w:ascii="Trebuchet MS" w:hAnsi="Trebuchet MS"/>
          <w:sz w:val="20"/>
        </w:rPr>
      </w:pPr>
      <w:r w:rsidRPr="00A66459">
        <w:rPr>
          <w:rFonts w:ascii="Trebuchet MS" w:hAnsi="Trebuchet MS"/>
          <w:sz w:val="20"/>
        </w:rPr>
        <w:t>c</w:t>
      </w:r>
      <w:r w:rsidR="000A2942" w:rsidRPr="00A66459">
        <w:rPr>
          <w:rFonts w:ascii="Trebuchet MS" w:hAnsi="Trebuchet MS"/>
          <w:sz w:val="20"/>
        </w:rPr>
        <w:t>.</w:t>
      </w:r>
      <w:r w:rsidR="000A2942" w:rsidRPr="00A66459">
        <w:rPr>
          <w:rFonts w:ascii="Trebuchet MS" w:hAnsi="Trebuchet MS"/>
          <w:sz w:val="20"/>
        </w:rPr>
        <w:tab/>
      </w:r>
      <w:r w:rsidR="0006357C" w:rsidRPr="00A66459">
        <w:rPr>
          <w:rFonts w:ascii="Trebuchet MS" w:hAnsi="Trebuchet MS"/>
          <w:sz w:val="20"/>
        </w:rPr>
        <w:t xml:space="preserve">the Practitioner Partner shall pay for </w:t>
      </w:r>
      <w:r w:rsidR="000A2942" w:rsidRPr="00A66459">
        <w:rPr>
          <w:rFonts w:ascii="Trebuchet MS" w:hAnsi="Trebuchet MS"/>
          <w:sz w:val="20"/>
        </w:rPr>
        <w:t xml:space="preserve">any obligation necessarily incurred by the Consultant on account of the applicable Task Order </w:t>
      </w:r>
      <w:r w:rsidR="0006357C" w:rsidRPr="00A66459">
        <w:rPr>
          <w:rFonts w:ascii="Trebuchet MS" w:hAnsi="Trebuchet MS"/>
          <w:sz w:val="20"/>
        </w:rPr>
        <w:t>before</w:t>
      </w:r>
      <w:r w:rsidR="000A2942" w:rsidRPr="00A66459">
        <w:rPr>
          <w:rFonts w:ascii="Trebuchet MS" w:hAnsi="Trebuchet MS"/>
          <w:sz w:val="20"/>
        </w:rPr>
        <w:t xml:space="preserve"> the reduction effective date </w:t>
      </w:r>
      <w:r w:rsidR="0006357C" w:rsidRPr="00A66459">
        <w:rPr>
          <w:rFonts w:ascii="Trebuchet MS" w:hAnsi="Trebuchet MS"/>
          <w:sz w:val="20"/>
        </w:rPr>
        <w:t>but</w:t>
      </w:r>
      <w:r w:rsidR="000A2942" w:rsidRPr="00A66459">
        <w:rPr>
          <w:rFonts w:ascii="Trebuchet MS" w:hAnsi="Trebuchet MS"/>
          <w:sz w:val="20"/>
        </w:rPr>
        <w:t xml:space="preserve"> falling due after the reduction effective date, in accordance with the terms of contract change document </w:t>
      </w:r>
      <w:r w:rsidR="0006357C" w:rsidRPr="00A66459">
        <w:rPr>
          <w:rFonts w:ascii="Trebuchet MS" w:hAnsi="Trebuchet MS"/>
          <w:sz w:val="20"/>
        </w:rPr>
        <w:t xml:space="preserve">negotiated </w:t>
      </w:r>
      <w:r w:rsidR="000A2942" w:rsidRPr="00A66459">
        <w:rPr>
          <w:rFonts w:ascii="Trebuchet MS" w:hAnsi="Trebuchet MS"/>
          <w:sz w:val="20"/>
        </w:rPr>
        <w:t xml:space="preserve">pursuant to subsection </w:t>
      </w:r>
      <w:r w:rsidR="0006357C" w:rsidRPr="00A66459">
        <w:rPr>
          <w:rFonts w:ascii="Trebuchet MS" w:hAnsi="Trebuchet MS"/>
          <w:sz w:val="20"/>
        </w:rPr>
        <w:t>2</w:t>
      </w:r>
      <w:r w:rsidR="000A2942" w:rsidRPr="00A66459">
        <w:rPr>
          <w:rFonts w:ascii="Trebuchet MS" w:hAnsi="Trebuchet MS"/>
          <w:sz w:val="20"/>
        </w:rPr>
        <w:t xml:space="preserve"> above; in no event shall such obligation be construed as including any lease or other occupancy agreement, oral or written, entered into between the </w:t>
      </w:r>
      <w:r w:rsidR="00B027D9" w:rsidRPr="00A66459">
        <w:rPr>
          <w:rFonts w:ascii="Trebuchet MS" w:hAnsi="Trebuchet MS"/>
          <w:sz w:val="20"/>
        </w:rPr>
        <w:t xml:space="preserve">Academic Partner </w:t>
      </w:r>
      <w:r w:rsidR="000A2942" w:rsidRPr="00A66459">
        <w:rPr>
          <w:rFonts w:ascii="Trebuchet MS" w:hAnsi="Trebuchet MS"/>
          <w:sz w:val="20"/>
        </w:rPr>
        <w:t>and its landlord</w:t>
      </w:r>
    </w:p>
    <w:p w:rsidR="009348B0" w:rsidRPr="00A66459" w:rsidRDefault="009348B0" w:rsidP="0090464C">
      <w:pPr>
        <w:pStyle w:val="LevelAFullSpacing-Spacebeforeandafter"/>
        <w:widowControl w:val="0"/>
        <w:suppressAutoHyphens w:val="0"/>
        <w:ind w:left="1440" w:firstLine="0"/>
        <w:rPr>
          <w:rFonts w:ascii="Trebuchet MS" w:hAnsi="Trebuchet MS"/>
          <w:sz w:val="20"/>
        </w:rPr>
      </w:pPr>
      <w:r w:rsidRPr="00A66459">
        <w:rPr>
          <w:rFonts w:ascii="Trebuchet MS" w:hAnsi="Trebuchet MS"/>
          <w:sz w:val="20"/>
        </w:rPr>
        <w:t>d.</w:t>
      </w:r>
      <w:r w:rsidRPr="00A66459">
        <w:rPr>
          <w:rFonts w:ascii="Trebuchet MS" w:hAnsi="Trebuchet MS"/>
          <w:sz w:val="20"/>
        </w:rPr>
        <w:tab/>
        <w:t>the Consultant shall continue the performance of the applicable Task Order to the extent not reduced pursuant to the provisions of this subsection A 2.</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 xml:space="preserve">Termination </w:t>
      </w:r>
      <w:r w:rsidR="0090464C" w:rsidRPr="00A66459">
        <w:rPr>
          <w:rFonts w:ascii="Trebuchet MS" w:hAnsi="Trebuchet MS"/>
          <w:sz w:val="20"/>
        </w:rPr>
        <w:t xml:space="preserve">in the Best Interest of </w:t>
      </w:r>
      <w:r w:rsidRPr="00A66459">
        <w:rPr>
          <w:rFonts w:ascii="Trebuchet MS" w:hAnsi="Trebuchet MS"/>
          <w:sz w:val="20"/>
        </w:rPr>
        <w:t xml:space="preserve">the </w:t>
      </w:r>
      <w:r w:rsidR="0090464C" w:rsidRPr="00A66459">
        <w:rPr>
          <w:rFonts w:ascii="Trebuchet MS" w:hAnsi="Trebuchet MS"/>
          <w:sz w:val="20"/>
        </w:rPr>
        <w:t>Practitioner or Academic Partner</w:t>
      </w:r>
    </w:p>
    <w:p w:rsidR="00F724E0" w:rsidRPr="00A66459" w:rsidRDefault="00E7488E" w:rsidP="00F724E0">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90464C" w:rsidRPr="00A66459">
        <w:rPr>
          <w:rFonts w:ascii="Trebuchet MS" w:hAnsi="Trebuchet MS"/>
          <w:sz w:val="20"/>
        </w:rPr>
        <w:t xml:space="preserve">Either </w:t>
      </w:r>
      <w:r w:rsidR="00371944" w:rsidRPr="00A66459">
        <w:rPr>
          <w:rFonts w:ascii="Trebuchet MS" w:hAnsi="Trebuchet MS"/>
          <w:sz w:val="20"/>
        </w:rPr>
        <w:t>Practitioner Partner</w:t>
      </w:r>
      <w:r w:rsidR="0090464C" w:rsidRPr="00A66459">
        <w:rPr>
          <w:rFonts w:ascii="Trebuchet MS" w:hAnsi="Trebuchet MS"/>
          <w:sz w:val="20"/>
        </w:rPr>
        <w:t xml:space="preserve"> or Academic Partner</w:t>
      </w:r>
      <w:r w:rsidR="00371944" w:rsidRPr="00A66459">
        <w:rPr>
          <w:rFonts w:ascii="Trebuchet MS" w:hAnsi="Trebuchet MS"/>
          <w:sz w:val="20"/>
        </w:rPr>
        <w:t xml:space="preserve"> </w:t>
      </w:r>
      <w:r w:rsidRPr="00A66459">
        <w:rPr>
          <w:rFonts w:ascii="Trebuchet MS" w:hAnsi="Trebuchet MS"/>
          <w:sz w:val="20"/>
        </w:rPr>
        <w:t>shall have the right to terminate th</w:t>
      </w:r>
      <w:r w:rsidR="000F02D3" w:rsidRPr="00A66459">
        <w:rPr>
          <w:rFonts w:ascii="Trebuchet MS" w:hAnsi="Trebuchet MS"/>
          <w:sz w:val="20"/>
        </w:rPr>
        <w:t>e</w:t>
      </w:r>
      <w:r w:rsidR="001E15A7" w:rsidRPr="00A66459">
        <w:rPr>
          <w:rFonts w:ascii="Trebuchet MS" w:hAnsi="Trebuchet MS"/>
          <w:sz w:val="20"/>
        </w:rPr>
        <w:t xml:space="preserve"> Consortium Contract </w:t>
      </w:r>
      <w:r w:rsidR="000F02D3" w:rsidRPr="00A66459">
        <w:rPr>
          <w:rFonts w:ascii="Trebuchet MS" w:hAnsi="Trebuchet MS"/>
          <w:sz w:val="20"/>
        </w:rPr>
        <w:t>or any Task Order</w:t>
      </w:r>
      <w:r w:rsidRPr="00A66459">
        <w:rPr>
          <w:rFonts w:ascii="Trebuchet MS" w:hAnsi="Trebuchet MS"/>
          <w:sz w:val="20"/>
        </w:rPr>
        <w:t xml:space="preserve">, in whole, </w:t>
      </w:r>
      <w:r w:rsidR="0090464C" w:rsidRPr="00A66459">
        <w:rPr>
          <w:rFonts w:ascii="Trebuchet MS" w:hAnsi="Trebuchet MS"/>
          <w:sz w:val="20"/>
        </w:rPr>
        <w:t xml:space="preserve">if in the judgment of </w:t>
      </w:r>
      <w:r w:rsidR="00210CF5" w:rsidRPr="00A66459">
        <w:rPr>
          <w:rFonts w:ascii="Trebuchet MS" w:hAnsi="Trebuchet MS"/>
          <w:sz w:val="20"/>
        </w:rPr>
        <w:t>its</w:t>
      </w:r>
      <w:r w:rsidR="0090464C" w:rsidRPr="00A66459">
        <w:rPr>
          <w:rFonts w:ascii="Trebuchet MS" w:hAnsi="Trebuchet MS"/>
          <w:sz w:val="20"/>
        </w:rPr>
        <w:t xml:space="preserve"> Authorized Representative such termination is in the best interest of the Practitioner Partner or the Academic Partner, with written notice to the other </w:t>
      </w:r>
      <w:r w:rsidR="00210CF5" w:rsidRPr="00A66459">
        <w:rPr>
          <w:rFonts w:ascii="Trebuchet MS" w:hAnsi="Trebuchet MS"/>
          <w:sz w:val="20"/>
        </w:rPr>
        <w:t xml:space="preserve">party </w:t>
      </w:r>
      <w:r w:rsidR="0090464C" w:rsidRPr="00A66459">
        <w:rPr>
          <w:rFonts w:ascii="Trebuchet MS" w:hAnsi="Trebuchet MS"/>
          <w:sz w:val="20"/>
        </w:rPr>
        <w:t>of such termination and listing the reason(s) such termination are in its best interest, subject to the pro</w:t>
      </w:r>
      <w:r w:rsidR="00F724E0" w:rsidRPr="00A66459">
        <w:rPr>
          <w:rFonts w:ascii="Trebuchet MS" w:hAnsi="Trebuchet MS"/>
          <w:sz w:val="20"/>
        </w:rPr>
        <w:t>cedures set forth in Section 10.05 below.</w:t>
      </w:r>
    </w:p>
    <w:p w:rsidR="00C4704D" w:rsidRPr="00A66459" w:rsidRDefault="00E7488E" w:rsidP="009F4A23">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If </w:t>
      </w:r>
      <w:r w:rsidR="00B027D9" w:rsidRPr="00A66459">
        <w:rPr>
          <w:rFonts w:ascii="Trebuchet MS" w:hAnsi="Trebuchet MS"/>
          <w:sz w:val="20"/>
        </w:rPr>
        <w:t xml:space="preserve">either </w:t>
      </w:r>
      <w:r w:rsidRPr="00A66459">
        <w:rPr>
          <w:rFonts w:ascii="Trebuchet MS" w:hAnsi="Trebuchet MS"/>
          <w:sz w:val="20"/>
        </w:rPr>
        <w:t xml:space="preserve">the City </w:t>
      </w:r>
      <w:r w:rsidR="00ED6B73" w:rsidRPr="00A66459">
        <w:rPr>
          <w:rFonts w:ascii="Trebuchet MS" w:hAnsi="Trebuchet MS"/>
          <w:sz w:val="20"/>
        </w:rPr>
        <w:t>Practitioner Partner</w:t>
      </w:r>
      <w:r w:rsidR="00B027D9" w:rsidRPr="00A66459">
        <w:rPr>
          <w:rFonts w:ascii="Trebuchet MS" w:hAnsi="Trebuchet MS"/>
          <w:sz w:val="20"/>
        </w:rPr>
        <w:t xml:space="preserve"> or the Academic Partner</w:t>
      </w:r>
      <w:r w:rsidR="00ED6B73" w:rsidRPr="00A66459">
        <w:rPr>
          <w:rFonts w:ascii="Trebuchet MS" w:hAnsi="Trebuchet MS"/>
          <w:sz w:val="20"/>
        </w:rPr>
        <w:t xml:space="preserve"> </w:t>
      </w:r>
      <w:r w:rsidRPr="00A66459">
        <w:rPr>
          <w:rFonts w:ascii="Trebuchet MS" w:hAnsi="Trebuchet MS"/>
          <w:sz w:val="20"/>
        </w:rPr>
        <w:t>terminates th</w:t>
      </w:r>
      <w:r w:rsidR="000F02D3" w:rsidRPr="00A66459">
        <w:rPr>
          <w:rFonts w:ascii="Trebuchet MS" w:hAnsi="Trebuchet MS"/>
          <w:sz w:val="20"/>
        </w:rPr>
        <w:t>e</w:t>
      </w:r>
      <w:r w:rsidRPr="00A66459">
        <w:rPr>
          <w:rFonts w:ascii="Trebuchet MS" w:hAnsi="Trebuchet MS"/>
          <w:sz w:val="20"/>
        </w:rPr>
        <w:t xml:space="preserve"> </w:t>
      </w:r>
      <w:r w:rsidR="001E15A7" w:rsidRPr="00A66459">
        <w:rPr>
          <w:rFonts w:ascii="Trebuchet MS" w:hAnsi="Trebuchet MS"/>
          <w:sz w:val="20"/>
        </w:rPr>
        <w:t xml:space="preserve">Consortium Contract </w:t>
      </w:r>
      <w:r w:rsidR="000F02D3" w:rsidRPr="00A66459">
        <w:rPr>
          <w:rFonts w:ascii="Trebuchet MS" w:hAnsi="Trebuchet MS"/>
          <w:sz w:val="20"/>
        </w:rPr>
        <w:t>or any Task Order</w:t>
      </w:r>
      <w:r w:rsidRPr="00A66459">
        <w:rPr>
          <w:rFonts w:ascii="Trebuchet MS" w:hAnsi="Trebuchet MS"/>
          <w:sz w:val="20"/>
        </w:rPr>
        <w:t xml:space="preserve"> pursuant to Section</w:t>
      </w:r>
      <w:r w:rsidR="000F02D3" w:rsidRPr="00A66459">
        <w:rPr>
          <w:rFonts w:ascii="Trebuchet MS" w:hAnsi="Trebuchet MS"/>
          <w:sz w:val="20"/>
        </w:rPr>
        <w:t xml:space="preserve"> 10.01</w:t>
      </w:r>
      <w:r w:rsidR="00ED6B73" w:rsidRPr="00A66459">
        <w:rPr>
          <w:rFonts w:ascii="Trebuchet MS" w:hAnsi="Trebuchet MS"/>
          <w:sz w:val="20"/>
        </w:rPr>
        <w:t xml:space="preserve"> A</w:t>
      </w:r>
      <w:r w:rsidRPr="00A66459">
        <w:rPr>
          <w:rFonts w:ascii="Trebuchet MS" w:hAnsi="Trebuchet MS"/>
          <w:sz w:val="20"/>
        </w:rPr>
        <w:t xml:space="preserve">, the following provisions apply.  The </w:t>
      </w:r>
      <w:r w:rsidR="00210CF5" w:rsidRPr="00A66459">
        <w:rPr>
          <w:rFonts w:ascii="Trebuchet MS" w:hAnsi="Trebuchet MS"/>
          <w:sz w:val="20"/>
        </w:rPr>
        <w:t>Practitioner Partner</w:t>
      </w:r>
      <w:r w:rsidRPr="00A66459">
        <w:rPr>
          <w:rFonts w:ascii="Trebuchet MS" w:hAnsi="Trebuchet MS"/>
          <w:sz w:val="20"/>
        </w:rPr>
        <w:t xml:space="preserve"> shall not incur or pay any further obligation pursuant to th</w:t>
      </w:r>
      <w:r w:rsidR="000F02D3" w:rsidRPr="00A66459">
        <w:rPr>
          <w:rFonts w:ascii="Trebuchet MS" w:hAnsi="Trebuchet MS"/>
          <w:sz w:val="20"/>
        </w:rPr>
        <w:t>e</w:t>
      </w:r>
      <w:r w:rsidR="00B027D9" w:rsidRPr="00A66459">
        <w:rPr>
          <w:rFonts w:ascii="Trebuchet MS" w:hAnsi="Trebuchet MS"/>
          <w:sz w:val="20"/>
        </w:rPr>
        <w:t xml:space="preserve"> </w:t>
      </w:r>
      <w:r w:rsidR="001E15A7" w:rsidRPr="00A66459">
        <w:rPr>
          <w:rFonts w:ascii="Trebuchet MS" w:hAnsi="Trebuchet MS"/>
          <w:sz w:val="20"/>
        </w:rPr>
        <w:t xml:space="preserve">Consortium Contract and/or any applicable </w:t>
      </w:r>
      <w:r w:rsidR="000F02D3" w:rsidRPr="00A66459">
        <w:rPr>
          <w:rFonts w:ascii="Trebuchet MS" w:hAnsi="Trebuchet MS"/>
          <w:sz w:val="20"/>
        </w:rPr>
        <w:t>Task Order</w:t>
      </w:r>
      <w:r w:rsidRPr="00A66459">
        <w:rPr>
          <w:rFonts w:ascii="Trebuchet MS" w:hAnsi="Trebuchet MS"/>
          <w:sz w:val="20"/>
        </w:rPr>
        <w:t xml:space="preserve"> beyond the </w:t>
      </w:r>
      <w:r w:rsidR="00AC7B68" w:rsidRPr="00A66459">
        <w:rPr>
          <w:rFonts w:ascii="Trebuchet MS" w:hAnsi="Trebuchet MS"/>
          <w:sz w:val="20"/>
        </w:rPr>
        <w:t xml:space="preserve">effective </w:t>
      </w:r>
      <w:r w:rsidRPr="00A66459">
        <w:rPr>
          <w:rFonts w:ascii="Trebuchet MS" w:hAnsi="Trebuchet MS"/>
          <w:sz w:val="20"/>
        </w:rPr>
        <w:t xml:space="preserve">termination date </w:t>
      </w:r>
      <w:r w:rsidR="00B027D9" w:rsidRPr="00A66459">
        <w:rPr>
          <w:rFonts w:ascii="Trebuchet MS" w:hAnsi="Trebuchet MS"/>
          <w:sz w:val="20"/>
        </w:rPr>
        <w:t xml:space="preserve">established </w:t>
      </w:r>
      <w:r w:rsidRPr="00A66459">
        <w:rPr>
          <w:rFonts w:ascii="Trebuchet MS" w:hAnsi="Trebuchet MS"/>
          <w:sz w:val="20"/>
        </w:rPr>
        <w:t xml:space="preserve">pursuant to Section 10.05.  The </w:t>
      </w:r>
      <w:r w:rsidR="00B027D9" w:rsidRPr="00A66459">
        <w:rPr>
          <w:rFonts w:ascii="Trebuchet MS" w:hAnsi="Trebuchet MS"/>
          <w:sz w:val="20"/>
        </w:rPr>
        <w:t>Practitioner Partner</w:t>
      </w:r>
      <w:r w:rsidRPr="00A66459">
        <w:rPr>
          <w:rFonts w:ascii="Trebuchet MS" w:hAnsi="Trebuchet MS"/>
          <w:sz w:val="20"/>
        </w:rPr>
        <w:t xml:space="preserve"> shall pay for services provided in accordance with th</w:t>
      </w:r>
      <w:r w:rsidR="000F02D3" w:rsidRPr="00A66459">
        <w:rPr>
          <w:rFonts w:ascii="Trebuchet MS" w:hAnsi="Trebuchet MS"/>
          <w:sz w:val="20"/>
        </w:rPr>
        <w:t>e</w:t>
      </w:r>
      <w:r w:rsidRPr="00A66459">
        <w:rPr>
          <w:rFonts w:ascii="Trebuchet MS" w:hAnsi="Trebuchet MS"/>
          <w:sz w:val="20"/>
        </w:rPr>
        <w:t xml:space="preserve"> </w:t>
      </w:r>
      <w:r w:rsidR="001E15A7" w:rsidRPr="00A66459">
        <w:rPr>
          <w:rFonts w:ascii="Trebuchet MS" w:hAnsi="Trebuchet MS"/>
          <w:sz w:val="20"/>
        </w:rPr>
        <w:t xml:space="preserve">Consortium Contract and any applicable </w:t>
      </w:r>
      <w:r w:rsidR="000F02D3" w:rsidRPr="00A66459">
        <w:rPr>
          <w:rFonts w:ascii="Trebuchet MS" w:hAnsi="Trebuchet MS"/>
          <w:sz w:val="20"/>
        </w:rPr>
        <w:t xml:space="preserve">Task Order </w:t>
      </w:r>
      <w:r w:rsidRPr="00A66459">
        <w:rPr>
          <w:rFonts w:ascii="Trebuchet MS" w:hAnsi="Trebuchet MS"/>
          <w:sz w:val="20"/>
        </w:rPr>
        <w:t xml:space="preserve">prior to </w:t>
      </w:r>
      <w:r w:rsidR="00B027D9" w:rsidRPr="00A66459">
        <w:rPr>
          <w:rFonts w:ascii="Trebuchet MS" w:hAnsi="Trebuchet MS"/>
          <w:sz w:val="20"/>
        </w:rPr>
        <w:t>such</w:t>
      </w:r>
      <w:r w:rsidRPr="00A66459">
        <w:rPr>
          <w:rFonts w:ascii="Trebuchet MS" w:hAnsi="Trebuchet MS"/>
          <w:sz w:val="20"/>
        </w:rPr>
        <w:t xml:space="preserve"> termination date</w:t>
      </w:r>
      <w:r w:rsidR="00AC7B68" w:rsidRPr="00A66459">
        <w:rPr>
          <w:rFonts w:ascii="Trebuchet MS" w:hAnsi="Trebuchet MS"/>
          <w:sz w:val="20"/>
        </w:rPr>
        <w:t xml:space="preserve"> pursuant to the provisions of Section 10.05</w:t>
      </w:r>
      <w:r w:rsidRPr="00A66459">
        <w:rPr>
          <w:rFonts w:ascii="Trebuchet MS" w:hAnsi="Trebuchet MS"/>
          <w:sz w:val="20"/>
        </w:rPr>
        <w:t xml:space="preserve">.  </w:t>
      </w:r>
      <w:r w:rsidR="00B027D9" w:rsidRPr="00A66459">
        <w:rPr>
          <w:rFonts w:ascii="Trebuchet MS" w:hAnsi="Trebuchet MS"/>
          <w:sz w:val="20"/>
        </w:rPr>
        <w:t>The Practitioner Partner shall, i</w:t>
      </w:r>
      <w:r w:rsidRPr="00A66459">
        <w:rPr>
          <w:rFonts w:ascii="Trebuchet MS" w:hAnsi="Trebuchet MS"/>
          <w:sz w:val="20"/>
        </w:rPr>
        <w:t xml:space="preserve">n addition, </w:t>
      </w:r>
      <w:r w:rsidR="00B027D9" w:rsidRPr="00A66459">
        <w:rPr>
          <w:rFonts w:ascii="Trebuchet MS" w:hAnsi="Trebuchet MS"/>
          <w:sz w:val="20"/>
        </w:rPr>
        <w:t xml:space="preserve">pay </w:t>
      </w:r>
      <w:r w:rsidRPr="00A66459">
        <w:rPr>
          <w:rFonts w:ascii="Trebuchet MS" w:hAnsi="Trebuchet MS"/>
          <w:sz w:val="20"/>
        </w:rPr>
        <w:t xml:space="preserve">any obligation necessarily incurred by the </w:t>
      </w:r>
      <w:r w:rsidR="00192632" w:rsidRPr="00A66459">
        <w:rPr>
          <w:rFonts w:ascii="Trebuchet MS" w:hAnsi="Trebuchet MS"/>
          <w:sz w:val="20"/>
        </w:rPr>
        <w:t>Consultant</w:t>
      </w:r>
      <w:r w:rsidRPr="00A66459">
        <w:rPr>
          <w:rFonts w:ascii="Trebuchet MS" w:hAnsi="Trebuchet MS"/>
          <w:sz w:val="20"/>
        </w:rPr>
        <w:t xml:space="preserve"> on account of th</w:t>
      </w:r>
      <w:r w:rsidR="000F02D3" w:rsidRPr="00A66459">
        <w:rPr>
          <w:rFonts w:ascii="Trebuchet MS" w:hAnsi="Trebuchet MS"/>
          <w:sz w:val="20"/>
        </w:rPr>
        <w:t>e</w:t>
      </w:r>
      <w:r w:rsidRPr="00A66459">
        <w:rPr>
          <w:rFonts w:ascii="Trebuchet MS" w:hAnsi="Trebuchet MS"/>
          <w:sz w:val="20"/>
        </w:rPr>
        <w:t xml:space="preserve"> </w:t>
      </w:r>
      <w:r w:rsidR="001E15A7" w:rsidRPr="00A66459">
        <w:rPr>
          <w:rFonts w:ascii="Trebuchet MS" w:hAnsi="Trebuchet MS"/>
          <w:sz w:val="20"/>
        </w:rPr>
        <w:t xml:space="preserve">Consortium Contract and any applicable </w:t>
      </w:r>
      <w:r w:rsidR="000F02D3" w:rsidRPr="00A66459">
        <w:rPr>
          <w:rFonts w:ascii="Trebuchet MS" w:hAnsi="Trebuchet MS"/>
          <w:sz w:val="20"/>
        </w:rPr>
        <w:t>Task Order</w:t>
      </w:r>
      <w:r w:rsidRPr="00A66459">
        <w:rPr>
          <w:rFonts w:ascii="Trebuchet MS" w:hAnsi="Trebuchet MS"/>
          <w:sz w:val="20"/>
        </w:rPr>
        <w:t xml:space="preserve"> </w:t>
      </w:r>
      <w:r w:rsidR="00B027D9" w:rsidRPr="00A66459">
        <w:rPr>
          <w:rFonts w:ascii="Trebuchet MS" w:hAnsi="Trebuchet MS"/>
          <w:sz w:val="20"/>
        </w:rPr>
        <w:t xml:space="preserve">before </w:t>
      </w:r>
      <w:r w:rsidRPr="00A66459">
        <w:rPr>
          <w:rFonts w:ascii="Trebuchet MS" w:hAnsi="Trebuchet MS"/>
          <w:sz w:val="20"/>
        </w:rPr>
        <w:t xml:space="preserve">receipt of </w:t>
      </w:r>
      <w:r w:rsidR="00B027D9" w:rsidRPr="00A66459">
        <w:rPr>
          <w:rFonts w:ascii="Trebuchet MS" w:hAnsi="Trebuchet MS"/>
          <w:sz w:val="20"/>
        </w:rPr>
        <w:t xml:space="preserve">a </w:t>
      </w:r>
      <w:r w:rsidRPr="00A66459">
        <w:rPr>
          <w:rFonts w:ascii="Trebuchet MS" w:hAnsi="Trebuchet MS"/>
          <w:sz w:val="20"/>
        </w:rPr>
        <w:t>notice of termination</w:t>
      </w:r>
      <w:r w:rsidR="00B027D9" w:rsidRPr="00A66459">
        <w:rPr>
          <w:rFonts w:ascii="Trebuchet MS" w:hAnsi="Trebuchet MS"/>
          <w:sz w:val="20"/>
        </w:rPr>
        <w:t xml:space="preserve"> pursuant to Section 10.05 below</w:t>
      </w:r>
      <w:r w:rsidRPr="00A66459">
        <w:rPr>
          <w:rFonts w:ascii="Trebuchet MS" w:hAnsi="Trebuchet MS"/>
          <w:sz w:val="20"/>
        </w:rPr>
        <w:t xml:space="preserve"> and falling due after the</w:t>
      </w:r>
      <w:r w:rsidR="00AC7B68" w:rsidRPr="00A66459">
        <w:rPr>
          <w:rFonts w:ascii="Trebuchet MS" w:hAnsi="Trebuchet MS"/>
          <w:sz w:val="20"/>
        </w:rPr>
        <w:t xml:space="preserve"> effective</w:t>
      </w:r>
      <w:r w:rsidRPr="00A66459">
        <w:rPr>
          <w:rFonts w:ascii="Trebuchet MS" w:hAnsi="Trebuchet MS"/>
          <w:sz w:val="20"/>
        </w:rPr>
        <w:t xml:space="preserve"> termination</w:t>
      </w:r>
      <w:r w:rsidR="00AC7B68" w:rsidRPr="00A66459">
        <w:rPr>
          <w:rFonts w:ascii="Trebuchet MS" w:hAnsi="Trebuchet MS"/>
          <w:sz w:val="20"/>
        </w:rPr>
        <w:t xml:space="preserve"> date</w:t>
      </w:r>
      <w:r w:rsidR="00B027D9" w:rsidRPr="00A66459">
        <w:rPr>
          <w:rFonts w:ascii="Trebuchet MS" w:hAnsi="Trebuchet MS"/>
          <w:sz w:val="20"/>
        </w:rPr>
        <w:t>,</w:t>
      </w:r>
      <w:r w:rsidRPr="00A66459">
        <w:rPr>
          <w:rFonts w:ascii="Trebuchet MS" w:hAnsi="Trebuchet MS"/>
          <w:sz w:val="20"/>
        </w:rPr>
        <w:t xml:space="preserve"> in accordance with the terms of th</w:t>
      </w:r>
      <w:r w:rsidR="001E15A7" w:rsidRPr="00A66459">
        <w:rPr>
          <w:rFonts w:ascii="Trebuchet MS" w:hAnsi="Trebuchet MS"/>
          <w:sz w:val="20"/>
        </w:rPr>
        <w:t>e Consortium Contract and such applicable Task Order</w:t>
      </w:r>
      <w:r w:rsidRPr="00A66459">
        <w:rPr>
          <w:rFonts w:ascii="Trebuchet MS" w:hAnsi="Trebuchet MS"/>
          <w:sz w:val="20"/>
        </w:rPr>
        <w:t xml:space="preserve">.  In no event shall such obligation be construed as including any lease or other occupancy agreement, oral or written, entered into between the </w:t>
      </w:r>
      <w:r w:rsidR="00B027D9" w:rsidRPr="00A66459">
        <w:rPr>
          <w:rFonts w:ascii="Trebuchet MS" w:hAnsi="Trebuchet MS"/>
          <w:sz w:val="20"/>
        </w:rPr>
        <w:t xml:space="preserve">Academic Partner </w:t>
      </w:r>
      <w:r w:rsidRPr="00A66459">
        <w:rPr>
          <w:rFonts w:ascii="Trebuchet MS" w:hAnsi="Trebuchet MS"/>
          <w:sz w:val="20"/>
        </w:rPr>
        <w:t>and its landlord.</w:t>
      </w:r>
    </w:p>
    <w:p w:rsidR="00B027D9" w:rsidRPr="00A66459" w:rsidRDefault="00AC7B68" w:rsidP="00B027D9">
      <w:pPr>
        <w:pStyle w:val="LevelAFullSpacing-Spacebeforeandafter"/>
        <w:widowControl w:val="0"/>
        <w:suppressAutoHyphens w:val="0"/>
        <w:ind w:firstLine="0"/>
        <w:rPr>
          <w:rFonts w:ascii="Trebuchet MS" w:hAnsi="Trebuchet MS"/>
          <w:sz w:val="20"/>
        </w:rPr>
      </w:pPr>
      <w:r w:rsidRPr="00A66459">
        <w:rPr>
          <w:rFonts w:ascii="Trebuchet MS" w:hAnsi="Trebuchet MS"/>
          <w:sz w:val="20"/>
        </w:rPr>
        <w:t>As further provided in Section 10.05, t</w:t>
      </w:r>
      <w:r w:rsidR="00B027D9" w:rsidRPr="00A66459">
        <w:rPr>
          <w:rFonts w:ascii="Trebuchet MS" w:hAnsi="Trebuchet MS"/>
          <w:sz w:val="20"/>
        </w:rPr>
        <w:t xml:space="preserve">he </w:t>
      </w:r>
      <w:r w:rsidR="009359E6" w:rsidRPr="00A66459">
        <w:rPr>
          <w:rFonts w:ascii="Trebuchet MS" w:hAnsi="Trebuchet MS"/>
          <w:sz w:val="20"/>
        </w:rPr>
        <w:t xml:space="preserve">Academic Partner shall make available to the Practitioner Partner such Project </w:t>
      </w:r>
      <w:r w:rsidR="00B027D9" w:rsidRPr="00A66459">
        <w:rPr>
          <w:rFonts w:ascii="Trebuchet MS" w:hAnsi="Trebuchet MS"/>
          <w:sz w:val="20"/>
        </w:rPr>
        <w:t>deliverables</w:t>
      </w:r>
      <w:r w:rsidR="009359E6" w:rsidRPr="00A66459">
        <w:rPr>
          <w:rFonts w:ascii="Trebuchet MS" w:hAnsi="Trebuchet MS"/>
          <w:sz w:val="20"/>
        </w:rPr>
        <w:t xml:space="preserve"> required by the Task Order, in whatever form they are </w:t>
      </w:r>
      <w:r w:rsidR="008B3B7B" w:rsidRPr="00A66459">
        <w:rPr>
          <w:rFonts w:ascii="Trebuchet MS" w:hAnsi="Trebuchet MS"/>
          <w:sz w:val="20"/>
        </w:rPr>
        <w:t xml:space="preserve">as of the </w:t>
      </w:r>
      <w:r w:rsidRPr="00A66459">
        <w:rPr>
          <w:rFonts w:ascii="Trebuchet MS" w:hAnsi="Trebuchet MS"/>
          <w:sz w:val="20"/>
        </w:rPr>
        <w:t xml:space="preserve">effective </w:t>
      </w:r>
      <w:r w:rsidR="008B3B7B" w:rsidRPr="00A66459">
        <w:rPr>
          <w:rFonts w:ascii="Trebuchet MS" w:hAnsi="Trebuchet MS"/>
          <w:sz w:val="20"/>
        </w:rPr>
        <w:t>termination date</w:t>
      </w:r>
      <w:r w:rsidR="009359E6" w:rsidRPr="00A66459">
        <w:rPr>
          <w:rFonts w:ascii="Trebuchet MS" w:hAnsi="Trebuchet MS"/>
          <w:sz w:val="20"/>
        </w:rPr>
        <w:t xml:space="preserve">, along with other information and materials, pursuant </w:t>
      </w:r>
      <w:r w:rsidR="008B3B7B" w:rsidRPr="00A66459">
        <w:rPr>
          <w:rFonts w:ascii="Trebuchet MS" w:hAnsi="Trebuchet MS"/>
          <w:sz w:val="20"/>
        </w:rPr>
        <w:t xml:space="preserve">to </w:t>
      </w:r>
      <w:r w:rsidR="009359E6" w:rsidRPr="00A66459">
        <w:rPr>
          <w:rFonts w:ascii="Trebuchet MS" w:hAnsi="Trebuchet MS"/>
          <w:sz w:val="20"/>
        </w:rPr>
        <w:t>and subject to the applicable provisions of Sections 6.01 and 6.02, as set forth in the applicable Task Order</w:t>
      </w:r>
      <w:r w:rsidR="009348B0" w:rsidRPr="00A66459">
        <w:rPr>
          <w:rFonts w:ascii="Trebuchet MS" w:hAnsi="Trebuchet MS"/>
          <w:sz w:val="20"/>
        </w:rPr>
        <w:t>.  The City Agency Commissioner and/or Public Entity Executive, pursuant to and subject to the applicable provisions of Sections 6.01 and 6.02, as set forth in the applicable Task Order, may, with notice to the DDC Commissioner and DDC ACCO, have the remaining components of the Project and services related to such remaining Project components completed by such means and in such manner as he or she may deem advisable in accordance with applicable PPB Rules, including but not limited to a subsequent Mini RFP solicitation under the Consortium Contract.</w:t>
      </w:r>
    </w:p>
    <w:p w:rsidR="00E7488E" w:rsidRPr="00A66459" w:rsidRDefault="00192632"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Consultant</w:t>
      </w:r>
      <w:r w:rsidR="00E7488E" w:rsidRPr="00A66459">
        <w:rPr>
          <w:rFonts w:ascii="Trebuchet MS" w:hAnsi="Trebuchet MS"/>
          <w:sz w:val="20"/>
        </w:rPr>
        <w:t xml:space="preserve"> Default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B87079" w:rsidRPr="00A66459">
        <w:rPr>
          <w:rFonts w:ascii="Trebuchet MS" w:hAnsi="Trebuchet MS"/>
          <w:sz w:val="20"/>
        </w:rPr>
        <w:t>A Practitioner Partner</w:t>
      </w:r>
      <w:r w:rsidRPr="00A66459">
        <w:rPr>
          <w:rFonts w:ascii="Trebuchet MS" w:hAnsi="Trebuchet MS"/>
          <w:sz w:val="20"/>
        </w:rPr>
        <w:t xml:space="preserve"> shall have the right to declare the </w:t>
      </w:r>
      <w:r w:rsidR="00192632" w:rsidRPr="00A66459">
        <w:rPr>
          <w:rFonts w:ascii="Trebuchet MS" w:hAnsi="Trebuchet MS"/>
          <w:sz w:val="20"/>
        </w:rPr>
        <w:t>Consultant</w:t>
      </w:r>
      <w:r w:rsidRPr="00A66459">
        <w:rPr>
          <w:rFonts w:ascii="Trebuchet MS" w:hAnsi="Trebuchet MS"/>
          <w:sz w:val="20"/>
        </w:rPr>
        <w:t xml:space="preserve"> in default</w:t>
      </w:r>
      <w:r w:rsidR="00B87079" w:rsidRPr="00A66459">
        <w:rPr>
          <w:rFonts w:ascii="Trebuchet MS" w:hAnsi="Trebuchet MS"/>
          <w:sz w:val="20"/>
        </w:rPr>
        <w:t xml:space="preserve"> of an applicable Task Order and DDC shall have the right to declare the Consultant in default of the Consortium Contract and any applicable Task Order</w:t>
      </w:r>
      <w:r w:rsidRPr="00A66459">
        <w:rPr>
          <w:rFonts w:ascii="Trebuchet MS" w:hAnsi="Trebuchet MS"/>
          <w:sz w:val="20"/>
        </w:rPr>
        <w: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Upon a breach by the </w:t>
      </w:r>
      <w:r w:rsidR="00192632" w:rsidRPr="00A66459">
        <w:rPr>
          <w:rFonts w:ascii="Trebuchet MS" w:hAnsi="Trebuchet MS"/>
          <w:sz w:val="20"/>
        </w:rPr>
        <w:t>Consultant</w:t>
      </w:r>
      <w:r w:rsidRPr="00A66459">
        <w:rPr>
          <w:rFonts w:ascii="Trebuchet MS" w:hAnsi="Trebuchet MS"/>
          <w:sz w:val="20"/>
        </w:rPr>
        <w:t xml:space="preserve"> of a material term or condition of </w:t>
      </w:r>
      <w:r w:rsidR="000A7AA2" w:rsidRPr="00A66459">
        <w:rPr>
          <w:rFonts w:ascii="Trebuchet MS" w:hAnsi="Trebuchet MS"/>
          <w:sz w:val="20"/>
        </w:rPr>
        <w:t>th</w:t>
      </w:r>
      <w:r w:rsidR="00B0715F"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including performance of services</w:t>
      </w:r>
      <w:r w:rsidR="00757627" w:rsidRPr="00A66459">
        <w:rPr>
          <w:rFonts w:ascii="Trebuchet MS" w:hAnsi="Trebuchet MS"/>
          <w:sz w:val="20"/>
        </w:rPr>
        <w:t xml:space="preserve"> under an applicable Task Order</w:t>
      </w:r>
      <w:r w:rsidR="00B0715F" w:rsidRPr="00A66459">
        <w:rPr>
          <w:rFonts w:ascii="Trebuchet MS" w:hAnsi="Trebuchet MS"/>
          <w:sz w:val="20"/>
        </w:rPr>
        <w:t>,</w:t>
      </w:r>
      <w:r w:rsidR="00757627" w:rsidRPr="00A66459">
        <w:rPr>
          <w:rFonts w:ascii="Trebuchet MS" w:hAnsi="Trebuchet MS"/>
          <w:sz w:val="20"/>
        </w:rPr>
        <w:t xml:space="preserve"> in a professional and competent manner</w:t>
      </w:r>
      <w:r w:rsidRPr="00A66459">
        <w:rPr>
          <w:rFonts w:ascii="Trebuchet MS" w:hAnsi="Trebuchet MS"/>
          <w:sz w:val="20"/>
        </w:rPr>
        <w:t>;</w:t>
      </w:r>
      <w:r w:rsidR="003F66CA" w:rsidRPr="00A66459">
        <w:rPr>
          <w:rFonts w:ascii="Trebuchet MS" w:hAnsi="Trebuchet MS"/>
          <w:sz w:val="20"/>
        </w:rPr>
        <w:t xml:space="preserve"> </w:t>
      </w:r>
      <w:r w:rsidR="00757627" w:rsidRPr="00A66459">
        <w:rPr>
          <w:rFonts w:ascii="Trebuchet MS" w:hAnsi="Trebuchet MS"/>
          <w:sz w:val="20"/>
        </w:rPr>
        <w:t>solely for convenience of reference and without limiting the nature of this provision, this Appendix A makes specific references to breach in Sections 2.01 B, 3.01, 4.04, 4.05, 4.06, 4.07, 5.07</w:t>
      </w:r>
      <w:r w:rsidR="00702463" w:rsidRPr="00A66459">
        <w:rPr>
          <w:rFonts w:ascii="Trebuchet MS" w:hAnsi="Trebuchet MS"/>
          <w:sz w:val="20"/>
        </w:rPr>
        <w:t>,</w:t>
      </w:r>
      <w:r w:rsidR="00757627" w:rsidRPr="00A66459">
        <w:rPr>
          <w:rFonts w:ascii="Trebuchet MS" w:hAnsi="Trebuchet MS"/>
          <w:sz w:val="20"/>
        </w:rPr>
        <w:t xml:space="preserve"> 7.09</w:t>
      </w:r>
      <w:r w:rsidR="0088333E" w:rsidRPr="00A66459">
        <w:rPr>
          <w:rFonts w:ascii="Trebuchet MS" w:hAnsi="Trebuchet MS"/>
          <w:sz w:val="20"/>
        </w:rPr>
        <w:t xml:space="preserve">, </w:t>
      </w:r>
      <w:r w:rsidR="00702463" w:rsidRPr="00A66459">
        <w:rPr>
          <w:rFonts w:ascii="Trebuchet MS" w:hAnsi="Trebuchet MS"/>
          <w:sz w:val="20"/>
        </w:rPr>
        <w:t>12.03</w:t>
      </w:r>
      <w:r w:rsidR="0088333E" w:rsidRPr="00A66459">
        <w:rPr>
          <w:rFonts w:ascii="Trebuchet MS" w:hAnsi="Trebuchet MS"/>
          <w:sz w:val="20"/>
        </w:rPr>
        <w:t xml:space="preserve"> and 13.05</w:t>
      </w:r>
      <w:r w:rsidR="00757627" w:rsidRPr="00A66459">
        <w:rPr>
          <w:rFonts w:ascii="Trebuchet MS" w:hAnsi="Trebuchet MS"/>
          <w:sz w:val="20"/>
        </w:rPr>
        <w:t>.</w:t>
      </w:r>
      <w:r w:rsidR="003F66CA" w:rsidRPr="00A66459">
        <w:rPr>
          <w:rFonts w:ascii="Trebuchet MS" w:hAnsi="Trebuchet MS"/>
          <w:sz w:val="20"/>
        </w:rPr>
        <w:t xml:space="preserve"> </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 xml:space="preserve">Upon insolvency or the commencement of any proceeding by or against the </w:t>
      </w:r>
      <w:r w:rsidR="00192632" w:rsidRPr="00A66459">
        <w:rPr>
          <w:rFonts w:ascii="Trebuchet MS" w:hAnsi="Trebuchet MS"/>
          <w:sz w:val="20"/>
        </w:rPr>
        <w:t>Consultant</w:t>
      </w:r>
      <w:r w:rsidRPr="00A66459">
        <w:rPr>
          <w:rFonts w:ascii="Trebuchet MS" w:hAnsi="Trebuchet MS"/>
          <w:sz w:val="20"/>
        </w:rPr>
        <w:t xml:space="preserve">, either voluntarily or involuntarily, under the </w:t>
      </w:r>
      <w:r w:rsidR="003F66CA" w:rsidRPr="00A66459">
        <w:rPr>
          <w:rFonts w:ascii="Trebuchet MS" w:hAnsi="Trebuchet MS"/>
          <w:sz w:val="20"/>
        </w:rPr>
        <w:t>federal b</w:t>
      </w:r>
      <w:r w:rsidRPr="00A66459">
        <w:rPr>
          <w:rFonts w:ascii="Trebuchet MS" w:hAnsi="Trebuchet MS"/>
          <w:sz w:val="20"/>
        </w:rPr>
        <w:t xml:space="preserve">ankruptcy </w:t>
      </w:r>
      <w:r w:rsidR="003F66CA" w:rsidRPr="00A66459">
        <w:rPr>
          <w:rFonts w:ascii="Trebuchet MS" w:hAnsi="Trebuchet MS"/>
          <w:sz w:val="20"/>
        </w:rPr>
        <w:t>c</w:t>
      </w:r>
      <w:r w:rsidRPr="00A66459">
        <w:rPr>
          <w:rFonts w:ascii="Trebuchet MS" w:hAnsi="Trebuchet MS"/>
          <w:sz w:val="20"/>
        </w:rPr>
        <w:t xml:space="preserve">ode or relating to the insolvency, receivership, liquidation, or composition of the </w:t>
      </w:r>
      <w:r w:rsidR="00192632" w:rsidRPr="00A66459">
        <w:rPr>
          <w:rFonts w:ascii="Trebuchet MS" w:hAnsi="Trebuchet MS"/>
          <w:sz w:val="20"/>
        </w:rPr>
        <w:t>Consultant</w:t>
      </w:r>
      <w:r w:rsidRPr="00A66459">
        <w:rPr>
          <w:rFonts w:ascii="Trebuchet MS" w:hAnsi="Trebuchet MS"/>
          <w:sz w:val="20"/>
        </w:rPr>
        <w:t xml:space="preserve"> for the benefit of creditors;</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 xml:space="preserve">If the </w:t>
      </w:r>
      <w:r w:rsidR="00192632" w:rsidRPr="00A66459">
        <w:rPr>
          <w:rFonts w:ascii="Trebuchet MS" w:hAnsi="Trebuchet MS"/>
          <w:sz w:val="20"/>
        </w:rPr>
        <w:t>Consultant</w:t>
      </w:r>
      <w:r w:rsidRPr="00A66459">
        <w:rPr>
          <w:rFonts w:ascii="Trebuchet MS" w:hAnsi="Trebuchet MS"/>
          <w:sz w:val="20"/>
        </w:rPr>
        <w:t xml:space="preserve"> refuses or fails to proceed with the services under </w:t>
      </w:r>
      <w:r w:rsidR="002E2748" w:rsidRPr="00A66459">
        <w:rPr>
          <w:rFonts w:ascii="Trebuchet MS" w:hAnsi="Trebuchet MS"/>
          <w:sz w:val="20"/>
        </w:rPr>
        <w:t xml:space="preserve">an applicable </w:t>
      </w:r>
      <w:r w:rsidR="002E2748" w:rsidRPr="00A66459">
        <w:rPr>
          <w:rFonts w:ascii="Trebuchet MS" w:hAnsi="Trebuchet MS"/>
          <w:sz w:val="20"/>
        </w:rPr>
        <w:lastRenderedPageBreak/>
        <w:t>T</w:t>
      </w:r>
      <w:r w:rsidR="003F66CA" w:rsidRPr="00A66459">
        <w:rPr>
          <w:rFonts w:ascii="Trebuchet MS" w:hAnsi="Trebuchet MS"/>
          <w:sz w:val="20"/>
        </w:rPr>
        <w:t xml:space="preserve">ask Order </w:t>
      </w:r>
      <w:r w:rsidR="002E2748" w:rsidRPr="00A66459">
        <w:rPr>
          <w:rFonts w:ascii="Trebuchet MS" w:hAnsi="Trebuchet MS"/>
          <w:sz w:val="20"/>
        </w:rPr>
        <w:t>pursuant to its terms</w:t>
      </w:r>
      <w:r w:rsidRPr="00A66459">
        <w:rPr>
          <w:rFonts w:ascii="Trebuchet MS" w:hAnsi="Trebuchet MS"/>
          <w:sz w:val="20"/>
        </w:rPr>
        <w: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r>
      <w:bookmarkStart w:id="363" w:name="top"/>
      <w:r w:rsidRPr="00A66459">
        <w:rPr>
          <w:rFonts w:ascii="Trebuchet MS" w:hAnsi="Trebuchet MS"/>
          <w:sz w:val="20"/>
        </w:rPr>
        <w:t xml:space="preserve">If the </w:t>
      </w:r>
      <w:r w:rsidR="00192632" w:rsidRPr="00A66459">
        <w:rPr>
          <w:rFonts w:ascii="Trebuchet MS" w:hAnsi="Trebuchet MS"/>
          <w:sz w:val="20"/>
        </w:rPr>
        <w:t>Consultant</w:t>
      </w:r>
      <w:r w:rsidRPr="00A66459">
        <w:rPr>
          <w:rFonts w:ascii="Trebuchet MS" w:hAnsi="Trebuchet MS"/>
          <w:sz w:val="20"/>
        </w:rPr>
        <w:t xml:space="preserve"> or any of its officers, directors, partners, five percent (5%) or greater shareholders, principals, or other employee or person substantially involved in its activities are indicted or convicted after execution of the </w:t>
      </w:r>
      <w:r w:rsidR="002E2748" w:rsidRPr="00A66459">
        <w:rPr>
          <w:rFonts w:ascii="Trebuchet MS" w:hAnsi="Trebuchet MS"/>
          <w:sz w:val="20"/>
        </w:rPr>
        <w:t>Consortium Contract</w:t>
      </w:r>
      <w:r w:rsidRPr="00A66459">
        <w:rPr>
          <w:rFonts w:ascii="Trebuchet MS" w:hAnsi="Trebuchet MS"/>
          <w:sz w:val="20"/>
        </w:rPr>
        <w:t xml:space="preserve"> </w:t>
      </w:r>
      <w:r w:rsidR="003F66CA" w:rsidRPr="00A66459">
        <w:rPr>
          <w:rFonts w:ascii="Trebuchet MS" w:hAnsi="Trebuchet MS"/>
          <w:sz w:val="20"/>
        </w:rPr>
        <w:t>or a</w:t>
      </w:r>
      <w:r w:rsidR="002E2748" w:rsidRPr="00A66459">
        <w:rPr>
          <w:rFonts w:ascii="Trebuchet MS" w:hAnsi="Trebuchet MS"/>
          <w:sz w:val="20"/>
        </w:rPr>
        <w:t>n applicable</w:t>
      </w:r>
      <w:r w:rsidR="003F66CA" w:rsidRPr="00A66459">
        <w:rPr>
          <w:rFonts w:ascii="Trebuchet MS" w:hAnsi="Trebuchet MS"/>
          <w:sz w:val="20"/>
        </w:rPr>
        <w:t xml:space="preserve"> Task Order </w:t>
      </w:r>
      <w:r w:rsidRPr="00A66459">
        <w:rPr>
          <w:rFonts w:ascii="Trebuchet MS" w:hAnsi="Trebuchet MS"/>
          <w:sz w:val="20"/>
        </w:rPr>
        <w:t>under any state or federal law of any of the following:</w:t>
      </w:r>
    </w:p>
    <w:p w:rsidR="00E7488E" w:rsidRPr="00A66459" w:rsidRDefault="00E7488E" w:rsidP="00E7488E">
      <w:pPr>
        <w:pStyle w:val="LevelaFullSpacing"/>
        <w:widowControl w:val="0"/>
        <w:tabs>
          <w:tab w:val="left" w:pos="1980"/>
        </w:tabs>
        <w:ind w:left="1980" w:hanging="540"/>
        <w:rPr>
          <w:rFonts w:ascii="Trebuchet MS" w:hAnsi="Trebuchet MS"/>
          <w:sz w:val="20"/>
        </w:rPr>
      </w:pPr>
      <w:r w:rsidRPr="00A66459">
        <w:rPr>
          <w:rFonts w:ascii="Trebuchet MS" w:hAnsi="Trebuchet MS"/>
          <w:sz w:val="20"/>
        </w:rPr>
        <w:t>a.</w:t>
      </w:r>
      <w:r w:rsidRPr="00A66459">
        <w:rPr>
          <w:rFonts w:ascii="Trebuchet MS" w:hAnsi="Trebuchet MS"/>
          <w:sz w:val="20"/>
        </w:rPr>
        <w:tab/>
        <w:t>a criminal offense incident to obtaining or attempting to obtain or performing a public or private contract;</w:t>
      </w:r>
    </w:p>
    <w:p w:rsidR="00E7488E" w:rsidRPr="00A66459" w:rsidRDefault="00E7488E" w:rsidP="00E7488E">
      <w:pPr>
        <w:pStyle w:val="LevelaFullSpacing"/>
        <w:widowControl w:val="0"/>
        <w:tabs>
          <w:tab w:val="left" w:pos="1980"/>
        </w:tabs>
        <w:ind w:left="1980" w:hanging="540"/>
        <w:rPr>
          <w:rFonts w:ascii="Trebuchet MS" w:hAnsi="Trebuchet MS"/>
          <w:sz w:val="20"/>
        </w:rPr>
      </w:pPr>
      <w:r w:rsidRPr="00A66459">
        <w:rPr>
          <w:rFonts w:ascii="Trebuchet MS" w:hAnsi="Trebuchet MS"/>
          <w:sz w:val="20"/>
        </w:rPr>
        <w:t>b.</w:t>
      </w:r>
      <w:r w:rsidRPr="00A66459">
        <w:rPr>
          <w:rFonts w:ascii="Trebuchet MS" w:hAnsi="Trebuchet MS"/>
          <w:sz w:val="20"/>
        </w:rPr>
        <w:tab/>
        <w:t>fraud, embezzlement, theft, bribery, forgery, falsification, or destruction of records, or receiving stolen property;</w:t>
      </w:r>
    </w:p>
    <w:p w:rsidR="00E7488E" w:rsidRPr="00A66459" w:rsidRDefault="00E7488E" w:rsidP="00E7488E">
      <w:pPr>
        <w:pStyle w:val="LevelaFullSpacing"/>
        <w:widowControl w:val="0"/>
        <w:tabs>
          <w:tab w:val="left" w:pos="1980"/>
        </w:tabs>
        <w:ind w:left="1980" w:hanging="540"/>
        <w:rPr>
          <w:rFonts w:ascii="Trebuchet MS" w:hAnsi="Trebuchet MS"/>
          <w:sz w:val="20"/>
        </w:rPr>
      </w:pPr>
      <w:r w:rsidRPr="00A66459">
        <w:rPr>
          <w:rFonts w:ascii="Trebuchet MS" w:hAnsi="Trebuchet MS"/>
          <w:sz w:val="20"/>
        </w:rPr>
        <w:t>c.</w:t>
      </w:r>
      <w:r w:rsidRPr="00A66459">
        <w:rPr>
          <w:rFonts w:ascii="Trebuchet MS" w:hAnsi="Trebuchet MS"/>
          <w:sz w:val="20"/>
        </w:rPr>
        <w:tab/>
        <w:t>a criminal violation of any state or federal antitrust law;</w:t>
      </w:r>
    </w:p>
    <w:p w:rsidR="00E7488E" w:rsidRPr="00A66459" w:rsidRDefault="00E7488E" w:rsidP="00E7488E">
      <w:pPr>
        <w:pStyle w:val="LevelaFullSpacing"/>
        <w:widowControl w:val="0"/>
        <w:tabs>
          <w:tab w:val="left" w:pos="1980"/>
        </w:tabs>
        <w:ind w:left="1980" w:hanging="540"/>
        <w:rPr>
          <w:rFonts w:ascii="Trebuchet MS" w:hAnsi="Trebuchet MS"/>
          <w:sz w:val="20"/>
        </w:rPr>
      </w:pPr>
      <w:r w:rsidRPr="00A66459">
        <w:rPr>
          <w:rFonts w:ascii="Trebuchet MS" w:hAnsi="Trebuchet MS"/>
          <w:sz w:val="20"/>
        </w:rPr>
        <w:t>d.</w:t>
      </w:r>
      <w:r w:rsidRPr="00A66459">
        <w:rPr>
          <w:rFonts w:ascii="Trebuchet MS" w:hAnsi="Trebuchet MS"/>
          <w:sz w:val="20"/>
        </w:rPr>
        <w:tab/>
        <w:t>violation of the Racketeer Influence and Corrupt Organization Act, 18 U.S.C. § 1961 et seq., or the Mail Fraud Act, 18 U.S.C. § 1341 et seq., for acts in connection with the submission of bids or proposals for a public or private contract;</w:t>
      </w:r>
    </w:p>
    <w:p w:rsidR="00E7488E" w:rsidRPr="00A66459" w:rsidRDefault="00E7488E" w:rsidP="00E7488E">
      <w:pPr>
        <w:pStyle w:val="LevelaFullSpacing"/>
        <w:widowControl w:val="0"/>
        <w:tabs>
          <w:tab w:val="left" w:pos="1980"/>
        </w:tabs>
        <w:ind w:left="1980" w:hanging="540"/>
        <w:rPr>
          <w:rFonts w:ascii="Trebuchet MS" w:hAnsi="Trebuchet MS"/>
          <w:sz w:val="20"/>
        </w:rPr>
      </w:pPr>
      <w:r w:rsidRPr="00A66459">
        <w:rPr>
          <w:rFonts w:ascii="Trebuchet MS" w:hAnsi="Trebuchet MS"/>
          <w:sz w:val="20"/>
        </w:rPr>
        <w:t>e.</w:t>
      </w:r>
      <w:r w:rsidRPr="00A66459">
        <w:rPr>
          <w:rFonts w:ascii="Trebuchet MS" w:hAnsi="Trebuchet MS"/>
          <w:sz w:val="20"/>
        </w:rPr>
        <w:tab/>
        <w:t>conspiracy to commit any act or omission that would constitute grounds for conviction or liability under any statute described in subparagraph (d) above; or</w:t>
      </w:r>
    </w:p>
    <w:p w:rsidR="00E7488E" w:rsidRPr="00A66459" w:rsidRDefault="00E7488E" w:rsidP="00E7488E">
      <w:pPr>
        <w:pStyle w:val="LevelaFullSpacing"/>
        <w:widowControl w:val="0"/>
        <w:tabs>
          <w:tab w:val="left" w:pos="1980"/>
        </w:tabs>
        <w:ind w:left="1980" w:hanging="540"/>
        <w:rPr>
          <w:rFonts w:ascii="Trebuchet MS" w:hAnsi="Trebuchet MS"/>
          <w:sz w:val="20"/>
        </w:rPr>
      </w:pPr>
      <w:r w:rsidRPr="00A66459">
        <w:rPr>
          <w:rFonts w:ascii="Trebuchet MS" w:hAnsi="Trebuchet MS"/>
          <w:sz w:val="20"/>
        </w:rPr>
        <w:t>f.</w:t>
      </w:r>
      <w:r w:rsidRPr="00A66459">
        <w:rPr>
          <w:rFonts w:ascii="Trebuchet MS" w:hAnsi="Trebuchet MS"/>
          <w:sz w:val="20"/>
        </w:rPr>
        <w:tab/>
        <w:t>an offense indicating a lack of business integrity that seriously and directly affects responsibility as a City vendor.</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5.</w:t>
      </w:r>
      <w:r w:rsidRPr="00A66459">
        <w:rPr>
          <w:rFonts w:ascii="Trebuchet MS" w:hAnsi="Trebuchet MS"/>
          <w:sz w:val="20"/>
        </w:rPr>
        <w:tab/>
        <w:t xml:space="preserve">If the </w:t>
      </w:r>
      <w:r w:rsidR="00192632" w:rsidRPr="00A66459">
        <w:rPr>
          <w:rFonts w:ascii="Trebuchet MS" w:hAnsi="Trebuchet MS"/>
          <w:sz w:val="20"/>
        </w:rPr>
        <w:t>Consultant</w:t>
      </w:r>
      <w:r w:rsidRPr="00A66459">
        <w:rPr>
          <w:rFonts w:ascii="Trebuchet MS" w:hAnsi="Trebuchet MS"/>
          <w:sz w:val="20"/>
        </w:rPr>
        <w:t xml:space="preserve"> or any of its officers, directors, partners, five percent (5%) or greater shareholders, principals, or other employee or person substantially involved in its activities are subject to a judgment of civil liability under any state or federal antitrust law for acts or omissions in connection with the submission of bids or proposals for a public or private contract; or</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6.</w:t>
      </w:r>
      <w:r w:rsidRPr="00A66459">
        <w:rPr>
          <w:rFonts w:ascii="Trebuchet MS" w:hAnsi="Trebuchet MS"/>
          <w:sz w:val="20"/>
        </w:rPr>
        <w:tab/>
        <w:t xml:space="preserve">If the </w:t>
      </w:r>
      <w:r w:rsidR="00192632" w:rsidRPr="00A66459">
        <w:rPr>
          <w:rFonts w:ascii="Trebuchet MS" w:hAnsi="Trebuchet MS"/>
          <w:sz w:val="20"/>
        </w:rPr>
        <w:t>Consultant</w:t>
      </w:r>
      <w:r w:rsidRPr="00A66459">
        <w:rPr>
          <w:rFonts w:ascii="Trebuchet MS" w:hAnsi="Trebuchet MS"/>
          <w:sz w:val="20"/>
        </w:rPr>
        <w:t xml:space="preserve"> or any of its officers, directors, partners, five percent (5%) or greater shareholders, principals, or other employee or person substantially involved in its activities makes or causes to be made any false, deceptive, or fraudulent material statement, or fail to make a required material statement in any bid, proposal, or application for City or other government work.</w:t>
      </w:r>
    </w:p>
    <w:bookmarkEnd w:id="363"/>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r>
      <w:r w:rsidR="002E2748" w:rsidRPr="00A66459">
        <w:rPr>
          <w:rFonts w:ascii="Trebuchet MS" w:hAnsi="Trebuchet MS"/>
          <w:sz w:val="20"/>
        </w:rPr>
        <w:t>A Practitioner Partner</w:t>
      </w:r>
      <w:r w:rsidR="00B87079" w:rsidRPr="00A66459">
        <w:rPr>
          <w:rFonts w:ascii="Trebuchet MS" w:hAnsi="Trebuchet MS"/>
          <w:sz w:val="20"/>
        </w:rPr>
        <w:t xml:space="preserve"> and/or DDC</w:t>
      </w:r>
      <w:r w:rsidR="002E2748" w:rsidRPr="00A66459">
        <w:rPr>
          <w:rFonts w:ascii="Trebuchet MS" w:hAnsi="Trebuchet MS"/>
          <w:sz w:val="20"/>
        </w:rPr>
        <w:t xml:space="preserve"> shall exercise its </w:t>
      </w:r>
      <w:r w:rsidRPr="00A66459">
        <w:rPr>
          <w:rFonts w:ascii="Trebuchet MS" w:hAnsi="Trebuchet MS"/>
          <w:sz w:val="20"/>
        </w:rPr>
        <w:t xml:space="preserve">right to declare the </w:t>
      </w:r>
      <w:r w:rsidR="00192632" w:rsidRPr="00A66459">
        <w:rPr>
          <w:rFonts w:ascii="Trebuchet MS" w:hAnsi="Trebuchet MS"/>
          <w:sz w:val="20"/>
        </w:rPr>
        <w:t>Consultant</w:t>
      </w:r>
      <w:r w:rsidRPr="00A66459">
        <w:rPr>
          <w:rFonts w:ascii="Trebuchet MS" w:hAnsi="Trebuchet MS"/>
          <w:sz w:val="20"/>
        </w:rPr>
        <w:t xml:space="preserve"> in default </w:t>
      </w:r>
      <w:r w:rsidR="002E2748" w:rsidRPr="00A66459">
        <w:rPr>
          <w:rFonts w:ascii="Trebuchet MS" w:hAnsi="Trebuchet MS"/>
          <w:sz w:val="20"/>
        </w:rPr>
        <w:t xml:space="preserve">under the Consortium Contract and/or any applicable Task Order </w:t>
      </w:r>
      <w:r w:rsidRPr="00A66459">
        <w:rPr>
          <w:rFonts w:ascii="Trebuchet MS" w:hAnsi="Trebuchet MS"/>
          <w:sz w:val="20"/>
        </w:rPr>
        <w:t xml:space="preserve">by sending the </w:t>
      </w:r>
      <w:r w:rsidR="00192632" w:rsidRPr="00A66459">
        <w:rPr>
          <w:rFonts w:ascii="Trebuchet MS" w:hAnsi="Trebuchet MS"/>
          <w:sz w:val="20"/>
        </w:rPr>
        <w:t>Consultant</w:t>
      </w:r>
      <w:r w:rsidRPr="00A66459">
        <w:rPr>
          <w:rFonts w:ascii="Trebuchet MS" w:hAnsi="Trebuchet MS"/>
          <w:sz w:val="20"/>
        </w:rPr>
        <w:t xml:space="preserve"> a written notice of the conditions of default, signed by </w:t>
      </w:r>
      <w:r w:rsidR="002E2748" w:rsidRPr="00A66459">
        <w:rPr>
          <w:rFonts w:ascii="Trebuchet MS" w:hAnsi="Trebuchet MS"/>
          <w:sz w:val="20"/>
        </w:rPr>
        <w:t>the applicable City Agency Commissioner and/or Public Entity Executive</w:t>
      </w:r>
      <w:r w:rsidR="00B87079" w:rsidRPr="00A66459">
        <w:rPr>
          <w:rFonts w:ascii="Trebuchet MS" w:hAnsi="Trebuchet MS"/>
          <w:sz w:val="20"/>
        </w:rPr>
        <w:t xml:space="preserve"> and/or DDC Commissioner</w:t>
      </w:r>
      <w:r w:rsidRPr="00A66459">
        <w:rPr>
          <w:rFonts w:ascii="Trebuchet MS" w:hAnsi="Trebuchet MS"/>
          <w:sz w:val="20"/>
        </w:rPr>
        <w:t>, setting forth the ground or grounds upon which such default is declared (</w:t>
      </w:r>
      <w:r w:rsidR="003F66CA" w:rsidRPr="00A66459">
        <w:rPr>
          <w:rFonts w:ascii="Trebuchet MS" w:hAnsi="Trebuchet MS"/>
          <w:sz w:val="20"/>
        </w:rPr>
        <w:t xml:space="preserve">the </w:t>
      </w:r>
      <w:r w:rsidRPr="00A66459">
        <w:rPr>
          <w:rFonts w:ascii="Trebuchet MS" w:hAnsi="Trebuchet MS"/>
          <w:sz w:val="20"/>
        </w:rPr>
        <w:t>“Notice to Cure”)</w:t>
      </w:r>
      <w:r w:rsidR="002E2748" w:rsidRPr="00A66459">
        <w:rPr>
          <w:rFonts w:ascii="Trebuchet MS" w:hAnsi="Trebuchet MS"/>
          <w:sz w:val="20"/>
        </w:rPr>
        <w:t>, with a copy to the DDC Commissioner and DDC ACCO</w:t>
      </w:r>
      <w:r w:rsidR="00B87079" w:rsidRPr="00A66459">
        <w:rPr>
          <w:rFonts w:ascii="Trebuchet MS" w:hAnsi="Trebuchet MS"/>
          <w:sz w:val="20"/>
        </w:rPr>
        <w:t>, if necessary</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have ten (10)</w:t>
      </w:r>
      <w:r w:rsidR="003F66CA" w:rsidRPr="00A66459">
        <w:rPr>
          <w:rFonts w:ascii="Trebuchet MS" w:hAnsi="Trebuchet MS"/>
          <w:sz w:val="20"/>
        </w:rPr>
        <w:t xml:space="preserve"> calendar</w:t>
      </w:r>
      <w:r w:rsidRPr="00A66459">
        <w:rPr>
          <w:rFonts w:ascii="Trebuchet MS" w:hAnsi="Trebuchet MS"/>
          <w:sz w:val="20"/>
        </w:rPr>
        <w:t xml:space="preserve"> Days from receipt of the Notice to Cure or any longer period that is set forth in the Notice to Cure to cure the default</w:t>
      </w:r>
      <w:r w:rsidR="003F66CA" w:rsidRPr="00A66459">
        <w:rPr>
          <w:rFonts w:ascii="Trebuchet MS" w:hAnsi="Trebuchet MS"/>
          <w:sz w:val="20"/>
        </w:rPr>
        <w:t xml:space="preserve"> (the “Cure Period”)</w:t>
      </w:r>
      <w:r w:rsidRPr="00A66459">
        <w:rPr>
          <w:rFonts w:ascii="Trebuchet MS" w:hAnsi="Trebuchet MS"/>
          <w:sz w:val="20"/>
        </w:rPr>
        <w:t xml:space="preserve">.  The </w:t>
      </w:r>
      <w:r w:rsidR="002E2748" w:rsidRPr="00A66459">
        <w:rPr>
          <w:rFonts w:ascii="Trebuchet MS" w:hAnsi="Trebuchet MS"/>
          <w:sz w:val="20"/>
        </w:rPr>
        <w:t>Practitioner Partner</w:t>
      </w:r>
      <w:r w:rsidRPr="00A66459">
        <w:rPr>
          <w:rFonts w:ascii="Trebuchet MS" w:hAnsi="Trebuchet MS"/>
          <w:sz w:val="20"/>
        </w:rPr>
        <w:t xml:space="preserve"> </w:t>
      </w:r>
      <w:r w:rsidR="00B87079" w:rsidRPr="00A66459">
        <w:rPr>
          <w:rFonts w:ascii="Trebuchet MS" w:hAnsi="Trebuchet MS"/>
          <w:sz w:val="20"/>
        </w:rPr>
        <w:t xml:space="preserve">and/or DDC Commissioner </w:t>
      </w:r>
      <w:r w:rsidRPr="00A66459">
        <w:rPr>
          <w:rFonts w:ascii="Trebuchet MS" w:hAnsi="Trebuchet MS"/>
          <w:sz w:val="20"/>
        </w:rPr>
        <w:t>may temporarily suspend services under the</w:t>
      </w:r>
      <w:r w:rsidR="002E2748" w:rsidRPr="00A66459">
        <w:rPr>
          <w:rFonts w:ascii="Trebuchet MS" w:hAnsi="Trebuchet MS"/>
          <w:sz w:val="20"/>
        </w:rPr>
        <w:t xml:space="preserve"> Consortium Contract and applicable </w:t>
      </w:r>
      <w:r w:rsidR="003F66CA" w:rsidRPr="00A66459">
        <w:rPr>
          <w:rFonts w:ascii="Trebuchet MS" w:hAnsi="Trebuchet MS"/>
          <w:sz w:val="20"/>
        </w:rPr>
        <w:t>Task Order</w:t>
      </w:r>
      <w:r w:rsidRPr="00A66459">
        <w:rPr>
          <w:rFonts w:ascii="Trebuchet MS" w:hAnsi="Trebuchet MS"/>
          <w:sz w:val="20"/>
        </w:rPr>
        <w:t xml:space="preserve"> pending the outcome of the default proceedings pursuant to this Section</w:t>
      </w:r>
      <w:r w:rsidR="003F66CA" w:rsidRPr="00A66459">
        <w:rPr>
          <w:rFonts w:ascii="Trebuchet MS" w:hAnsi="Trebuchet MS"/>
          <w:sz w:val="20"/>
        </w:rPr>
        <w:t xml:space="preserve"> 10.03</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If the conditions set forth in the Notice to Cure are not cured within the </w:t>
      </w:r>
      <w:r w:rsidR="003F66CA" w:rsidRPr="00A66459">
        <w:rPr>
          <w:rFonts w:ascii="Trebuchet MS" w:hAnsi="Trebuchet MS"/>
          <w:sz w:val="20"/>
        </w:rPr>
        <w:t>Cure Period</w:t>
      </w:r>
      <w:r w:rsidRPr="00A66459">
        <w:rPr>
          <w:rFonts w:ascii="Trebuchet MS" w:hAnsi="Trebuchet MS"/>
          <w:sz w:val="20"/>
        </w:rPr>
        <w:t xml:space="preserve">, the </w:t>
      </w:r>
      <w:r w:rsidR="002E2748" w:rsidRPr="00A66459">
        <w:rPr>
          <w:rFonts w:ascii="Trebuchet MS" w:hAnsi="Trebuchet MS"/>
          <w:sz w:val="20"/>
        </w:rPr>
        <w:t>applicable City Agency Commissioner and/or Public Entity Executive</w:t>
      </w:r>
      <w:r w:rsidRPr="00A66459">
        <w:rPr>
          <w:rFonts w:ascii="Trebuchet MS" w:hAnsi="Trebuchet MS"/>
          <w:sz w:val="20"/>
        </w:rPr>
        <w:t xml:space="preserve"> may declare the </w:t>
      </w:r>
      <w:r w:rsidR="00192632" w:rsidRPr="00A66459">
        <w:rPr>
          <w:rFonts w:ascii="Trebuchet MS" w:hAnsi="Trebuchet MS"/>
          <w:sz w:val="20"/>
        </w:rPr>
        <w:t>Consultant</w:t>
      </w:r>
      <w:r w:rsidRPr="00A66459">
        <w:rPr>
          <w:rFonts w:ascii="Trebuchet MS" w:hAnsi="Trebuchet MS"/>
          <w:sz w:val="20"/>
        </w:rPr>
        <w:t xml:space="preserve"> in default pursuant to this Section</w:t>
      </w:r>
      <w:r w:rsidR="003F66CA" w:rsidRPr="00A66459">
        <w:rPr>
          <w:rFonts w:ascii="Trebuchet MS" w:hAnsi="Trebuchet MS"/>
          <w:sz w:val="20"/>
        </w:rPr>
        <w:t xml:space="preserve"> 10.03</w:t>
      </w:r>
      <w:r w:rsidRPr="00A66459">
        <w:rPr>
          <w:rFonts w:ascii="Trebuchet MS" w:hAnsi="Trebuchet MS"/>
          <w:sz w:val="20"/>
        </w:rPr>
        <w:t xml:space="preserve">.  Before the </w:t>
      </w:r>
      <w:r w:rsidR="002E2748" w:rsidRPr="00A66459">
        <w:rPr>
          <w:rFonts w:ascii="Trebuchet MS" w:hAnsi="Trebuchet MS"/>
          <w:sz w:val="20"/>
        </w:rPr>
        <w:t>applicable City Agency Commissioner and/or Public Entity Executive</w:t>
      </w:r>
      <w:r w:rsidR="00B87079" w:rsidRPr="00A66459">
        <w:rPr>
          <w:rFonts w:ascii="Trebuchet MS" w:hAnsi="Trebuchet MS"/>
          <w:sz w:val="20"/>
        </w:rPr>
        <w:t xml:space="preserve"> and/or DDC Commissioner</w:t>
      </w:r>
      <w:r w:rsidR="002E2748" w:rsidRPr="00A66459">
        <w:rPr>
          <w:rFonts w:ascii="Trebuchet MS" w:hAnsi="Trebuchet MS"/>
          <w:sz w:val="20"/>
        </w:rPr>
        <w:t xml:space="preserve"> </w:t>
      </w:r>
      <w:r w:rsidRPr="00A66459">
        <w:rPr>
          <w:rFonts w:ascii="Trebuchet MS" w:hAnsi="Trebuchet MS"/>
          <w:sz w:val="20"/>
        </w:rPr>
        <w:t xml:space="preserve">may exercise his or her right to declare the </w:t>
      </w:r>
      <w:r w:rsidR="00192632" w:rsidRPr="00A66459">
        <w:rPr>
          <w:rFonts w:ascii="Trebuchet MS" w:hAnsi="Trebuchet MS"/>
          <w:sz w:val="20"/>
        </w:rPr>
        <w:t>Consultant</w:t>
      </w:r>
      <w:r w:rsidRPr="00A66459">
        <w:rPr>
          <w:rFonts w:ascii="Trebuchet MS" w:hAnsi="Trebuchet MS"/>
          <w:sz w:val="20"/>
        </w:rPr>
        <w:t xml:space="preserve"> in default, </w:t>
      </w:r>
      <w:r w:rsidR="002E2748" w:rsidRPr="00A66459">
        <w:rPr>
          <w:rFonts w:ascii="Trebuchet MS" w:hAnsi="Trebuchet MS"/>
          <w:sz w:val="20"/>
        </w:rPr>
        <w:t>the applicable City Agency Commissioner and/or Public Entity Executive</w:t>
      </w:r>
      <w:r w:rsidR="00B87079" w:rsidRPr="00A66459">
        <w:rPr>
          <w:rFonts w:ascii="Trebuchet MS" w:hAnsi="Trebuchet MS"/>
          <w:sz w:val="20"/>
        </w:rPr>
        <w:t xml:space="preserve"> and/or DDC Commissioner</w:t>
      </w:r>
      <w:r w:rsidR="002E2748" w:rsidRPr="00A66459">
        <w:rPr>
          <w:rFonts w:ascii="Trebuchet MS" w:hAnsi="Trebuchet MS"/>
          <w:sz w:val="20"/>
        </w:rPr>
        <w:t xml:space="preserve"> </w:t>
      </w:r>
      <w:r w:rsidRPr="00A66459">
        <w:rPr>
          <w:rFonts w:ascii="Trebuchet MS" w:hAnsi="Trebuchet MS"/>
          <w:sz w:val="20"/>
        </w:rPr>
        <w:t xml:space="preserve">shall give the </w:t>
      </w:r>
      <w:r w:rsidR="00192632" w:rsidRPr="00A66459">
        <w:rPr>
          <w:rFonts w:ascii="Trebuchet MS" w:hAnsi="Trebuchet MS"/>
          <w:sz w:val="20"/>
        </w:rPr>
        <w:t>Consultant</w:t>
      </w:r>
      <w:r w:rsidRPr="00A66459">
        <w:rPr>
          <w:rFonts w:ascii="Trebuchet MS" w:hAnsi="Trebuchet MS"/>
          <w:sz w:val="20"/>
        </w:rPr>
        <w:t xml:space="preserve"> an o</w:t>
      </w:r>
      <w:r w:rsidR="002E2748" w:rsidRPr="00A66459">
        <w:rPr>
          <w:rFonts w:ascii="Trebuchet MS" w:hAnsi="Trebuchet MS"/>
          <w:sz w:val="20"/>
        </w:rPr>
        <w:t xml:space="preserve">pportunity to be heard, at such Commissioner’s or Executive’s discretion, in writing or in person, upon not </w:t>
      </w:r>
      <w:r w:rsidR="003F66CA" w:rsidRPr="00A66459">
        <w:rPr>
          <w:rFonts w:ascii="Trebuchet MS" w:hAnsi="Trebuchet MS"/>
          <w:sz w:val="20"/>
        </w:rPr>
        <w:t>fewer</w:t>
      </w:r>
      <w:r w:rsidRPr="00A66459">
        <w:rPr>
          <w:rFonts w:ascii="Trebuchet MS" w:hAnsi="Trebuchet MS"/>
          <w:sz w:val="20"/>
        </w:rPr>
        <w:t xml:space="preserve"> than five (5) </w:t>
      </w:r>
      <w:r w:rsidR="002E5CDB" w:rsidRPr="00A66459">
        <w:rPr>
          <w:rFonts w:ascii="Trebuchet MS" w:hAnsi="Trebuchet MS"/>
          <w:sz w:val="20"/>
        </w:rPr>
        <w:t>Da</w:t>
      </w:r>
      <w:r w:rsidRPr="00A66459">
        <w:rPr>
          <w:rFonts w:ascii="Trebuchet MS" w:hAnsi="Trebuchet MS"/>
          <w:sz w:val="20"/>
        </w:rPr>
        <w:t>ys</w:t>
      </w:r>
      <w:r w:rsidR="002E5CDB" w:rsidRPr="00A66459">
        <w:rPr>
          <w:rFonts w:ascii="Trebuchet MS" w:hAnsi="Trebuchet MS"/>
          <w:sz w:val="20"/>
        </w:rPr>
        <w:t>’</w:t>
      </w:r>
      <w:r w:rsidRPr="00A66459">
        <w:rPr>
          <w:rFonts w:ascii="Trebuchet MS" w:hAnsi="Trebuchet MS"/>
          <w:sz w:val="20"/>
        </w:rPr>
        <w:t xml:space="preserve"> notice.  Such opportunity to be heard </w:t>
      </w:r>
      <w:r w:rsidR="003F66CA" w:rsidRPr="00A66459">
        <w:rPr>
          <w:rFonts w:ascii="Trebuchet MS" w:hAnsi="Trebuchet MS"/>
          <w:sz w:val="20"/>
        </w:rPr>
        <w:t>need not</w:t>
      </w:r>
      <w:r w:rsidRPr="00A66459">
        <w:rPr>
          <w:rFonts w:ascii="Trebuchet MS" w:hAnsi="Trebuchet MS"/>
          <w:sz w:val="20"/>
        </w:rPr>
        <w:t xml:space="preserve"> occur prior to the end of the </w:t>
      </w:r>
      <w:r w:rsidR="003F66CA" w:rsidRPr="00A66459">
        <w:rPr>
          <w:rFonts w:ascii="Trebuchet MS" w:hAnsi="Trebuchet MS"/>
          <w:sz w:val="20"/>
        </w:rPr>
        <w:t>C</w:t>
      </w:r>
      <w:r w:rsidRPr="00A66459">
        <w:rPr>
          <w:rFonts w:ascii="Trebuchet MS" w:hAnsi="Trebuchet MS"/>
          <w:sz w:val="20"/>
        </w:rPr>
        <w:t xml:space="preserve">ure </w:t>
      </w:r>
      <w:r w:rsidR="003F66CA" w:rsidRPr="00A66459">
        <w:rPr>
          <w:rFonts w:ascii="Trebuchet MS" w:hAnsi="Trebuchet MS"/>
          <w:sz w:val="20"/>
        </w:rPr>
        <w:t>P</w:t>
      </w:r>
      <w:r w:rsidRPr="00A66459">
        <w:rPr>
          <w:rFonts w:ascii="Trebuchet MS" w:hAnsi="Trebuchet MS"/>
          <w:sz w:val="20"/>
        </w:rPr>
        <w:t>eriod</w:t>
      </w:r>
      <w:r w:rsidR="00F56451" w:rsidRPr="00A66459">
        <w:rPr>
          <w:rFonts w:ascii="Trebuchet MS" w:hAnsi="Trebuchet MS"/>
          <w:sz w:val="20"/>
        </w:rPr>
        <w:t>,</w:t>
      </w:r>
      <w:r w:rsidRPr="00A66459">
        <w:rPr>
          <w:rFonts w:ascii="Trebuchet MS" w:hAnsi="Trebuchet MS"/>
          <w:sz w:val="20"/>
        </w:rPr>
        <w:t xml:space="preserve"> but notice of such opportunity to be heard may be given prior to the end of the </w:t>
      </w:r>
      <w:r w:rsidR="003F66CA" w:rsidRPr="00A66459">
        <w:rPr>
          <w:rFonts w:ascii="Trebuchet MS" w:hAnsi="Trebuchet MS"/>
          <w:sz w:val="20"/>
        </w:rPr>
        <w:t>Cu</w:t>
      </w:r>
      <w:r w:rsidRPr="00A66459">
        <w:rPr>
          <w:rFonts w:ascii="Trebuchet MS" w:hAnsi="Trebuchet MS"/>
          <w:sz w:val="20"/>
        </w:rPr>
        <w:t xml:space="preserve">re </w:t>
      </w:r>
      <w:r w:rsidR="003F66CA" w:rsidRPr="00A66459">
        <w:rPr>
          <w:rFonts w:ascii="Trebuchet MS" w:hAnsi="Trebuchet MS"/>
          <w:sz w:val="20"/>
        </w:rPr>
        <w:t>P</w:t>
      </w:r>
      <w:r w:rsidRPr="00A66459">
        <w:rPr>
          <w:rFonts w:ascii="Trebuchet MS" w:hAnsi="Trebuchet MS"/>
          <w:sz w:val="20"/>
        </w:rPr>
        <w:t>eriod and may be given contemporaneously with the Notice to Cure.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After the opportunity to be heard</w:t>
      </w:r>
      <w:r w:rsidR="00F56451" w:rsidRPr="00A66459">
        <w:rPr>
          <w:rFonts w:ascii="Trebuchet MS" w:hAnsi="Trebuchet MS"/>
          <w:sz w:val="20"/>
        </w:rPr>
        <w:t xml:space="preserve"> pursuant to the terms above</w:t>
      </w:r>
      <w:r w:rsidRPr="00A66459">
        <w:rPr>
          <w:rFonts w:ascii="Trebuchet MS" w:hAnsi="Trebuchet MS"/>
          <w:sz w:val="20"/>
        </w:rPr>
        <w:t xml:space="preserve">, the </w:t>
      </w:r>
      <w:r w:rsidR="00F56451" w:rsidRPr="00A66459">
        <w:rPr>
          <w:rFonts w:ascii="Trebuchet MS" w:hAnsi="Trebuchet MS"/>
          <w:sz w:val="20"/>
        </w:rPr>
        <w:t xml:space="preserve">DDC </w:t>
      </w:r>
      <w:r w:rsidRPr="00A66459">
        <w:rPr>
          <w:rFonts w:ascii="Trebuchet MS" w:hAnsi="Trebuchet MS"/>
          <w:sz w:val="20"/>
        </w:rPr>
        <w:t xml:space="preserve">Commissioner may terminate the </w:t>
      </w:r>
      <w:r w:rsidR="00F56451" w:rsidRPr="00A66459">
        <w:rPr>
          <w:rFonts w:ascii="Trebuchet MS" w:hAnsi="Trebuchet MS"/>
          <w:sz w:val="20"/>
        </w:rPr>
        <w:t>Consortium Contract</w:t>
      </w:r>
      <w:r w:rsidR="003F66CA" w:rsidRPr="00A66459">
        <w:rPr>
          <w:rFonts w:ascii="Trebuchet MS" w:hAnsi="Trebuchet MS"/>
          <w:sz w:val="20"/>
        </w:rPr>
        <w:t xml:space="preserve"> with respect to the Consultant and</w:t>
      </w:r>
      <w:r w:rsidR="00F56451" w:rsidRPr="00A66459">
        <w:rPr>
          <w:rFonts w:ascii="Trebuchet MS" w:hAnsi="Trebuchet MS"/>
          <w:sz w:val="20"/>
        </w:rPr>
        <w:t xml:space="preserve">/or the applicable City Agency Commissioner and/or Public Entity Executive may terminate the applicable </w:t>
      </w:r>
      <w:r w:rsidR="003F66CA" w:rsidRPr="00A66459">
        <w:rPr>
          <w:rFonts w:ascii="Trebuchet MS" w:hAnsi="Trebuchet MS"/>
          <w:sz w:val="20"/>
        </w:rPr>
        <w:t>Task Order</w:t>
      </w:r>
      <w:r w:rsidRPr="00A66459">
        <w:rPr>
          <w:rFonts w:ascii="Trebuchet MS" w:hAnsi="Trebuchet MS"/>
          <w:sz w:val="20"/>
        </w:rPr>
        <w:t xml:space="preserve">, in whole, upon finding the </w:t>
      </w:r>
      <w:r w:rsidR="00192632" w:rsidRPr="00A66459">
        <w:rPr>
          <w:rFonts w:ascii="Trebuchet MS" w:hAnsi="Trebuchet MS"/>
          <w:sz w:val="20"/>
        </w:rPr>
        <w:t>Consultant</w:t>
      </w:r>
      <w:r w:rsidRPr="00A66459">
        <w:rPr>
          <w:rFonts w:ascii="Trebuchet MS" w:hAnsi="Trebuchet MS"/>
          <w:sz w:val="20"/>
        </w:rPr>
        <w:t xml:space="preserve"> in default pursuant to this Section</w:t>
      </w:r>
      <w:r w:rsidR="003F66CA" w:rsidRPr="00A66459">
        <w:rPr>
          <w:rFonts w:ascii="Trebuchet MS" w:hAnsi="Trebuchet MS"/>
          <w:sz w:val="20"/>
        </w:rPr>
        <w:t xml:space="preserve"> 10.03</w:t>
      </w:r>
      <w:r w:rsidRPr="00A66459">
        <w:rPr>
          <w:rFonts w:ascii="Trebuchet MS" w:hAnsi="Trebuchet MS"/>
          <w:sz w:val="20"/>
        </w:rPr>
        <w:t>, in accordance with the provisions of Section 10.05.</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E.</w:t>
      </w:r>
      <w:r w:rsidRPr="00A66459">
        <w:rPr>
          <w:rFonts w:ascii="Trebuchet MS" w:hAnsi="Trebuchet MS"/>
          <w:sz w:val="20"/>
        </w:rPr>
        <w:tab/>
      </w:r>
      <w:r w:rsidR="00AD5C67" w:rsidRPr="00A66459">
        <w:rPr>
          <w:rFonts w:ascii="Trebuchet MS" w:hAnsi="Trebuchet MS"/>
          <w:sz w:val="20"/>
        </w:rPr>
        <w:t xml:space="preserve">After declaring the Consultant in default, the City Agency Commissioner and/or Public Entity Executive, pursuant to and subject to the applicable provisions of Sections 6.01 and 6.02, as set forth in the applicable Task Order, </w:t>
      </w:r>
      <w:r w:rsidRPr="00A66459">
        <w:rPr>
          <w:rFonts w:ascii="Trebuchet MS" w:hAnsi="Trebuchet MS"/>
          <w:sz w:val="20"/>
        </w:rPr>
        <w:t>may</w:t>
      </w:r>
      <w:r w:rsidR="00AD5C67" w:rsidRPr="00A66459">
        <w:rPr>
          <w:rFonts w:ascii="Trebuchet MS" w:hAnsi="Trebuchet MS"/>
          <w:sz w:val="20"/>
        </w:rPr>
        <w:t>, with notice to the DDC Commissioner and DDC ACCO,</w:t>
      </w:r>
      <w:r w:rsidRPr="00A66459">
        <w:rPr>
          <w:rFonts w:ascii="Trebuchet MS" w:hAnsi="Trebuchet MS"/>
          <w:sz w:val="20"/>
        </w:rPr>
        <w:t xml:space="preserve"> have the </w:t>
      </w:r>
      <w:r w:rsidR="00AD5C67" w:rsidRPr="00A66459">
        <w:rPr>
          <w:rFonts w:ascii="Trebuchet MS" w:hAnsi="Trebuchet MS"/>
          <w:sz w:val="20"/>
        </w:rPr>
        <w:t xml:space="preserve">remaining </w:t>
      </w:r>
      <w:r w:rsidR="00AD5C67" w:rsidRPr="00A66459">
        <w:rPr>
          <w:rFonts w:ascii="Trebuchet MS" w:hAnsi="Trebuchet MS"/>
          <w:sz w:val="20"/>
        </w:rPr>
        <w:lastRenderedPageBreak/>
        <w:t>components of the Project and ser</w:t>
      </w:r>
      <w:r w:rsidRPr="00A66459">
        <w:rPr>
          <w:rFonts w:ascii="Trebuchet MS" w:hAnsi="Trebuchet MS"/>
          <w:sz w:val="20"/>
        </w:rPr>
        <w:t xml:space="preserve">vices </w:t>
      </w:r>
      <w:r w:rsidR="00AD5C67" w:rsidRPr="00A66459">
        <w:rPr>
          <w:rFonts w:ascii="Trebuchet MS" w:hAnsi="Trebuchet MS"/>
          <w:sz w:val="20"/>
        </w:rPr>
        <w:t>related to such remaining Project components</w:t>
      </w:r>
      <w:r w:rsidR="001B3ACA" w:rsidRPr="00A66459">
        <w:rPr>
          <w:rFonts w:ascii="Trebuchet MS" w:hAnsi="Trebuchet MS"/>
          <w:sz w:val="20"/>
        </w:rPr>
        <w:t xml:space="preserve"> </w:t>
      </w:r>
      <w:r w:rsidRPr="00A66459">
        <w:rPr>
          <w:rFonts w:ascii="Trebuchet MS" w:hAnsi="Trebuchet MS"/>
          <w:sz w:val="20"/>
        </w:rPr>
        <w:t>completed by such means and in such manner as he or she may deem advisable in accordance with applicable PPB Rules</w:t>
      </w:r>
      <w:r w:rsidR="00AD5C67" w:rsidRPr="00A66459">
        <w:rPr>
          <w:rFonts w:ascii="Trebuchet MS" w:hAnsi="Trebuchet MS"/>
          <w:sz w:val="20"/>
        </w:rPr>
        <w:t>, including but not limited to a subsequent Mini RFP solicitation under the Consortium Contract</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Force Majeure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For purposes of th</w:t>
      </w:r>
      <w:r w:rsidR="001B3ACA" w:rsidRPr="00A66459">
        <w:rPr>
          <w:rFonts w:ascii="Trebuchet MS" w:hAnsi="Trebuchet MS"/>
          <w:sz w:val="20"/>
        </w:rPr>
        <w:t>e</w:t>
      </w:r>
      <w:r w:rsidRPr="00A66459">
        <w:rPr>
          <w:rFonts w:ascii="Trebuchet MS" w:hAnsi="Trebuchet MS"/>
          <w:sz w:val="20"/>
        </w:rPr>
        <w:t xml:space="preserve"> </w:t>
      </w:r>
      <w:r w:rsidR="00AD5C67" w:rsidRPr="00A66459">
        <w:rPr>
          <w:rFonts w:ascii="Trebuchet MS" w:hAnsi="Trebuchet MS"/>
          <w:sz w:val="20"/>
        </w:rPr>
        <w:t xml:space="preserve">Consortium Contract </w:t>
      </w:r>
      <w:r w:rsidR="001B3ACA" w:rsidRPr="00A66459">
        <w:rPr>
          <w:rFonts w:ascii="Trebuchet MS" w:hAnsi="Trebuchet MS"/>
          <w:sz w:val="20"/>
        </w:rPr>
        <w:t xml:space="preserve">and any </w:t>
      </w:r>
      <w:r w:rsidR="00AD5C67" w:rsidRPr="00A66459">
        <w:rPr>
          <w:rFonts w:ascii="Trebuchet MS" w:hAnsi="Trebuchet MS"/>
          <w:sz w:val="20"/>
        </w:rPr>
        <w:t xml:space="preserve">applicable </w:t>
      </w:r>
      <w:r w:rsidR="001B3ACA" w:rsidRPr="00A66459">
        <w:rPr>
          <w:rFonts w:ascii="Trebuchet MS" w:hAnsi="Trebuchet MS"/>
          <w:sz w:val="20"/>
        </w:rPr>
        <w:t>Task Order</w:t>
      </w:r>
      <w:r w:rsidRPr="00A66459">
        <w:rPr>
          <w:rFonts w:ascii="Trebuchet MS" w:hAnsi="Trebuchet MS"/>
          <w:sz w:val="20"/>
        </w:rPr>
        <w:t xml:space="preserve">, a force majeure event is an act or event beyond the control and without any fault or negligence of the </w:t>
      </w:r>
      <w:r w:rsidR="00192632" w:rsidRPr="00A66459">
        <w:rPr>
          <w:rFonts w:ascii="Trebuchet MS" w:hAnsi="Trebuchet MS"/>
          <w:sz w:val="20"/>
        </w:rPr>
        <w:t>Consultant</w:t>
      </w:r>
      <w:r w:rsidRPr="00A66459">
        <w:rPr>
          <w:rFonts w:ascii="Trebuchet MS" w:hAnsi="Trebuchet MS"/>
          <w:sz w:val="20"/>
        </w:rPr>
        <w:t xml:space="preserve"> (“Force Majeure Event”).  Such events may include, but are not limited to, fire, flood, earthquake, storm or other natural disaster, civil commotion, war, terrorism, riot, and labor disputes not brought about by any act or omission of the </w:t>
      </w:r>
      <w:r w:rsidR="00192632" w:rsidRPr="00A66459">
        <w:rPr>
          <w:rFonts w:ascii="Trebuchet MS" w:hAnsi="Trebuchet MS"/>
          <w:sz w:val="20"/>
        </w:rPr>
        <w:t>Consultant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In the event the </w:t>
      </w:r>
      <w:r w:rsidR="00192632" w:rsidRPr="00A66459">
        <w:rPr>
          <w:rFonts w:ascii="Trebuchet MS" w:hAnsi="Trebuchet MS"/>
          <w:sz w:val="20"/>
        </w:rPr>
        <w:t>Consultant</w:t>
      </w:r>
      <w:r w:rsidRPr="00A66459">
        <w:rPr>
          <w:rFonts w:ascii="Trebuchet MS" w:hAnsi="Trebuchet MS"/>
          <w:sz w:val="20"/>
        </w:rPr>
        <w:t xml:space="preserve"> cannot comply with the terms of the Agreement</w:t>
      </w:r>
      <w:r w:rsidR="001B3ACA" w:rsidRPr="00A66459">
        <w:rPr>
          <w:rFonts w:ascii="Trebuchet MS" w:hAnsi="Trebuchet MS"/>
          <w:sz w:val="20"/>
        </w:rPr>
        <w:t xml:space="preserve"> or any Task Order</w:t>
      </w:r>
      <w:r w:rsidRPr="00A66459">
        <w:rPr>
          <w:rFonts w:ascii="Trebuchet MS" w:hAnsi="Trebuchet MS"/>
          <w:sz w:val="20"/>
        </w:rPr>
        <w:t xml:space="preserve"> (including any failure by the </w:t>
      </w:r>
      <w:r w:rsidR="00192632" w:rsidRPr="00A66459">
        <w:rPr>
          <w:rFonts w:ascii="Trebuchet MS" w:hAnsi="Trebuchet MS"/>
          <w:sz w:val="20"/>
        </w:rPr>
        <w:t>Consultant</w:t>
      </w:r>
      <w:r w:rsidRPr="00A66459">
        <w:rPr>
          <w:rFonts w:ascii="Trebuchet MS" w:hAnsi="Trebuchet MS"/>
          <w:sz w:val="20"/>
        </w:rPr>
        <w:t xml:space="preserve"> to make progress in the performance of the services</w:t>
      </w:r>
      <w:r w:rsidR="00B0715F" w:rsidRPr="00A66459">
        <w:rPr>
          <w:rFonts w:ascii="Trebuchet MS" w:hAnsi="Trebuchet MS"/>
          <w:sz w:val="20"/>
        </w:rPr>
        <w:t xml:space="preserve"> for the Research Project</w:t>
      </w:r>
      <w:r w:rsidRPr="00A66459">
        <w:rPr>
          <w:rFonts w:ascii="Trebuchet MS" w:hAnsi="Trebuchet MS"/>
          <w:sz w:val="20"/>
        </w:rPr>
        <w:t xml:space="preserve">) because of a Force Majeure Event, then the </w:t>
      </w:r>
      <w:r w:rsidR="00192632" w:rsidRPr="00A66459">
        <w:rPr>
          <w:rFonts w:ascii="Trebuchet MS" w:hAnsi="Trebuchet MS"/>
          <w:sz w:val="20"/>
        </w:rPr>
        <w:t>Consultant</w:t>
      </w:r>
      <w:r w:rsidRPr="00A66459">
        <w:rPr>
          <w:rFonts w:ascii="Trebuchet MS" w:hAnsi="Trebuchet MS"/>
          <w:sz w:val="20"/>
        </w:rPr>
        <w:t xml:space="preserve"> may ask the </w:t>
      </w:r>
      <w:r w:rsidR="00B0715F" w:rsidRPr="00A66459">
        <w:rPr>
          <w:rFonts w:ascii="Trebuchet MS" w:hAnsi="Trebuchet MS"/>
          <w:sz w:val="20"/>
        </w:rPr>
        <w:t xml:space="preserve">City Agency </w:t>
      </w:r>
      <w:r w:rsidRPr="00A66459">
        <w:rPr>
          <w:rFonts w:ascii="Trebuchet MS" w:hAnsi="Trebuchet MS"/>
          <w:sz w:val="20"/>
        </w:rPr>
        <w:t>Commissioner</w:t>
      </w:r>
      <w:r w:rsidR="00B0715F" w:rsidRPr="00A66459">
        <w:rPr>
          <w:rFonts w:ascii="Trebuchet MS" w:hAnsi="Trebuchet MS"/>
          <w:sz w:val="20"/>
        </w:rPr>
        <w:t xml:space="preserve"> and/or Public Entity Executive</w:t>
      </w:r>
      <w:r w:rsidRPr="00A66459">
        <w:rPr>
          <w:rFonts w:ascii="Trebuchet MS" w:hAnsi="Trebuchet MS"/>
          <w:sz w:val="20"/>
        </w:rPr>
        <w:t xml:space="preserve"> to excuse the nonperformance and/or terminate the </w:t>
      </w:r>
      <w:r w:rsidR="00B0715F" w:rsidRPr="00A66459">
        <w:rPr>
          <w:rFonts w:ascii="Trebuchet MS" w:hAnsi="Trebuchet MS"/>
          <w:sz w:val="20"/>
        </w:rPr>
        <w:t xml:space="preserve">applicable </w:t>
      </w:r>
      <w:r w:rsidR="001B3ACA" w:rsidRPr="00A66459">
        <w:rPr>
          <w:rFonts w:ascii="Trebuchet MS" w:hAnsi="Trebuchet MS"/>
          <w:sz w:val="20"/>
        </w:rPr>
        <w:t>Task Order</w:t>
      </w:r>
      <w:r w:rsidRPr="00A66459">
        <w:rPr>
          <w:rFonts w:ascii="Trebuchet MS" w:hAnsi="Trebuchet MS"/>
          <w:sz w:val="20"/>
        </w:rPr>
        <w:t xml:space="preserve">.  If the </w:t>
      </w:r>
      <w:r w:rsidR="00B0715F" w:rsidRPr="00A66459">
        <w:rPr>
          <w:rFonts w:ascii="Trebuchet MS" w:hAnsi="Trebuchet MS"/>
          <w:sz w:val="20"/>
        </w:rPr>
        <w:t>City Agency Commissioner and/or Public Entity Executive</w:t>
      </w:r>
      <w:r w:rsidRPr="00A66459">
        <w:rPr>
          <w:rFonts w:ascii="Trebuchet MS" w:hAnsi="Trebuchet MS"/>
          <w:sz w:val="20"/>
        </w:rPr>
        <w:t>, in his or her reasonable discretion,</w:t>
      </w:r>
      <w:r w:rsidR="00B0715F" w:rsidRPr="00A66459">
        <w:rPr>
          <w:rFonts w:ascii="Trebuchet MS" w:hAnsi="Trebuchet MS"/>
          <w:sz w:val="20"/>
        </w:rPr>
        <w:t xml:space="preserve"> </w:t>
      </w:r>
      <w:r w:rsidRPr="00A66459">
        <w:rPr>
          <w:rFonts w:ascii="Trebuchet MS" w:hAnsi="Trebuchet MS"/>
          <w:sz w:val="20"/>
        </w:rPr>
        <w:t xml:space="preserve">determines that the </w:t>
      </w:r>
      <w:r w:rsidR="00192632" w:rsidRPr="00A66459">
        <w:rPr>
          <w:rFonts w:ascii="Trebuchet MS" w:hAnsi="Trebuchet MS"/>
          <w:sz w:val="20"/>
        </w:rPr>
        <w:t>Consultant</w:t>
      </w:r>
      <w:r w:rsidRPr="00A66459">
        <w:rPr>
          <w:rFonts w:ascii="Trebuchet MS" w:hAnsi="Trebuchet MS"/>
          <w:sz w:val="20"/>
        </w:rPr>
        <w:t xml:space="preserve"> cannot comply with the terms of the </w:t>
      </w:r>
      <w:r w:rsidR="00B0715F" w:rsidRPr="00A66459">
        <w:rPr>
          <w:rFonts w:ascii="Trebuchet MS" w:hAnsi="Trebuchet MS"/>
          <w:sz w:val="20"/>
        </w:rPr>
        <w:t xml:space="preserve">Consortium Contract and applicable </w:t>
      </w:r>
      <w:r w:rsidR="001B3ACA" w:rsidRPr="00A66459">
        <w:rPr>
          <w:rFonts w:ascii="Trebuchet MS" w:hAnsi="Trebuchet MS"/>
          <w:sz w:val="20"/>
        </w:rPr>
        <w:t xml:space="preserve">Task Order </w:t>
      </w:r>
      <w:r w:rsidRPr="00A66459">
        <w:rPr>
          <w:rFonts w:ascii="Trebuchet MS" w:hAnsi="Trebuchet MS"/>
          <w:sz w:val="20"/>
        </w:rPr>
        <w:t xml:space="preserve">because of a Force Majeure Event, then the </w:t>
      </w:r>
      <w:r w:rsidR="00B0715F" w:rsidRPr="00A66459">
        <w:rPr>
          <w:rFonts w:ascii="Trebuchet MS" w:hAnsi="Trebuchet MS"/>
          <w:sz w:val="20"/>
        </w:rPr>
        <w:t xml:space="preserve">City Agency Commissioner and/or Public Entity Executive </w:t>
      </w:r>
      <w:r w:rsidRPr="00A66459">
        <w:rPr>
          <w:rFonts w:ascii="Trebuchet MS" w:hAnsi="Trebuchet MS"/>
          <w:sz w:val="20"/>
        </w:rPr>
        <w:t xml:space="preserve">shall excuse the nonperformance and may terminate the </w:t>
      </w:r>
      <w:r w:rsidR="00B0715F" w:rsidRPr="00A66459">
        <w:rPr>
          <w:rFonts w:ascii="Trebuchet MS" w:hAnsi="Trebuchet MS"/>
          <w:sz w:val="20"/>
        </w:rPr>
        <w:t>applicable</w:t>
      </w:r>
      <w:r w:rsidR="001B3ACA" w:rsidRPr="00A66459">
        <w:rPr>
          <w:rFonts w:ascii="Trebuchet MS" w:hAnsi="Trebuchet MS"/>
          <w:sz w:val="20"/>
        </w:rPr>
        <w:t xml:space="preserve"> Task Order</w:t>
      </w:r>
      <w:r w:rsidRPr="00A66459">
        <w:rPr>
          <w:rFonts w:ascii="Trebuchet MS" w:hAnsi="Trebuchet MS"/>
          <w:sz w:val="20"/>
        </w:rPr>
        <w:t>.  Such a termination shall be deemed to be without cause.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If the </w:t>
      </w:r>
      <w:r w:rsidR="00B0715F" w:rsidRPr="00A66459">
        <w:rPr>
          <w:rFonts w:ascii="Trebuchet MS" w:hAnsi="Trebuchet MS"/>
          <w:sz w:val="20"/>
        </w:rPr>
        <w:t xml:space="preserve">City Agency Commissioner and/or Public Entity Executive </w:t>
      </w:r>
      <w:r w:rsidRPr="00A66459">
        <w:rPr>
          <w:rFonts w:ascii="Trebuchet MS" w:hAnsi="Trebuchet MS"/>
          <w:sz w:val="20"/>
        </w:rPr>
        <w:t xml:space="preserve">terminates the </w:t>
      </w:r>
      <w:r w:rsidR="00B0715F" w:rsidRPr="00A66459">
        <w:rPr>
          <w:rFonts w:ascii="Trebuchet MS" w:hAnsi="Trebuchet MS"/>
          <w:sz w:val="20"/>
        </w:rPr>
        <w:t xml:space="preserve">applicable </w:t>
      </w:r>
      <w:r w:rsidR="001B3ACA" w:rsidRPr="00A66459">
        <w:rPr>
          <w:rFonts w:ascii="Trebuchet MS" w:hAnsi="Trebuchet MS"/>
          <w:sz w:val="20"/>
        </w:rPr>
        <w:t xml:space="preserve">Task Order </w:t>
      </w:r>
      <w:r w:rsidRPr="00A66459">
        <w:rPr>
          <w:rFonts w:ascii="Trebuchet MS" w:hAnsi="Trebuchet MS"/>
          <w:sz w:val="20"/>
        </w:rPr>
        <w:t>pursuant to this Section</w:t>
      </w:r>
      <w:r w:rsidR="001B3ACA" w:rsidRPr="00A66459">
        <w:rPr>
          <w:rFonts w:ascii="Trebuchet MS" w:hAnsi="Trebuchet MS"/>
          <w:sz w:val="20"/>
        </w:rPr>
        <w:t xml:space="preserve"> 10.04</w:t>
      </w:r>
      <w:r w:rsidRPr="00A66459">
        <w:rPr>
          <w:rFonts w:ascii="Trebuchet MS" w:hAnsi="Trebuchet MS"/>
          <w:sz w:val="20"/>
        </w:rPr>
        <w:t xml:space="preserve">, the following provisions apply.  The </w:t>
      </w:r>
      <w:r w:rsidR="00B0715F" w:rsidRPr="00A66459">
        <w:rPr>
          <w:rFonts w:ascii="Trebuchet MS" w:hAnsi="Trebuchet MS"/>
          <w:sz w:val="20"/>
        </w:rPr>
        <w:t xml:space="preserve">Practitioner Partner </w:t>
      </w:r>
      <w:r w:rsidRPr="00A66459">
        <w:rPr>
          <w:rFonts w:ascii="Trebuchet MS" w:hAnsi="Trebuchet MS"/>
          <w:sz w:val="20"/>
        </w:rPr>
        <w:t>shall not incur or pay any further obligation pursuant to th</w:t>
      </w:r>
      <w:r w:rsidR="001B3ACA" w:rsidRPr="00A66459">
        <w:rPr>
          <w:rFonts w:ascii="Trebuchet MS" w:hAnsi="Trebuchet MS"/>
          <w:sz w:val="20"/>
        </w:rPr>
        <w:t>e</w:t>
      </w:r>
      <w:r w:rsidRPr="00A66459">
        <w:rPr>
          <w:rFonts w:ascii="Trebuchet MS" w:hAnsi="Trebuchet MS"/>
          <w:sz w:val="20"/>
        </w:rPr>
        <w:t xml:space="preserve"> </w:t>
      </w:r>
      <w:r w:rsidR="00B0715F" w:rsidRPr="00A66459">
        <w:rPr>
          <w:rFonts w:ascii="Trebuchet MS" w:hAnsi="Trebuchet MS"/>
          <w:sz w:val="20"/>
        </w:rPr>
        <w:t xml:space="preserve">applicable </w:t>
      </w:r>
      <w:r w:rsidR="001B3ACA" w:rsidRPr="00A66459">
        <w:rPr>
          <w:rFonts w:ascii="Trebuchet MS" w:hAnsi="Trebuchet MS"/>
          <w:sz w:val="20"/>
        </w:rPr>
        <w:t>Task Order</w:t>
      </w:r>
      <w:r w:rsidRPr="00A66459">
        <w:rPr>
          <w:rFonts w:ascii="Trebuchet MS" w:hAnsi="Trebuchet MS"/>
          <w:sz w:val="20"/>
        </w:rPr>
        <w:t xml:space="preserve"> beyond </w:t>
      </w:r>
      <w:r w:rsidR="001B3ACA" w:rsidRPr="00A66459">
        <w:rPr>
          <w:rFonts w:ascii="Trebuchet MS" w:hAnsi="Trebuchet MS"/>
          <w:sz w:val="20"/>
        </w:rPr>
        <w:t xml:space="preserve">its </w:t>
      </w:r>
      <w:r w:rsidRPr="00A66459">
        <w:rPr>
          <w:rFonts w:ascii="Trebuchet MS" w:hAnsi="Trebuchet MS"/>
          <w:sz w:val="20"/>
        </w:rPr>
        <w:t xml:space="preserve">termination date.  The </w:t>
      </w:r>
      <w:r w:rsidR="00B0715F" w:rsidRPr="00A66459">
        <w:rPr>
          <w:rFonts w:ascii="Trebuchet MS" w:hAnsi="Trebuchet MS"/>
          <w:sz w:val="20"/>
        </w:rPr>
        <w:t>Practitioner Partner</w:t>
      </w:r>
      <w:r w:rsidRPr="00A66459">
        <w:rPr>
          <w:rFonts w:ascii="Trebuchet MS" w:hAnsi="Trebuchet MS"/>
          <w:sz w:val="20"/>
        </w:rPr>
        <w:t xml:space="preserve"> shall pay for services provided in accordance with </w:t>
      </w:r>
      <w:r w:rsidR="00B0715F" w:rsidRPr="00A66459">
        <w:rPr>
          <w:rFonts w:ascii="Trebuchet MS" w:hAnsi="Trebuchet MS"/>
          <w:sz w:val="20"/>
        </w:rPr>
        <w:t xml:space="preserve">the </w:t>
      </w:r>
      <w:r w:rsidR="001B3ACA" w:rsidRPr="00A66459">
        <w:rPr>
          <w:rFonts w:ascii="Trebuchet MS" w:hAnsi="Trebuchet MS"/>
          <w:sz w:val="20"/>
        </w:rPr>
        <w:t>a</w:t>
      </w:r>
      <w:r w:rsidR="00B0715F" w:rsidRPr="00A66459">
        <w:rPr>
          <w:rFonts w:ascii="Trebuchet MS" w:hAnsi="Trebuchet MS"/>
          <w:sz w:val="20"/>
        </w:rPr>
        <w:t>pplicable</w:t>
      </w:r>
      <w:r w:rsidR="001B3ACA" w:rsidRPr="00A66459">
        <w:rPr>
          <w:rFonts w:ascii="Trebuchet MS" w:hAnsi="Trebuchet MS"/>
          <w:sz w:val="20"/>
        </w:rPr>
        <w:t xml:space="preserve"> Task Order </w:t>
      </w:r>
      <w:r w:rsidR="00B0715F" w:rsidRPr="00A66459">
        <w:rPr>
          <w:rFonts w:ascii="Trebuchet MS" w:hAnsi="Trebuchet MS"/>
          <w:sz w:val="20"/>
        </w:rPr>
        <w:t>before</w:t>
      </w:r>
      <w:r w:rsidRPr="00A66459">
        <w:rPr>
          <w:rFonts w:ascii="Trebuchet MS" w:hAnsi="Trebuchet MS"/>
          <w:sz w:val="20"/>
        </w:rPr>
        <w:t xml:space="preserve"> </w:t>
      </w:r>
      <w:r w:rsidR="00B0715F" w:rsidRPr="00A66459">
        <w:rPr>
          <w:rFonts w:ascii="Trebuchet MS" w:hAnsi="Trebuchet MS"/>
          <w:sz w:val="20"/>
        </w:rPr>
        <w:t>its</w:t>
      </w:r>
      <w:r w:rsidRPr="00A66459">
        <w:rPr>
          <w:rFonts w:ascii="Trebuchet MS" w:hAnsi="Trebuchet MS"/>
          <w:sz w:val="20"/>
        </w:rPr>
        <w:t xml:space="preserve"> termination date.  </w:t>
      </w:r>
      <w:r w:rsidR="00B0715F" w:rsidRPr="00A66459">
        <w:rPr>
          <w:rFonts w:ascii="Trebuchet MS" w:hAnsi="Trebuchet MS"/>
          <w:sz w:val="20"/>
        </w:rPr>
        <w:t>The Practitioner Partner shall pay a</w:t>
      </w:r>
      <w:r w:rsidRPr="00A66459">
        <w:rPr>
          <w:rFonts w:ascii="Trebuchet MS" w:hAnsi="Trebuchet MS"/>
          <w:sz w:val="20"/>
        </w:rPr>
        <w:t xml:space="preserve">ny obligation necessarily incurred by the </w:t>
      </w:r>
      <w:r w:rsidR="00192632" w:rsidRPr="00A66459">
        <w:rPr>
          <w:rFonts w:ascii="Trebuchet MS" w:hAnsi="Trebuchet MS"/>
          <w:sz w:val="20"/>
        </w:rPr>
        <w:t>Consultant</w:t>
      </w:r>
      <w:r w:rsidRPr="00A66459">
        <w:rPr>
          <w:rFonts w:ascii="Trebuchet MS" w:hAnsi="Trebuchet MS"/>
          <w:sz w:val="20"/>
        </w:rPr>
        <w:t xml:space="preserve"> on account of </w:t>
      </w:r>
      <w:r w:rsidR="00B0715F" w:rsidRPr="00A66459">
        <w:rPr>
          <w:rFonts w:ascii="Trebuchet MS" w:hAnsi="Trebuchet MS"/>
          <w:sz w:val="20"/>
        </w:rPr>
        <w:t xml:space="preserve">the applicable Task Order before </w:t>
      </w:r>
      <w:r w:rsidRPr="00A66459">
        <w:rPr>
          <w:rFonts w:ascii="Trebuchet MS" w:hAnsi="Trebuchet MS"/>
          <w:sz w:val="20"/>
        </w:rPr>
        <w:t>receipt of notice of termination and falling due after the termination date in accordance with the terms of th</w:t>
      </w:r>
      <w:r w:rsidR="001B3ACA" w:rsidRPr="00A66459">
        <w:rPr>
          <w:rFonts w:ascii="Trebuchet MS" w:hAnsi="Trebuchet MS"/>
          <w:sz w:val="20"/>
        </w:rPr>
        <w:t xml:space="preserve">e </w:t>
      </w:r>
      <w:r w:rsidR="00B0715F" w:rsidRPr="00A66459">
        <w:rPr>
          <w:rFonts w:ascii="Trebuchet MS" w:hAnsi="Trebuchet MS"/>
          <w:sz w:val="20"/>
        </w:rPr>
        <w:t xml:space="preserve">applicable </w:t>
      </w:r>
      <w:r w:rsidR="001B3ACA" w:rsidRPr="00A66459">
        <w:rPr>
          <w:rFonts w:ascii="Trebuchet MS" w:hAnsi="Trebuchet MS"/>
          <w:sz w:val="20"/>
        </w:rPr>
        <w:t>Task Order</w:t>
      </w:r>
      <w:r w:rsidRPr="00A66459">
        <w:rPr>
          <w:rFonts w:ascii="Trebuchet MS" w:hAnsi="Trebuchet MS"/>
          <w:sz w:val="20"/>
        </w:rPr>
        <w:t xml:space="preserve">. In no event shall such obligation be construed as including any lease or other occupancy agreement, oral or written, entered into between the </w:t>
      </w:r>
      <w:r w:rsidR="00192632" w:rsidRPr="00A66459">
        <w:rPr>
          <w:rFonts w:ascii="Trebuchet MS" w:hAnsi="Trebuchet MS"/>
          <w:sz w:val="20"/>
        </w:rPr>
        <w:t>Consultant</w:t>
      </w:r>
      <w:r w:rsidRPr="00A66459">
        <w:rPr>
          <w:rFonts w:ascii="Trebuchet MS" w:hAnsi="Trebuchet MS"/>
          <w:sz w:val="20"/>
        </w:rPr>
        <w:t xml:space="preserve"> and its landlord.</w:t>
      </w:r>
      <w:r w:rsidR="00B0715F" w:rsidRPr="00A66459">
        <w:rPr>
          <w:rFonts w:ascii="Trebuchet MS" w:hAnsi="Trebuchet MS"/>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Procedures for Termination</w:t>
      </w:r>
    </w:p>
    <w:p w:rsidR="00B0715F"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B0715F" w:rsidRPr="00A66459">
        <w:rPr>
          <w:rFonts w:ascii="Trebuchet MS" w:hAnsi="Trebuchet MS"/>
          <w:sz w:val="20"/>
        </w:rPr>
        <w:t>Any written notice of termination required by this Article 10 shall</w:t>
      </w:r>
      <w:r w:rsidRPr="00A66459">
        <w:rPr>
          <w:rFonts w:ascii="Trebuchet MS" w:hAnsi="Trebuchet MS"/>
          <w:sz w:val="20"/>
        </w:rPr>
        <w:t xml:space="preserve"> specify the applicable provision(s) under which the </w:t>
      </w:r>
      <w:r w:rsidR="00B0715F" w:rsidRPr="00A66459">
        <w:rPr>
          <w:rFonts w:ascii="Trebuchet MS" w:hAnsi="Trebuchet MS"/>
          <w:sz w:val="20"/>
        </w:rPr>
        <w:t xml:space="preserve">Consortium Contract and/or applicable </w:t>
      </w:r>
      <w:r w:rsidR="001B3ACA" w:rsidRPr="00A66459">
        <w:rPr>
          <w:rFonts w:ascii="Trebuchet MS" w:hAnsi="Trebuchet MS"/>
          <w:sz w:val="20"/>
        </w:rPr>
        <w:t>Task Order</w:t>
      </w:r>
      <w:r w:rsidRPr="00A66459">
        <w:rPr>
          <w:rFonts w:ascii="Trebuchet MS" w:hAnsi="Trebuchet MS"/>
          <w:sz w:val="20"/>
        </w:rPr>
        <w:t xml:space="preserve"> is </w:t>
      </w:r>
      <w:r w:rsidR="00B0715F" w:rsidRPr="00A66459">
        <w:rPr>
          <w:rFonts w:ascii="Trebuchet MS" w:hAnsi="Trebuchet MS"/>
          <w:sz w:val="20"/>
        </w:rPr>
        <w:t xml:space="preserve">to be </w:t>
      </w:r>
      <w:r w:rsidRPr="00A66459">
        <w:rPr>
          <w:rFonts w:ascii="Trebuchet MS" w:hAnsi="Trebuchet MS"/>
          <w:sz w:val="20"/>
        </w:rPr>
        <w:t>terminated and the effective date of the termination</w:t>
      </w:r>
      <w:r w:rsidR="00B0715F" w:rsidRPr="00A66459">
        <w:rPr>
          <w:rFonts w:ascii="Trebuchet MS" w:hAnsi="Trebuchet MS"/>
          <w:sz w:val="20"/>
        </w:rPr>
        <w:t>, e</w:t>
      </w:r>
      <w:r w:rsidRPr="00A66459">
        <w:rPr>
          <w:rFonts w:ascii="Trebuchet MS" w:hAnsi="Trebuchet MS"/>
          <w:sz w:val="20"/>
        </w:rPr>
        <w:t>xcept as otherwise provided in th</w:t>
      </w:r>
      <w:r w:rsidR="001B3ACA" w:rsidRPr="00A66459">
        <w:rPr>
          <w:rFonts w:ascii="Trebuchet MS" w:hAnsi="Trebuchet MS"/>
          <w:sz w:val="20"/>
        </w:rPr>
        <w:t>e</w:t>
      </w:r>
      <w:r w:rsidR="00B0715F" w:rsidRPr="00A66459">
        <w:rPr>
          <w:rFonts w:ascii="Trebuchet MS" w:hAnsi="Trebuchet MS"/>
          <w:sz w:val="20"/>
        </w:rPr>
        <w:t xml:space="preserve"> Consortium Contract</w:t>
      </w:r>
      <w:r w:rsidR="009348B0" w:rsidRPr="00A66459">
        <w:rPr>
          <w:rFonts w:ascii="Trebuchet MS" w:hAnsi="Trebuchet MS"/>
          <w:sz w:val="20"/>
        </w:rPr>
        <w:t xml:space="preserve">, and shall specify an effective date of termination.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For termination </w:t>
      </w:r>
      <w:r w:rsidR="009348B0" w:rsidRPr="00A66459">
        <w:rPr>
          <w:rFonts w:ascii="Trebuchet MS" w:hAnsi="Trebuchet MS"/>
          <w:sz w:val="20"/>
        </w:rPr>
        <w:t xml:space="preserve">in the best interest or </w:t>
      </w:r>
      <w:r w:rsidRPr="00A66459">
        <w:rPr>
          <w:rFonts w:ascii="Trebuchet MS" w:hAnsi="Trebuchet MS"/>
          <w:sz w:val="20"/>
        </w:rPr>
        <w:t xml:space="preserve">without cause, the effective date of the termination shall not be </w:t>
      </w:r>
      <w:r w:rsidR="001B3ACA" w:rsidRPr="00A66459">
        <w:rPr>
          <w:rFonts w:ascii="Trebuchet MS" w:hAnsi="Trebuchet MS"/>
          <w:sz w:val="20"/>
        </w:rPr>
        <w:t>fewer</w:t>
      </w:r>
      <w:r w:rsidRPr="00A66459">
        <w:rPr>
          <w:rFonts w:ascii="Trebuchet MS" w:hAnsi="Trebuchet MS"/>
          <w:sz w:val="20"/>
        </w:rPr>
        <w:t xml:space="preserve"> than ten (10)</w:t>
      </w:r>
      <w:r w:rsidR="001B3ACA" w:rsidRPr="00A66459">
        <w:rPr>
          <w:rFonts w:ascii="Trebuchet MS" w:hAnsi="Trebuchet MS"/>
          <w:sz w:val="20"/>
        </w:rPr>
        <w:t xml:space="preserve"> calendar</w:t>
      </w:r>
      <w:r w:rsidRPr="00A66459">
        <w:rPr>
          <w:rFonts w:ascii="Trebuchet MS" w:hAnsi="Trebuchet MS"/>
          <w:sz w:val="20"/>
        </w:rPr>
        <w:t xml:space="preserve"> Days from the date the notice is personally delivered, or fifteen (15)</w:t>
      </w:r>
      <w:r w:rsidR="001B3ACA" w:rsidRPr="00A66459">
        <w:rPr>
          <w:rFonts w:ascii="Trebuchet MS" w:hAnsi="Trebuchet MS"/>
          <w:sz w:val="20"/>
        </w:rPr>
        <w:t xml:space="preserve"> calendar</w:t>
      </w:r>
      <w:r w:rsidRPr="00A66459">
        <w:rPr>
          <w:rFonts w:ascii="Trebuchet MS" w:hAnsi="Trebuchet MS"/>
          <w:sz w:val="20"/>
        </w:rPr>
        <w:t xml:space="preserve"> Days from the date the notice is either sent by certified mail, return receipt requested, or sent by fax and deposited in a post office box regularly maintained by the United States Postal Service in a postage pre-paid envelope.  In the case of termination for default, the effective date of the termination shall be as set forth above or such earlier date as the Commissioner may determine.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Upon termination or expiration of </w:t>
      </w:r>
      <w:r w:rsidR="001B3ACA" w:rsidRPr="00A66459">
        <w:rPr>
          <w:rFonts w:ascii="Trebuchet MS" w:hAnsi="Trebuchet MS"/>
          <w:sz w:val="20"/>
        </w:rPr>
        <w:t>a</w:t>
      </w:r>
      <w:r w:rsidR="00E86B62" w:rsidRPr="00A66459">
        <w:rPr>
          <w:rFonts w:ascii="Trebuchet MS" w:hAnsi="Trebuchet MS"/>
          <w:sz w:val="20"/>
        </w:rPr>
        <w:t>n applicable</w:t>
      </w:r>
      <w:r w:rsidR="001B3ACA" w:rsidRPr="00A66459">
        <w:rPr>
          <w:rFonts w:ascii="Trebuchet MS" w:hAnsi="Trebuchet MS"/>
          <w:sz w:val="20"/>
        </w:rPr>
        <w:t xml:space="preserve"> Task Order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comply with the close-out procedures</w:t>
      </w:r>
      <w:r w:rsidR="00E86B62" w:rsidRPr="00A66459">
        <w:rPr>
          <w:rFonts w:ascii="Trebuchet MS" w:hAnsi="Trebuchet MS"/>
          <w:sz w:val="20"/>
        </w:rPr>
        <w:t xml:space="preserve"> of the </w:t>
      </w:r>
      <w:r w:rsidR="00521822" w:rsidRPr="00A66459">
        <w:rPr>
          <w:rFonts w:ascii="Trebuchet MS" w:hAnsi="Trebuchet MS"/>
          <w:sz w:val="20"/>
        </w:rPr>
        <w:t>Practitioner Partner</w:t>
      </w:r>
      <w:r w:rsidRPr="00A66459">
        <w:rPr>
          <w:rFonts w:ascii="Trebuchet MS" w:hAnsi="Trebuchet MS"/>
          <w:sz w:val="20"/>
        </w:rPr>
        <w:t>, including but not limited to:</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Accounting for and refunding to the</w:t>
      </w:r>
      <w:r w:rsidR="00521822" w:rsidRPr="00A66459">
        <w:rPr>
          <w:rFonts w:ascii="Trebuchet MS" w:hAnsi="Trebuchet MS"/>
          <w:sz w:val="20"/>
        </w:rPr>
        <w:t xml:space="preserve"> Practitioner Partner</w:t>
      </w:r>
      <w:r w:rsidRPr="00A66459">
        <w:rPr>
          <w:rFonts w:ascii="Trebuchet MS" w:hAnsi="Trebuchet MS"/>
          <w:sz w:val="20"/>
        </w:rPr>
        <w:t>, within forty-five (45)</w:t>
      </w:r>
      <w:r w:rsidR="00521822" w:rsidRPr="00A66459">
        <w:rPr>
          <w:rFonts w:ascii="Trebuchet MS" w:hAnsi="Trebuchet MS"/>
          <w:sz w:val="20"/>
        </w:rPr>
        <w:t xml:space="preserve"> calendar</w:t>
      </w:r>
      <w:r w:rsidRPr="00A66459">
        <w:rPr>
          <w:rFonts w:ascii="Trebuchet MS" w:hAnsi="Trebuchet MS"/>
          <w:sz w:val="20"/>
        </w:rPr>
        <w:t xml:space="preserve"> Days, any unexpended funds which have been advanced to the </w:t>
      </w:r>
      <w:r w:rsidR="00192632" w:rsidRPr="00A66459">
        <w:rPr>
          <w:rFonts w:ascii="Trebuchet MS" w:hAnsi="Trebuchet MS"/>
          <w:sz w:val="20"/>
        </w:rPr>
        <w:t>Consultant</w:t>
      </w:r>
      <w:r w:rsidRPr="00A66459">
        <w:rPr>
          <w:rFonts w:ascii="Trebuchet MS" w:hAnsi="Trebuchet MS"/>
          <w:sz w:val="20"/>
        </w:rPr>
        <w:t xml:space="preserve"> pursuant to th</w:t>
      </w:r>
      <w:r w:rsidR="001B3ACA" w:rsidRPr="00A66459">
        <w:rPr>
          <w:rFonts w:ascii="Trebuchet MS" w:hAnsi="Trebuchet MS"/>
          <w:sz w:val="20"/>
        </w:rPr>
        <w:t>e</w:t>
      </w:r>
      <w:r w:rsidR="00521822" w:rsidRPr="00A66459">
        <w:rPr>
          <w:rFonts w:ascii="Trebuchet MS" w:hAnsi="Trebuchet MS"/>
          <w:sz w:val="20"/>
        </w:rPr>
        <w:t xml:space="preserve"> applicable</w:t>
      </w:r>
      <w:r w:rsidR="001B3ACA" w:rsidRPr="00A66459">
        <w:rPr>
          <w:rFonts w:ascii="Trebuchet MS" w:hAnsi="Trebuchet MS"/>
          <w:sz w:val="20"/>
        </w:rPr>
        <w:t xml:space="preserve"> Task Order</w:t>
      </w:r>
      <w:r w:rsidRPr="00A66459">
        <w:rPr>
          <w:rFonts w:ascii="Trebuchet MS" w:hAnsi="Trebuchet MS"/>
          <w:sz w:val="20"/>
        </w:rPr>
        <w: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Furnishing within forty-five (45)</w:t>
      </w:r>
      <w:r w:rsidR="00521822" w:rsidRPr="00A66459">
        <w:rPr>
          <w:rFonts w:ascii="Trebuchet MS" w:hAnsi="Trebuchet MS"/>
          <w:sz w:val="20"/>
        </w:rPr>
        <w:t xml:space="preserve"> calendar</w:t>
      </w:r>
      <w:r w:rsidRPr="00A66459">
        <w:rPr>
          <w:rFonts w:ascii="Trebuchet MS" w:hAnsi="Trebuchet MS"/>
          <w:sz w:val="20"/>
        </w:rPr>
        <w:t xml:space="preserve"> Days an inventory to the</w:t>
      </w:r>
      <w:r w:rsidR="00521822" w:rsidRPr="00A66459">
        <w:rPr>
          <w:rFonts w:ascii="Trebuchet MS" w:hAnsi="Trebuchet MS"/>
          <w:sz w:val="20"/>
        </w:rPr>
        <w:t xml:space="preserve"> Practitioner Partner</w:t>
      </w:r>
      <w:r w:rsidRPr="00A66459">
        <w:rPr>
          <w:rFonts w:ascii="Trebuchet MS" w:hAnsi="Trebuchet MS"/>
          <w:sz w:val="20"/>
        </w:rPr>
        <w:t xml:space="preserve"> of all equipment, appurtenances and property purchased through or provided under </w:t>
      </w:r>
      <w:r w:rsidR="00A34038" w:rsidRPr="00A66459">
        <w:rPr>
          <w:rFonts w:ascii="Trebuchet MS" w:hAnsi="Trebuchet MS"/>
          <w:sz w:val="20"/>
        </w:rPr>
        <w:t xml:space="preserve">the </w:t>
      </w:r>
      <w:r w:rsidR="00521822" w:rsidRPr="00A66459">
        <w:rPr>
          <w:rFonts w:ascii="Trebuchet MS" w:hAnsi="Trebuchet MS"/>
          <w:sz w:val="20"/>
        </w:rPr>
        <w:t xml:space="preserve">applicable </w:t>
      </w:r>
      <w:r w:rsidR="00A34038" w:rsidRPr="00A66459">
        <w:rPr>
          <w:rFonts w:ascii="Trebuchet MS" w:hAnsi="Trebuchet MS"/>
          <w:sz w:val="20"/>
        </w:rPr>
        <w:t>Task Order</w:t>
      </w:r>
      <w:r w:rsidRPr="00A66459">
        <w:rPr>
          <w:rFonts w:ascii="Trebuchet MS" w:hAnsi="Trebuchet MS"/>
          <w:sz w:val="20"/>
        </w:rPr>
        <w:t xml:space="preserve"> and </w:t>
      </w:r>
      <w:r w:rsidR="00521822" w:rsidRPr="00A66459">
        <w:rPr>
          <w:rFonts w:ascii="Trebuchet MS" w:hAnsi="Trebuchet MS"/>
          <w:sz w:val="20"/>
        </w:rPr>
        <w:t xml:space="preserve">its final </w:t>
      </w:r>
      <w:r w:rsidRPr="00A66459">
        <w:rPr>
          <w:rFonts w:ascii="Trebuchet MS" w:hAnsi="Trebuchet MS"/>
          <w:sz w:val="20"/>
        </w:rPr>
        <w:t>disposition</w:t>
      </w:r>
      <w:r w:rsidR="00521822" w:rsidRPr="00A66459">
        <w:rPr>
          <w:rFonts w:ascii="Trebuchet MS" w:hAnsi="Trebuchet MS"/>
          <w:sz w:val="20"/>
        </w:rPr>
        <w:t xml:space="preserve"> as provided in the applicable Task Order</w:t>
      </w:r>
      <w:r w:rsidRPr="00A66459">
        <w:rPr>
          <w:rFonts w:ascii="Trebuchet MS" w:hAnsi="Trebuchet MS"/>
          <w:sz w:val="20"/>
        </w:rPr>
        <w: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r>
      <w:r w:rsidR="00521822" w:rsidRPr="00A66459">
        <w:rPr>
          <w:rFonts w:ascii="Trebuchet MS" w:hAnsi="Trebuchet MS"/>
          <w:sz w:val="20"/>
        </w:rPr>
        <w:t>Pursuant to and subject to the applicable provisions of Sections 6.01 and 6.02, as set forth in the applicable Task Order, t</w:t>
      </w:r>
      <w:r w:rsidRPr="00A66459">
        <w:rPr>
          <w:rFonts w:ascii="Trebuchet MS" w:hAnsi="Trebuchet MS"/>
          <w:sz w:val="20"/>
        </w:rPr>
        <w:t xml:space="preserve">urning over to the </w:t>
      </w:r>
      <w:r w:rsidR="00521822" w:rsidRPr="00A66459">
        <w:rPr>
          <w:rFonts w:ascii="Trebuchet MS" w:hAnsi="Trebuchet MS"/>
          <w:sz w:val="20"/>
        </w:rPr>
        <w:t xml:space="preserve">Practitioner </w:t>
      </w:r>
      <w:r w:rsidRPr="00A66459">
        <w:rPr>
          <w:rFonts w:ascii="Trebuchet MS" w:hAnsi="Trebuchet MS"/>
          <w:sz w:val="20"/>
        </w:rPr>
        <w:t>all books, records, documents and material</w:t>
      </w:r>
      <w:r w:rsidR="00521822" w:rsidRPr="00A66459">
        <w:rPr>
          <w:rFonts w:ascii="Trebuchet MS" w:hAnsi="Trebuchet MS"/>
          <w:sz w:val="20"/>
        </w:rPr>
        <w:t>s</w:t>
      </w:r>
      <w:r w:rsidRPr="00A66459">
        <w:rPr>
          <w:rFonts w:ascii="Trebuchet MS" w:hAnsi="Trebuchet MS"/>
          <w:sz w:val="20"/>
        </w:rPr>
        <w:t xml:space="preserve"> specifically relating to </w:t>
      </w:r>
      <w:r w:rsidR="00A34038" w:rsidRPr="00A66459">
        <w:rPr>
          <w:rFonts w:ascii="Trebuchet MS" w:hAnsi="Trebuchet MS"/>
          <w:sz w:val="20"/>
        </w:rPr>
        <w:t>the</w:t>
      </w:r>
      <w:r w:rsidR="00521822" w:rsidRPr="00A66459">
        <w:rPr>
          <w:rFonts w:ascii="Trebuchet MS" w:hAnsi="Trebuchet MS"/>
          <w:sz w:val="20"/>
        </w:rPr>
        <w:t xml:space="preserve"> applicable Task Order </w:t>
      </w:r>
      <w:r w:rsidRPr="00A66459">
        <w:rPr>
          <w:rFonts w:ascii="Trebuchet MS" w:hAnsi="Trebuchet MS"/>
          <w:sz w:val="20"/>
        </w:rPr>
        <w:t xml:space="preserve">that the </w:t>
      </w:r>
      <w:r w:rsidR="00521822" w:rsidRPr="00A66459">
        <w:rPr>
          <w:rFonts w:ascii="Trebuchet MS" w:hAnsi="Trebuchet MS"/>
          <w:sz w:val="20"/>
        </w:rPr>
        <w:t>Practitioner Partner</w:t>
      </w:r>
      <w:r w:rsidRPr="00A66459">
        <w:rPr>
          <w:rFonts w:ascii="Trebuchet MS" w:hAnsi="Trebuchet MS"/>
          <w:sz w:val="20"/>
        </w:rPr>
        <w:t xml:space="preserve"> has requested be turned over</w:t>
      </w:r>
      <w:r w:rsidR="00AC7B68" w:rsidRPr="00A66459">
        <w:rPr>
          <w:rFonts w:ascii="Trebuchet MS" w:hAnsi="Trebuchet MS"/>
          <w:sz w:val="20"/>
        </w:rPr>
        <w:t xml:space="preserve"> in addition to the deliverables in sub</w:t>
      </w:r>
      <w:r w:rsidR="009A3727" w:rsidRPr="00A66459">
        <w:rPr>
          <w:rFonts w:ascii="Trebuchet MS" w:hAnsi="Trebuchet MS"/>
          <w:sz w:val="20"/>
        </w:rPr>
        <w:t>paragraphs</w:t>
      </w:r>
      <w:r w:rsidR="00AC7B68" w:rsidRPr="00A66459">
        <w:rPr>
          <w:rFonts w:ascii="Trebuchet MS" w:hAnsi="Trebuchet MS"/>
          <w:sz w:val="20"/>
        </w:rPr>
        <w:t xml:space="preserve"> 4 and 5 below</w:t>
      </w:r>
      <w:r w:rsidRPr="00A66459">
        <w:rPr>
          <w:rFonts w:ascii="Trebuchet MS" w:hAnsi="Trebuchet MS"/>
          <w:sz w:val="20"/>
        </w:rPr>
        <w:t>;</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lastRenderedPageBreak/>
        <w:t>4.</w:t>
      </w:r>
      <w:r w:rsidRPr="00A66459">
        <w:rPr>
          <w:rFonts w:ascii="Trebuchet MS" w:hAnsi="Trebuchet MS"/>
          <w:sz w:val="20"/>
        </w:rPr>
        <w:tab/>
        <w:t xml:space="preserve">Submitting to the </w:t>
      </w:r>
      <w:r w:rsidR="00521822" w:rsidRPr="00A66459">
        <w:rPr>
          <w:rFonts w:ascii="Trebuchet MS" w:hAnsi="Trebuchet MS"/>
          <w:sz w:val="20"/>
        </w:rPr>
        <w:t>Practitioner Partner</w:t>
      </w:r>
      <w:r w:rsidRPr="00A66459">
        <w:rPr>
          <w:rFonts w:ascii="Trebuchet MS" w:hAnsi="Trebuchet MS"/>
          <w:sz w:val="20"/>
        </w:rPr>
        <w:t>, within ninety (90)</w:t>
      </w:r>
      <w:r w:rsidR="00521822" w:rsidRPr="00A66459">
        <w:rPr>
          <w:rFonts w:ascii="Trebuchet MS" w:hAnsi="Trebuchet MS"/>
          <w:sz w:val="20"/>
        </w:rPr>
        <w:t xml:space="preserve"> calendar</w:t>
      </w:r>
      <w:r w:rsidRPr="00A66459">
        <w:rPr>
          <w:rFonts w:ascii="Trebuchet MS" w:hAnsi="Trebuchet MS"/>
          <w:sz w:val="20"/>
        </w:rPr>
        <w:t xml:space="preserve"> Days, final</w:t>
      </w:r>
      <w:r w:rsidR="00AC7B68" w:rsidRPr="00A66459">
        <w:rPr>
          <w:rFonts w:ascii="Trebuchet MS" w:hAnsi="Trebuchet MS"/>
          <w:sz w:val="20"/>
        </w:rPr>
        <w:t xml:space="preserve"> deliverables including (a) a</w:t>
      </w:r>
      <w:r w:rsidRPr="00A66459">
        <w:rPr>
          <w:rFonts w:ascii="Trebuchet MS" w:hAnsi="Trebuchet MS"/>
          <w:sz w:val="20"/>
        </w:rPr>
        <w:t xml:space="preserve"> statement and report</w:t>
      </w:r>
      <w:r w:rsidR="00521822" w:rsidRPr="00A66459">
        <w:rPr>
          <w:rFonts w:ascii="Trebuchet MS" w:hAnsi="Trebuchet MS"/>
          <w:sz w:val="20"/>
        </w:rPr>
        <w:t>,</w:t>
      </w:r>
      <w:r w:rsidRPr="00A66459">
        <w:rPr>
          <w:rFonts w:ascii="Trebuchet MS" w:hAnsi="Trebuchet MS"/>
          <w:sz w:val="20"/>
        </w:rPr>
        <w:t xml:space="preserve"> </w:t>
      </w:r>
      <w:r w:rsidR="00521822" w:rsidRPr="00A66459">
        <w:rPr>
          <w:rFonts w:ascii="Trebuchet MS" w:hAnsi="Trebuchet MS"/>
          <w:sz w:val="20"/>
        </w:rPr>
        <w:t>prepared by a certified or licensed public accountant</w:t>
      </w:r>
      <w:r w:rsidR="00A11C05" w:rsidRPr="00A66459">
        <w:rPr>
          <w:rFonts w:ascii="Trebuchet MS" w:hAnsi="Trebuchet MS"/>
          <w:sz w:val="20"/>
        </w:rPr>
        <w:t xml:space="preserve"> or official financial officer of the Academic Practitioner</w:t>
      </w:r>
      <w:r w:rsidR="00521822" w:rsidRPr="00A66459">
        <w:rPr>
          <w:rFonts w:ascii="Trebuchet MS" w:hAnsi="Trebuchet MS"/>
          <w:sz w:val="20"/>
        </w:rPr>
        <w:t xml:space="preserve">, </w:t>
      </w:r>
      <w:r w:rsidRPr="00A66459">
        <w:rPr>
          <w:rFonts w:ascii="Trebuchet MS" w:hAnsi="Trebuchet MS"/>
          <w:sz w:val="20"/>
        </w:rPr>
        <w:t>relating to the</w:t>
      </w:r>
      <w:r w:rsidR="00521822" w:rsidRPr="00A66459">
        <w:rPr>
          <w:rFonts w:ascii="Trebuchet MS" w:hAnsi="Trebuchet MS"/>
          <w:sz w:val="20"/>
        </w:rPr>
        <w:t xml:space="preserve"> applicable</w:t>
      </w:r>
      <w:r w:rsidRPr="00A66459">
        <w:rPr>
          <w:rFonts w:ascii="Trebuchet MS" w:hAnsi="Trebuchet MS"/>
          <w:sz w:val="20"/>
        </w:rPr>
        <w:t xml:space="preserve"> </w:t>
      </w:r>
      <w:r w:rsidR="00A34038" w:rsidRPr="00A66459">
        <w:rPr>
          <w:rFonts w:ascii="Trebuchet MS" w:hAnsi="Trebuchet MS"/>
          <w:sz w:val="20"/>
        </w:rPr>
        <w:t>Task Order</w:t>
      </w:r>
      <w:r w:rsidR="00AC7B68" w:rsidRPr="00A66459">
        <w:rPr>
          <w:rFonts w:ascii="Trebuchet MS" w:hAnsi="Trebuchet MS"/>
          <w:sz w:val="20"/>
        </w:rPr>
        <w:t xml:space="preserve"> and (b) a report describing the methodolog</w:t>
      </w:r>
      <w:r w:rsidR="009A3727" w:rsidRPr="00A66459">
        <w:rPr>
          <w:rFonts w:ascii="Trebuchet MS" w:hAnsi="Trebuchet MS"/>
          <w:sz w:val="20"/>
        </w:rPr>
        <w:t>ical approach</w:t>
      </w:r>
      <w:r w:rsidR="00AC7B68" w:rsidRPr="00A66459">
        <w:rPr>
          <w:rFonts w:ascii="Trebuchet MS" w:hAnsi="Trebuchet MS"/>
          <w:sz w:val="20"/>
        </w:rPr>
        <w:t xml:space="preserve"> </w:t>
      </w:r>
      <w:r w:rsidR="009A3727" w:rsidRPr="00A66459">
        <w:rPr>
          <w:rFonts w:ascii="Trebuchet MS" w:hAnsi="Trebuchet MS"/>
          <w:sz w:val="20"/>
        </w:rPr>
        <w:t xml:space="preserve">followed by the Academic Partner until the effective termination date and, to the extent feasible, a description of results, including component elements of the Research Project that had been substantially completed, so that the Practitioner Partner will be able to use </w:t>
      </w:r>
      <w:r w:rsidR="00D67EF2" w:rsidRPr="00A66459">
        <w:rPr>
          <w:rFonts w:ascii="Trebuchet MS" w:hAnsi="Trebuchet MS"/>
          <w:sz w:val="20"/>
        </w:rPr>
        <w:t>the results of the Research Project as of the effective termination date</w:t>
      </w:r>
      <w:r w:rsidR="009A3727" w:rsidRPr="00A66459">
        <w:rPr>
          <w:rFonts w:ascii="Trebuchet MS" w:hAnsi="Trebuchet MS"/>
          <w:sz w:val="20"/>
        </w:rPr>
        <w:t xml:space="preserve"> in order to transition the remainder of the Project to another Consultant or within the Practitioner Partner entity pursuant to subparagraph 5 below</w:t>
      </w:r>
      <w:r w:rsidRPr="00A66459">
        <w:rPr>
          <w:rFonts w:ascii="Trebuchet MS" w:hAnsi="Trebuchet MS"/>
          <w:sz w:val="20"/>
        </w:rPr>
        <w:t>; and</w:t>
      </w:r>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5.</w:t>
      </w:r>
      <w:r w:rsidRPr="00A66459">
        <w:rPr>
          <w:rFonts w:ascii="Trebuchet MS" w:hAnsi="Trebuchet MS"/>
          <w:sz w:val="20"/>
        </w:rPr>
        <w:tab/>
      </w:r>
      <w:r w:rsidR="0041002C" w:rsidRPr="00A66459">
        <w:rPr>
          <w:rFonts w:ascii="Trebuchet MS" w:hAnsi="Trebuchet MS"/>
          <w:sz w:val="20"/>
        </w:rPr>
        <w:t>Consistent with the applicable provisions of Sections 6.01 and 6.02, as set forth in the applicable Task Order and 10.03 E of this Appendix A, p</w:t>
      </w:r>
      <w:r w:rsidRPr="00A66459">
        <w:rPr>
          <w:rFonts w:ascii="Trebuchet MS" w:hAnsi="Trebuchet MS"/>
          <w:sz w:val="20"/>
        </w:rPr>
        <w:t xml:space="preserve">roviding reasonable assistance to the </w:t>
      </w:r>
      <w:r w:rsidR="00D03A97" w:rsidRPr="00A66459">
        <w:rPr>
          <w:rFonts w:ascii="Trebuchet MS" w:hAnsi="Trebuchet MS"/>
          <w:sz w:val="20"/>
        </w:rPr>
        <w:t>Practitioner Partner</w:t>
      </w:r>
      <w:r w:rsidRPr="00A66459">
        <w:rPr>
          <w:rFonts w:ascii="Trebuchet MS" w:hAnsi="Trebuchet MS"/>
          <w:sz w:val="20"/>
        </w:rPr>
        <w:t xml:space="preserve"> in the transition, if any, to a</w:t>
      </w:r>
      <w:r w:rsidR="00A34038" w:rsidRPr="00A66459">
        <w:rPr>
          <w:rFonts w:ascii="Trebuchet MS" w:hAnsi="Trebuchet MS"/>
          <w:sz w:val="20"/>
        </w:rPr>
        <w:t>nother</w:t>
      </w:r>
      <w:r w:rsidRPr="00A66459">
        <w:rPr>
          <w:rFonts w:ascii="Trebuchet MS" w:hAnsi="Trebuchet MS"/>
          <w:sz w:val="20"/>
        </w:rPr>
        <w:t xml:space="preserve"> </w:t>
      </w:r>
      <w:r w:rsidR="00192632" w:rsidRPr="00A66459">
        <w:rPr>
          <w:rFonts w:ascii="Trebuchet MS" w:hAnsi="Trebuchet MS"/>
          <w:sz w:val="20"/>
        </w:rPr>
        <w:t>Consultant</w:t>
      </w:r>
      <w:r w:rsidR="009A3727" w:rsidRPr="00A66459">
        <w:rPr>
          <w:rFonts w:ascii="Trebuchet MS" w:hAnsi="Trebuchet MS"/>
          <w:sz w:val="20"/>
        </w:rPr>
        <w:t xml:space="preserve"> or with the Practitioner Partner entity</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Miscellaneous Provisions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The </w:t>
      </w:r>
      <w:r w:rsidR="00D03A97" w:rsidRPr="00A66459">
        <w:rPr>
          <w:rFonts w:ascii="Trebuchet MS" w:hAnsi="Trebuchet MS"/>
          <w:sz w:val="20"/>
        </w:rPr>
        <w:t xml:space="preserve">City Agency </w:t>
      </w:r>
      <w:r w:rsidRPr="00A66459">
        <w:rPr>
          <w:rFonts w:ascii="Trebuchet MS" w:hAnsi="Trebuchet MS"/>
          <w:sz w:val="20"/>
        </w:rPr>
        <w:t>Commissioner</w:t>
      </w:r>
      <w:r w:rsidR="00D03A97" w:rsidRPr="00A66459">
        <w:rPr>
          <w:rFonts w:ascii="Trebuchet MS" w:hAnsi="Trebuchet MS"/>
          <w:sz w:val="20"/>
        </w:rPr>
        <w:t xml:space="preserve"> and/or Public Entity Executive</w:t>
      </w:r>
      <w:r w:rsidRPr="00A66459">
        <w:rPr>
          <w:rFonts w:ascii="Trebuchet MS" w:hAnsi="Trebuchet MS"/>
          <w:sz w:val="20"/>
        </w:rPr>
        <w:t>, in addition to any other powers set forth in th</w:t>
      </w:r>
      <w:r w:rsidR="00A34038" w:rsidRPr="00A66459">
        <w:rPr>
          <w:rFonts w:ascii="Trebuchet MS" w:hAnsi="Trebuchet MS"/>
          <w:sz w:val="20"/>
        </w:rPr>
        <w:t>e</w:t>
      </w:r>
      <w:r w:rsidRPr="00A66459">
        <w:rPr>
          <w:rFonts w:ascii="Trebuchet MS" w:hAnsi="Trebuchet MS"/>
          <w:sz w:val="20"/>
        </w:rPr>
        <w:t xml:space="preserve"> </w:t>
      </w:r>
      <w:r w:rsidR="00D03A97" w:rsidRPr="00A66459">
        <w:rPr>
          <w:rFonts w:ascii="Trebuchet MS" w:hAnsi="Trebuchet MS"/>
          <w:sz w:val="20"/>
        </w:rPr>
        <w:t>Consortium Contract and/or applicable Task Order</w:t>
      </w:r>
      <w:r w:rsidRPr="00A66459">
        <w:rPr>
          <w:rFonts w:ascii="Trebuchet MS" w:hAnsi="Trebuchet MS"/>
          <w:sz w:val="20"/>
        </w:rPr>
        <w:t xml:space="preserve"> or by operation of Law, may suspend, in whole or in part, any part of the services to be provided under th</w:t>
      </w:r>
      <w:r w:rsidR="00A34038" w:rsidRPr="00A66459">
        <w:rPr>
          <w:rFonts w:ascii="Trebuchet MS" w:hAnsi="Trebuchet MS"/>
          <w:sz w:val="20"/>
        </w:rPr>
        <w:t>e</w:t>
      </w:r>
      <w:r w:rsidRPr="00A66459">
        <w:rPr>
          <w:rFonts w:ascii="Trebuchet MS" w:hAnsi="Trebuchet MS"/>
          <w:sz w:val="20"/>
        </w:rPr>
        <w:t xml:space="preserve"> </w:t>
      </w:r>
      <w:r w:rsidR="00D03A97" w:rsidRPr="00A66459">
        <w:rPr>
          <w:rFonts w:ascii="Trebuchet MS" w:hAnsi="Trebuchet MS"/>
          <w:sz w:val="20"/>
        </w:rPr>
        <w:t xml:space="preserve">applicable </w:t>
      </w:r>
      <w:r w:rsidR="00A34038" w:rsidRPr="00A66459">
        <w:rPr>
          <w:rFonts w:ascii="Trebuchet MS" w:hAnsi="Trebuchet MS"/>
          <w:sz w:val="20"/>
        </w:rPr>
        <w:t>Task Order</w:t>
      </w:r>
      <w:r w:rsidRPr="00A66459">
        <w:rPr>
          <w:rFonts w:ascii="Trebuchet MS" w:hAnsi="Trebuchet MS"/>
          <w:sz w:val="20"/>
        </w:rPr>
        <w:t xml:space="preserve"> whenever in his or her judgment such suspension is required in the best interest of the City</w:t>
      </w:r>
      <w:r w:rsidR="00D03A97" w:rsidRPr="00A66459">
        <w:rPr>
          <w:rFonts w:ascii="Trebuchet MS" w:hAnsi="Trebuchet MS"/>
          <w:sz w:val="20"/>
        </w:rPr>
        <w:t xml:space="preserve"> Agency and/or Public Entity</w:t>
      </w:r>
      <w:r w:rsidR="00A9644F" w:rsidRPr="00A66459">
        <w:rPr>
          <w:rFonts w:ascii="Trebuchet MS" w:hAnsi="Trebuchet MS"/>
          <w:sz w:val="20"/>
        </w:rPr>
        <w:t>, following the procedures with respect to notice set forth in Section 10.05 A</w:t>
      </w:r>
      <w:r w:rsidRPr="00A66459">
        <w:rPr>
          <w:rFonts w:ascii="Trebuchet MS" w:hAnsi="Trebuchet MS"/>
          <w:sz w:val="20"/>
        </w:rPr>
        <w:t xml:space="preserve">.  If the </w:t>
      </w:r>
      <w:r w:rsidR="00A9644F" w:rsidRPr="00A66459">
        <w:rPr>
          <w:rFonts w:ascii="Trebuchet MS" w:hAnsi="Trebuchet MS"/>
          <w:sz w:val="20"/>
        </w:rPr>
        <w:t xml:space="preserve">City Agency </w:t>
      </w:r>
      <w:r w:rsidRPr="00A66459">
        <w:rPr>
          <w:rFonts w:ascii="Trebuchet MS" w:hAnsi="Trebuchet MS"/>
          <w:sz w:val="20"/>
        </w:rPr>
        <w:t>Commissioner</w:t>
      </w:r>
      <w:r w:rsidR="00A9644F" w:rsidRPr="00A66459">
        <w:rPr>
          <w:rFonts w:ascii="Trebuchet MS" w:hAnsi="Trebuchet MS"/>
          <w:sz w:val="20"/>
        </w:rPr>
        <w:t xml:space="preserve"> and/or Public Entity Executive</w:t>
      </w:r>
      <w:r w:rsidRPr="00A66459">
        <w:rPr>
          <w:rFonts w:ascii="Trebuchet MS" w:hAnsi="Trebuchet MS"/>
          <w:sz w:val="20"/>
        </w:rPr>
        <w:t xml:space="preserve"> suspends </w:t>
      </w:r>
      <w:r w:rsidR="00D03A97" w:rsidRPr="00A66459">
        <w:rPr>
          <w:rFonts w:ascii="Trebuchet MS" w:hAnsi="Trebuchet MS"/>
          <w:sz w:val="20"/>
        </w:rPr>
        <w:t xml:space="preserve">any applicable </w:t>
      </w:r>
      <w:r w:rsidR="00A34038" w:rsidRPr="00A66459">
        <w:rPr>
          <w:rFonts w:ascii="Trebuchet MS" w:hAnsi="Trebuchet MS"/>
          <w:sz w:val="20"/>
        </w:rPr>
        <w:t>Task Order</w:t>
      </w:r>
      <w:r w:rsidRPr="00A66459">
        <w:rPr>
          <w:rFonts w:ascii="Trebuchet MS" w:hAnsi="Trebuchet MS"/>
          <w:sz w:val="20"/>
        </w:rPr>
        <w:t xml:space="preserve"> pursuant to this Section</w:t>
      </w:r>
      <w:r w:rsidR="00A34038" w:rsidRPr="00A66459">
        <w:rPr>
          <w:rFonts w:ascii="Trebuchet MS" w:hAnsi="Trebuchet MS"/>
          <w:sz w:val="20"/>
        </w:rPr>
        <w:t xml:space="preserve"> 10.06</w:t>
      </w:r>
      <w:r w:rsidRPr="00A66459">
        <w:rPr>
          <w:rFonts w:ascii="Trebuchet MS" w:hAnsi="Trebuchet MS"/>
          <w:sz w:val="20"/>
        </w:rPr>
        <w:t>, the City</w:t>
      </w:r>
      <w:r w:rsidR="00D03A97" w:rsidRPr="00A66459">
        <w:rPr>
          <w:rFonts w:ascii="Trebuchet MS" w:hAnsi="Trebuchet MS"/>
          <w:sz w:val="20"/>
        </w:rPr>
        <w:t xml:space="preserve"> Agency and/or Public Entity</w:t>
      </w:r>
      <w:r w:rsidRPr="00A66459">
        <w:rPr>
          <w:rFonts w:ascii="Trebuchet MS" w:hAnsi="Trebuchet MS"/>
          <w:sz w:val="20"/>
        </w:rPr>
        <w:t xml:space="preserve"> shall not incur or pay any further obligation pursuant to th</w:t>
      </w:r>
      <w:r w:rsidR="00A34038" w:rsidRPr="00A66459">
        <w:rPr>
          <w:rFonts w:ascii="Trebuchet MS" w:hAnsi="Trebuchet MS"/>
          <w:sz w:val="20"/>
        </w:rPr>
        <w:t>e</w:t>
      </w:r>
      <w:r w:rsidR="00D03A97" w:rsidRPr="00A66459">
        <w:rPr>
          <w:rFonts w:ascii="Trebuchet MS" w:hAnsi="Trebuchet MS"/>
          <w:sz w:val="20"/>
        </w:rPr>
        <w:t xml:space="preserve"> applicable</w:t>
      </w:r>
      <w:r w:rsidR="00A34038" w:rsidRPr="00A66459">
        <w:rPr>
          <w:rFonts w:ascii="Trebuchet MS" w:hAnsi="Trebuchet MS"/>
          <w:sz w:val="20"/>
        </w:rPr>
        <w:t xml:space="preserve"> Task Order</w:t>
      </w:r>
      <w:r w:rsidRPr="00A66459">
        <w:rPr>
          <w:rFonts w:ascii="Trebuchet MS" w:hAnsi="Trebuchet MS"/>
          <w:sz w:val="20"/>
        </w:rPr>
        <w:t xml:space="preserve"> beyond the suspension date until such suspension is lifted.  The City</w:t>
      </w:r>
      <w:r w:rsidR="00D03A97" w:rsidRPr="00A66459">
        <w:rPr>
          <w:rFonts w:ascii="Trebuchet MS" w:hAnsi="Trebuchet MS"/>
          <w:sz w:val="20"/>
        </w:rPr>
        <w:t xml:space="preserve"> Agency and/or Public Entity</w:t>
      </w:r>
      <w:r w:rsidRPr="00A66459">
        <w:rPr>
          <w:rFonts w:ascii="Trebuchet MS" w:hAnsi="Trebuchet MS"/>
          <w:sz w:val="20"/>
        </w:rPr>
        <w:t xml:space="preserve"> shall pay for services provided in accordance with </w:t>
      </w:r>
      <w:r w:rsidR="00A34038" w:rsidRPr="00A66459">
        <w:rPr>
          <w:rFonts w:ascii="Trebuchet MS" w:hAnsi="Trebuchet MS"/>
          <w:sz w:val="20"/>
        </w:rPr>
        <w:t>a</w:t>
      </w:r>
      <w:r w:rsidR="00D03A97" w:rsidRPr="00A66459">
        <w:rPr>
          <w:rFonts w:ascii="Trebuchet MS" w:hAnsi="Trebuchet MS"/>
          <w:sz w:val="20"/>
        </w:rPr>
        <w:t>n applicable</w:t>
      </w:r>
      <w:r w:rsidR="00A34038" w:rsidRPr="00A66459">
        <w:rPr>
          <w:rFonts w:ascii="Trebuchet MS" w:hAnsi="Trebuchet MS"/>
          <w:sz w:val="20"/>
        </w:rPr>
        <w:t xml:space="preserve"> Task Order </w:t>
      </w:r>
      <w:r w:rsidRPr="00A66459">
        <w:rPr>
          <w:rFonts w:ascii="Trebuchet MS" w:hAnsi="Trebuchet MS"/>
          <w:sz w:val="20"/>
        </w:rPr>
        <w:t xml:space="preserve">prior to the suspension date.  In addition, any obligation necessarily incurred by the </w:t>
      </w:r>
      <w:r w:rsidR="00192632" w:rsidRPr="00A66459">
        <w:rPr>
          <w:rFonts w:ascii="Trebuchet MS" w:hAnsi="Trebuchet MS"/>
          <w:sz w:val="20"/>
        </w:rPr>
        <w:t>Consultant</w:t>
      </w:r>
      <w:r w:rsidRPr="00A66459">
        <w:rPr>
          <w:rFonts w:ascii="Trebuchet MS" w:hAnsi="Trebuchet MS"/>
          <w:sz w:val="20"/>
        </w:rPr>
        <w:t xml:space="preserve"> on account of </w:t>
      </w:r>
      <w:r w:rsidR="00D03A97" w:rsidRPr="00A66459">
        <w:rPr>
          <w:rFonts w:ascii="Trebuchet MS" w:hAnsi="Trebuchet MS"/>
          <w:sz w:val="20"/>
        </w:rPr>
        <w:t>an applicable</w:t>
      </w:r>
      <w:r w:rsidR="00A34038" w:rsidRPr="00A66459">
        <w:rPr>
          <w:rFonts w:ascii="Trebuchet MS" w:hAnsi="Trebuchet MS"/>
          <w:sz w:val="20"/>
        </w:rPr>
        <w:t xml:space="preserve"> Task Order</w:t>
      </w:r>
      <w:r w:rsidRPr="00A66459">
        <w:rPr>
          <w:rFonts w:ascii="Trebuchet MS" w:hAnsi="Trebuchet MS"/>
          <w:sz w:val="20"/>
        </w:rPr>
        <w:t xml:space="preserve"> prior to receipt of notice of suspension and falling due during the suspension period shall be paid by the City</w:t>
      </w:r>
      <w:r w:rsidR="00A9644F" w:rsidRPr="00A66459">
        <w:rPr>
          <w:rFonts w:ascii="Trebuchet MS" w:hAnsi="Trebuchet MS"/>
          <w:sz w:val="20"/>
        </w:rPr>
        <w:t xml:space="preserve"> Agency and/or Public Entity</w:t>
      </w:r>
      <w:r w:rsidRPr="00A66459">
        <w:rPr>
          <w:rFonts w:ascii="Trebuchet MS" w:hAnsi="Trebuchet MS"/>
          <w:sz w:val="20"/>
        </w:rPr>
        <w:t xml:space="preserve"> in accordance with the terms of th</w:t>
      </w:r>
      <w:r w:rsidR="00A34038" w:rsidRPr="00A66459">
        <w:rPr>
          <w:rFonts w:ascii="Trebuchet MS" w:hAnsi="Trebuchet MS"/>
          <w:sz w:val="20"/>
        </w:rPr>
        <w:t>e</w:t>
      </w:r>
      <w:r w:rsidRPr="00A66459">
        <w:rPr>
          <w:rFonts w:ascii="Trebuchet MS" w:hAnsi="Trebuchet MS"/>
          <w:sz w:val="20"/>
        </w:rPr>
        <w:t xml:space="preserve"> </w:t>
      </w:r>
      <w:r w:rsidR="00A9644F" w:rsidRPr="00A66459">
        <w:rPr>
          <w:rFonts w:ascii="Trebuchet MS" w:hAnsi="Trebuchet MS"/>
          <w:sz w:val="20"/>
        </w:rPr>
        <w:t>applicable Task Order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Notwithstanding any other provisions of th</w:t>
      </w:r>
      <w:r w:rsidR="00A34038" w:rsidRPr="00A66459">
        <w:rPr>
          <w:rFonts w:ascii="Trebuchet MS" w:hAnsi="Trebuchet MS"/>
          <w:sz w:val="20"/>
        </w:rPr>
        <w:t>e</w:t>
      </w:r>
      <w:r w:rsidRPr="00A66459">
        <w:rPr>
          <w:rFonts w:ascii="Trebuchet MS" w:hAnsi="Trebuchet MS"/>
          <w:sz w:val="20"/>
        </w:rPr>
        <w:t xml:space="preserve"> </w:t>
      </w:r>
      <w:r w:rsidR="00A9644F" w:rsidRPr="00A66459">
        <w:rPr>
          <w:rFonts w:ascii="Trebuchet MS" w:hAnsi="Trebuchet MS"/>
          <w:sz w:val="20"/>
        </w:rPr>
        <w:t>Consortium Contract or any applicable Task Order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not be relieved of liability to the </w:t>
      </w:r>
      <w:r w:rsidR="00A9644F" w:rsidRPr="00A66459">
        <w:rPr>
          <w:rFonts w:ascii="Trebuchet MS" w:hAnsi="Trebuchet MS"/>
          <w:sz w:val="20"/>
        </w:rPr>
        <w:t>Practitioner Partner</w:t>
      </w:r>
      <w:r w:rsidRPr="00A66459">
        <w:rPr>
          <w:rFonts w:ascii="Trebuchet MS" w:hAnsi="Trebuchet MS"/>
          <w:sz w:val="20"/>
        </w:rPr>
        <w:t xml:space="preserve"> for damages sustained by the </w:t>
      </w:r>
      <w:r w:rsidR="00A9644F" w:rsidRPr="00A66459">
        <w:rPr>
          <w:rFonts w:ascii="Trebuchet MS" w:hAnsi="Trebuchet MS"/>
          <w:sz w:val="20"/>
        </w:rPr>
        <w:t>Practitioner Partner</w:t>
      </w:r>
      <w:r w:rsidRPr="00A66459">
        <w:rPr>
          <w:rFonts w:ascii="Trebuchet MS" w:hAnsi="Trebuchet MS"/>
          <w:sz w:val="20"/>
        </w:rPr>
        <w:t xml:space="preserve"> by virtue of the </w:t>
      </w:r>
      <w:r w:rsidR="00192632" w:rsidRPr="00A66459">
        <w:rPr>
          <w:rFonts w:ascii="Trebuchet MS" w:hAnsi="Trebuchet MS"/>
          <w:sz w:val="20"/>
        </w:rPr>
        <w:t>Consultant</w:t>
      </w:r>
      <w:r w:rsidRPr="00A66459">
        <w:rPr>
          <w:rFonts w:ascii="Trebuchet MS" w:hAnsi="Trebuchet MS"/>
          <w:sz w:val="20"/>
        </w:rPr>
        <w:t xml:space="preserve">’s breach of the </w:t>
      </w:r>
      <w:r w:rsidR="00A9644F" w:rsidRPr="00A66459">
        <w:rPr>
          <w:rFonts w:ascii="Trebuchet MS" w:hAnsi="Trebuchet MS"/>
          <w:sz w:val="20"/>
        </w:rPr>
        <w:t xml:space="preserve">Consortium Contract </w:t>
      </w:r>
      <w:r w:rsidR="00A34038" w:rsidRPr="00A66459">
        <w:rPr>
          <w:rFonts w:ascii="Trebuchet MS" w:hAnsi="Trebuchet MS"/>
          <w:sz w:val="20"/>
        </w:rPr>
        <w:t>or</w:t>
      </w:r>
      <w:r w:rsidR="00A9644F" w:rsidRPr="00A66459">
        <w:rPr>
          <w:rFonts w:ascii="Trebuchet MS" w:hAnsi="Trebuchet MS"/>
          <w:sz w:val="20"/>
        </w:rPr>
        <w:t xml:space="preserve"> applicable</w:t>
      </w:r>
      <w:r w:rsidR="00A34038" w:rsidRPr="00A66459">
        <w:rPr>
          <w:rFonts w:ascii="Trebuchet MS" w:hAnsi="Trebuchet MS"/>
          <w:sz w:val="20"/>
        </w:rPr>
        <w:t xml:space="preserve"> Task Order</w:t>
      </w:r>
      <w:r w:rsidRPr="00A66459">
        <w:rPr>
          <w:rFonts w:ascii="Trebuchet MS" w:hAnsi="Trebuchet MS"/>
          <w:sz w:val="20"/>
        </w:rPr>
        <w:t xml:space="preserve">, and the </w:t>
      </w:r>
      <w:r w:rsidR="00A9644F" w:rsidRPr="00A66459">
        <w:rPr>
          <w:rFonts w:ascii="Trebuchet MS" w:hAnsi="Trebuchet MS"/>
          <w:sz w:val="20"/>
        </w:rPr>
        <w:t>Practitioner Partner</w:t>
      </w:r>
      <w:r w:rsidRPr="00A66459">
        <w:rPr>
          <w:rFonts w:ascii="Trebuchet MS" w:hAnsi="Trebuchet MS"/>
          <w:sz w:val="20"/>
        </w:rPr>
        <w:t xml:space="preserve"> may withhold payments to the </w:t>
      </w:r>
      <w:r w:rsidR="00192632" w:rsidRPr="00A66459">
        <w:rPr>
          <w:rFonts w:ascii="Trebuchet MS" w:hAnsi="Trebuchet MS"/>
          <w:sz w:val="20"/>
        </w:rPr>
        <w:t>Consultant</w:t>
      </w:r>
      <w:r w:rsidRPr="00A66459">
        <w:rPr>
          <w:rFonts w:ascii="Trebuchet MS" w:hAnsi="Trebuchet MS"/>
          <w:sz w:val="20"/>
        </w:rPr>
        <w:t xml:space="preserve"> for the purpose of set-off in the amount of damages due to the </w:t>
      </w:r>
      <w:r w:rsidR="00A9644F" w:rsidRPr="00A66459">
        <w:rPr>
          <w:rFonts w:ascii="Trebuchet MS" w:hAnsi="Trebuchet MS"/>
          <w:sz w:val="20"/>
        </w:rPr>
        <w:t>Practitioner Partner</w:t>
      </w:r>
      <w:r w:rsidRPr="00A66459">
        <w:rPr>
          <w:rFonts w:ascii="Trebuchet MS" w:hAnsi="Trebuchet MS"/>
          <w:sz w:val="20"/>
        </w:rPr>
        <w:t xml:space="preserve"> from the </w:t>
      </w:r>
      <w:r w:rsidR="00192632" w:rsidRPr="00A66459">
        <w:rPr>
          <w:rFonts w:ascii="Trebuchet MS" w:hAnsi="Trebuchet MS"/>
          <w:sz w:val="20"/>
        </w:rPr>
        <w:t>Consultant</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The rights and remedies of the </w:t>
      </w:r>
      <w:r w:rsidR="00A9644F" w:rsidRPr="00A66459">
        <w:rPr>
          <w:rFonts w:ascii="Trebuchet MS" w:hAnsi="Trebuchet MS"/>
          <w:sz w:val="20"/>
        </w:rPr>
        <w:t>Practitioner Partner</w:t>
      </w:r>
      <w:r w:rsidRPr="00A66459">
        <w:rPr>
          <w:rFonts w:ascii="Trebuchet MS" w:hAnsi="Trebuchet MS"/>
          <w:sz w:val="20"/>
        </w:rPr>
        <w:t xml:space="preserve"> provided in this Article</w:t>
      </w:r>
      <w:r w:rsidR="00A34038" w:rsidRPr="00A66459">
        <w:rPr>
          <w:rFonts w:ascii="Trebuchet MS" w:hAnsi="Trebuchet MS"/>
          <w:sz w:val="20"/>
        </w:rPr>
        <w:t xml:space="preserve"> 10</w:t>
      </w:r>
      <w:r w:rsidRPr="00A66459">
        <w:rPr>
          <w:rFonts w:ascii="Trebuchet MS" w:hAnsi="Trebuchet MS"/>
          <w:sz w:val="20"/>
        </w:rPr>
        <w:t xml:space="preserve"> shall not be exclusive and are in addition to all other rights and remedies provided by Law or under th</w:t>
      </w:r>
      <w:r w:rsidR="00A34038" w:rsidRPr="00A66459">
        <w:rPr>
          <w:rFonts w:ascii="Trebuchet MS" w:hAnsi="Trebuchet MS"/>
          <w:sz w:val="20"/>
        </w:rPr>
        <w:t>e</w:t>
      </w:r>
      <w:r w:rsidRPr="00A66459">
        <w:rPr>
          <w:rFonts w:ascii="Trebuchet MS" w:hAnsi="Trebuchet MS"/>
          <w:sz w:val="20"/>
        </w:rPr>
        <w:t xml:space="preserve"> </w:t>
      </w:r>
      <w:r w:rsidR="00A9644F" w:rsidRPr="00A66459">
        <w:rPr>
          <w:rFonts w:ascii="Trebuchet MS" w:hAnsi="Trebuchet MS"/>
          <w:sz w:val="20"/>
        </w:rPr>
        <w:t>Consortium Contract and any applicable Task Order</w:t>
      </w:r>
      <w:r w:rsidRPr="00A66459">
        <w:rPr>
          <w:rFonts w:ascii="Trebuchet MS" w:hAnsi="Trebuchet MS"/>
          <w:sz w:val="20"/>
        </w:rPr>
        <w:t>.</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PROMPT PAYMENT AND ElECtronIC FUNDS TRANSFER</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Prompt Payment</w:t>
      </w:r>
    </w:p>
    <w:p w:rsidR="00E7488E" w:rsidRPr="00A66459" w:rsidRDefault="00E7488E" w:rsidP="00E7488E">
      <w:pPr>
        <w:pStyle w:val="LevelAFullSpacing-Spacebeforeandafter"/>
        <w:widowControl w:val="0"/>
        <w:suppressAutoHyphens w:val="0"/>
        <w:rPr>
          <w:rFonts w:ascii="Trebuchet MS" w:hAnsi="Trebuchet MS"/>
          <w:sz w:val="20"/>
        </w:rPr>
      </w:pPr>
      <w:bookmarkStart w:id="364" w:name="_Toc523222489"/>
      <w:r w:rsidRPr="00A66459">
        <w:rPr>
          <w:rFonts w:ascii="Trebuchet MS" w:hAnsi="Trebuchet MS"/>
          <w:sz w:val="20"/>
        </w:rPr>
        <w:t>A.</w:t>
      </w:r>
      <w:r w:rsidRPr="00A66459">
        <w:rPr>
          <w:rFonts w:ascii="Trebuchet MS" w:hAnsi="Trebuchet MS"/>
          <w:sz w:val="20"/>
        </w:rPr>
        <w:tab/>
        <w:t>The prompt payment provisions of PPB Rule § 4-06 are applicable to payments made under th</w:t>
      </w:r>
      <w:r w:rsidR="00A34038" w:rsidRPr="00A66459">
        <w:rPr>
          <w:rFonts w:ascii="Trebuchet MS" w:hAnsi="Trebuchet MS"/>
          <w:sz w:val="20"/>
        </w:rPr>
        <w:t>e</w:t>
      </w:r>
      <w:r w:rsidRPr="00A66459">
        <w:rPr>
          <w:rFonts w:ascii="Trebuchet MS" w:hAnsi="Trebuchet MS"/>
          <w:sz w:val="20"/>
        </w:rPr>
        <w:t xml:space="preserve"> </w:t>
      </w:r>
      <w:r w:rsidR="0041002C" w:rsidRPr="00A66459">
        <w:rPr>
          <w:rFonts w:ascii="Trebuchet MS" w:hAnsi="Trebuchet MS"/>
          <w:sz w:val="20"/>
        </w:rPr>
        <w:t>Consortium Contract and any applicable Task Order</w:t>
      </w:r>
      <w:r w:rsidRPr="00A66459">
        <w:rPr>
          <w:rFonts w:ascii="Trebuchet MS" w:hAnsi="Trebuchet MS"/>
          <w:sz w:val="20"/>
        </w:rPr>
        <w:t xml:space="preserve">. </w:t>
      </w:r>
      <w:r w:rsidR="0041002C" w:rsidRPr="00A66459">
        <w:rPr>
          <w:rFonts w:ascii="Trebuchet MS" w:hAnsi="Trebuchet MS"/>
          <w:sz w:val="20"/>
        </w:rPr>
        <w:t xml:space="preserve">The Consultant shall submit a proper invoice to receive payment pursuant to the provisions of the applicable Task Order. </w:t>
      </w:r>
      <w:r w:rsidRPr="00A66459">
        <w:rPr>
          <w:rFonts w:ascii="Trebuchet MS" w:hAnsi="Trebuchet MS"/>
          <w:sz w:val="20"/>
        </w:rPr>
        <w:t xml:space="preserve"> The provisions generally require the payment to the </w:t>
      </w:r>
      <w:r w:rsidR="00192632" w:rsidRPr="00A66459">
        <w:rPr>
          <w:rFonts w:ascii="Trebuchet MS" w:hAnsi="Trebuchet MS"/>
          <w:sz w:val="20"/>
        </w:rPr>
        <w:t>Consultant</w:t>
      </w:r>
      <w:r w:rsidRPr="00A66459">
        <w:rPr>
          <w:rFonts w:ascii="Trebuchet MS" w:hAnsi="Trebuchet MS"/>
          <w:sz w:val="20"/>
        </w:rPr>
        <w:t xml:space="preserve"> of interest on payments made after the required payment date, as set forth in the PPB Rules.</w:t>
      </w:r>
      <w:bookmarkEnd w:id="364"/>
      <w:r w:rsidR="0041002C" w:rsidRPr="00A66459">
        <w:rPr>
          <w:rFonts w:ascii="Trebuchet MS" w:hAnsi="Trebuchet MS"/>
          <w:sz w:val="20"/>
        </w:rPr>
        <w:t xml:space="preserve">  </w:t>
      </w:r>
      <w:bookmarkStart w:id="365" w:name="_Toc523222491"/>
      <w:r w:rsidRPr="00A66459">
        <w:rPr>
          <w:rFonts w:ascii="Trebuchet MS" w:hAnsi="Trebuchet MS"/>
          <w:sz w:val="20"/>
        </w:rPr>
        <w:t>Determination of interest due will be made in accordance with the PPB Rules and the applicable rate of interest shall be the rate in effect at the time of payment.</w:t>
      </w:r>
      <w:bookmarkEnd w:id="365"/>
    </w:p>
    <w:p w:rsidR="0041002C" w:rsidRPr="00A66459" w:rsidRDefault="0041002C"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B. </w:t>
      </w:r>
      <w:r w:rsidRPr="00A66459">
        <w:rPr>
          <w:rFonts w:ascii="Trebuchet MS" w:hAnsi="Trebuchet MS"/>
          <w:sz w:val="20"/>
        </w:rPr>
        <w:tab/>
      </w:r>
      <w:r w:rsidR="00A7350A" w:rsidRPr="00A66459">
        <w:rPr>
          <w:rFonts w:ascii="Trebuchet MS" w:hAnsi="Trebuchet MS"/>
          <w:sz w:val="20"/>
        </w:rPr>
        <w:t>For Task Orders awarded and funded solely or in part by a Public Entity/Public Entities, the provisions of this Section 11.01 shall apply, unless the Public Entity/Public Entities makes/make such necessary alterations in the Mini RFP and resulting Task Order, pursuant to Section</w:t>
      </w:r>
      <w:r w:rsidR="00F61653" w:rsidRPr="00A66459">
        <w:rPr>
          <w:rFonts w:ascii="Trebuchet MS" w:hAnsi="Trebuchet MS"/>
          <w:sz w:val="20"/>
        </w:rPr>
        <w:t>s 2.8 and</w:t>
      </w:r>
      <w:r w:rsidR="00A7350A" w:rsidRPr="00A66459">
        <w:rPr>
          <w:rFonts w:ascii="Trebuchet MS" w:hAnsi="Trebuchet MS"/>
          <w:sz w:val="20"/>
        </w:rPr>
        <w:t xml:space="preserve"> 3.2 of the Consortium Contract.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b/>
        <w:t>Electronic Funds Transfer</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D049A8" w:rsidRPr="00A66459">
        <w:rPr>
          <w:rFonts w:ascii="Trebuchet MS" w:hAnsi="Trebuchet MS"/>
          <w:sz w:val="20"/>
        </w:rPr>
        <w:t>For contracts valued at Twenty-Five Thousand Dollars ($25,000) and above, i</w:t>
      </w:r>
      <w:r w:rsidRPr="00A66459">
        <w:rPr>
          <w:rFonts w:ascii="Trebuchet MS" w:hAnsi="Trebuchet MS"/>
          <w:sz w:val="20"/>
        </w:rPr>
        <w:t>n accordance with Admin</w:t>
      </w:r>
      <w:r w:rsidR="00D049A8" w:rsidRPr="00A66459">
        <w:rPr>
          <w:rFonts w:ascii="Trebuchet MS" w:hAnsi="Trebuchet MS"/>
          <w:sz w:val="20"/>
        </w:rPr>
        <w:t>istrative</w:t>
      </w:r>
      <w:r w:rsidRPr="00A66459">
        <w:rPr>
          <w:rFonts w:ascii="Trebuchet MS" w:hAnsi="Trebuchet MS"/>
          <w:sz w:val="20"/>
        </w:rPr>
        <w:t xml:space="preserve"> Code § 6-107.1, the </w:t>
      </w:r>
      <w:r w:rsidR="00192632" w:rsidRPr="00A66459">
        <w:rPr>
          <w:rFonts w:ascii="Trebuchet MS" w:hAnsi="Trebuchet MS"/>
          <w:sz w:val="20"/>
        </w:rPr>
        <w:t>Consultant</w:t>
      </w:r>
      <w:r w:rsidRPr="00A66459">
        <w:rPr>
          <w:rFonts w:ascii="Trebuchet MS" w:hAnsi="Trebuchet MS"/>
          <w:sz w:val="20"/>
        </w:rPr>
        <w:t xml:space="preserve"> agrees to accept payments under </w:t>
      </w:r>
      <w:r w:rsidR="000A7AA2" w:rsidRPr="00A66459">
        <w:rPr>
          <w:rFonts w:ascii="Trebuchet MS" w:hAnsi="Trebuchet MS"/>
          <w:sz w:val="20"/>
        </w:rPr>
        <w:t>th</w:t>
      </w:r>
      <w:r w:rsidR="00D049A8" w:rsidRPr="00A66459">
        <w:rPr>
          <w:rFonts w:ascii="Trebuchet MS" w:hAnsi="Trebuchet MS"/>
          <w:sz w:val="20"/>
        </w:rPr>
        <w:t>e</w:t>
      </w:r>
      <w:r w:rsidR="000A7AA2" w:rsidRPr="00A66459">
        <w:rPr>
          <w:rFonts w:ascii="Trebuchet MS" w:hAnsi="Trebuchet MS"/>
          <w:sz w:val="20"/>
        </w:rPr>
        <w:t xml:space="preserve"> Consortium Contract</w:t>
      </w:r>
      <w:r w:rsidRPr="00A66459">
        <w:rPr>
          <w:rFonts w:ascii="Trebuchet MS" w:hAnsi="Trebuchet MS"/>
          <w:sz w:val="20"/>
        </w:rPr>
        <w:t xml:space="preserve"> </w:t>
      </w:r>
      <w:r w:rsidR="00D049A8" w:rsidRPr="00A66459">
        <w:rPr>
          <w:rFonts w:ascii="Trebuchet MS" w:hAnsi="Trebuchet MS"/>
          <w:sz w:val="20"/>
        </w:rPr>
        <w:lastRenderedPageBreak/>
        <w:t xml:space="preserve">and any applicable Task Order </w:t>
      </w:r>
      <w:r w:rsidRPr="00A66459">
        <w:rPr>
          <w:rFonts w:ascii="Trebuchet MS" w:hAnsi="Trebuchet MS"/>
          <w:sz w:val="20"/>
        </w:rPr>
        <w:t xml:space="preserve">from the City by electronic funds transfer.  An electronic funds transfer is any transfer of funds, other than a transaction originated by check, draft, or similar paper instrument, which is initiated through an electronic terminal, telephonic instrument or computer or magnetic tape so as to order, instruct, or authorize a financial institution to debit or credit an account.  Prior to the first payment made under </w:t>
      </w:r>
      <w:r w:rsidR="00D049A8" w:rsidRPr="00A66459">
        <w:rPr>
          <w:rFonts w:ascii="Trebuchet MS" w:hAnsi="Trebuchet MS"/>
          <w:sz w:val="20"/>
        </w:rPr>
        <w:t>any applicable Task Order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designate one financial institution or other authorized payment agent and shall complete the “EFT Vendor Payment Enrollment Form” available from </w:t>
      </w:r>
      <w:r w:rsidR="00D049A8" w:rsidRPr="00A66459">
        <w:rPr>
          <w:rFonts w:ascii="Trebuchet MS" w:hAnsi="Trebuchet MS"/>
          <w:sz w:val="20"/>
        </w:rPr>
        <w:t>the DDC or City Agency ACCO</w:t>
      </w:r>
      <w:r w:rsidRPr="00A66459">
        <w:rPr>
          <w:rFonts w:ascii="Trebuchet MS" w:hAnsi="Trebuchet MS"/>
          <w:sz w:val="20"/>
        </w:rPr>
        <w:t xml:space="preserve"> or at http://www.nyc.gov/dof in order to provide the </w:t>
      </w:r>
      <w:r w:rsidR="00D049A8" w:rsidRPr="00A66459">
        <w:rPr>
          <w:rFonts w:ascii="Trebuchet MS" w:hAnsi="Trebuchet MS"/>
          <w:sz w:val="20"/>
        </w:rPr>
        <w:t>C</w:t>
      </w:r>
      <w:r w:rsidRPr="00A66459">
        <w:rPr>
          <w:rFonts w:ascii="Trebuchet MS" w:hAnsi="Trebuchet MS"/>
          <w:sz w:val="20"/>
        </w:rPr>
        <w:t xml:space="preserve">ommissioner of the Department of Finance with information necessary for the </w:t>
      </w:r>
      <w:r w:rsidR="00192632" w:rsidRPr="00A66459">
        <w:rPr>
          <w:rFonts w:ascii="Trebuchet MS" w:hAnsi="Trebuchet MS"/>
          <w:sz w:val="20"/>
        </w:rPr>
        <w:t>Consultant</w:t>
      </w:r>
      <w:r w:rsidRPr="00A66459">
        <w:rPr>
          <w:rFonts w:ascii="Trebuchet MS" w:hAnsi="Trebuchet MS"/>
          <w:sz w:val="20"/>
        </w:rPr>
        <w:t xml:space="preserve"> to receive electronic funds transfer payments through the designated financial institution or authorized payment agent.  The crediting of the amount of a payment to the appropriate account on the books of a financial institution or other authorized payment agent designated by the </w:t>
      </w:r>
      <w:r w:rsidR="00192632" w:rsidRPr="00A66459">
        <w:rPr>
          <w:rFonts w:ascii="Trebuchet MS" w:hAnsi="Trebuchet MS"/>
          <w:sz w:val="20"/>
        </w:rPr>
        <w:t>Consultant</w:t>
      </w:r>
      <w:r w:rsidRPr="00A66459">
        <w:rPr>
          <w:rFonts w:ascii="Trebuchet MS" w:hAnsi="Trebuchet MS"/>
          <w:sz w:val="20"/>
        </w:rPr>
        <w:t xml:space="preserve"> shall constitute full satisfaction by the City for the amount of the payment under </w:t>
      </w:r>
      <w:r w:rsidR="00D049A8" w:rsidRPr="00A66459">
        <w:rPr>
          <w:rFonts w:ascii="Trebuchet MS" w:hAnsi="Trebuchet MS"/>
          <w:sz w:val="20"/>
        </w:rPr>
        <w:t>an applicable Task Order</w:t>
      </w:r>
      <w:r w:rsidRPr="00A66459">
        <w:rPr>
          <w:rFonts w:ascii="Trebuchet MS" w:hAnsi="Trebuchet MS"/>
          <w:sz w:val="20"/>
        </w:rPr>
        <w:t xml:space="preserve">.  The account information supplied by the </w:t>
      </w:r>
      <w:r w:rsidR="00192632" w:rsidRPr="00A66459">
        <w:rPr>
          <w:rFonts w:ascii="Trebuchet MS" w:hAnsi="Trebuchet MS"/>
          <w:sz w:val="20"/>
        </w:rPr>
        <w:t>Consultant</w:t>
      </w:r>
      <w:r w:rsidRPr="00A66459">
        <w:rPr>
          <w:rFonts w:ascii="Trebuchet MS" w:hAnsi="Trebuchet MS"/>
          <w:sz w:val="20"/>
        </w:rPr>
        <w:t xml:space="preserve"> to facilitate the electronic funds transfer shall remain confidential to the fullest extent provided by Law.</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D049A8" w:rsidRPr="00A66459">
        <w:rPr>
          <w:rFonts w:ascii="Trebuchet MS" w:hAnsi="Trebuchet MS"/>
          <w:sz w:val="20"/>
        </w:rPr>
        <w:t>City Agency Commissioner</w:t>
      </w:r>
      <w:r w:rsidRPr="00A66459">
        <w:rPr>
          <w:rFonts w:ascii="Trebuchet MS" w:hAnsi="Trebuchet MS"/>
          <w:sz w:val="20"/>
        </w:rPr>
        <w:t xml:space="preserve"> may waive the application of the requirements of this Section to payments on contracts entered into pursuant to Charter § 315.  In addition, the </w:t>
      </w:r>
      <w:r w:rsidR="00D049A8" w:rsidRPr="00A66459">
        <w:rPr>
          <w:rFonts w:ascii="Trebuchet MS" w:hAnsi="Trebuchet MS"/>
          <w:sz w:val="20"/>
        </w:rPr>
        <w:t>C</w:t>
      </w:r>
      <w:r w:rsidRPr="00A66459">
        <w:rPr>
          <w:rFonts w:ascii="Trebuchet MS" w:hAnsi="Trebuchet MS"/>
          <w:sz w:val="20"/>
        </w:rPr>
        <w:t xml:space="preserve">ommissioner of the Department of Finance and the Comptroller may jointly issue standards pursuant to which the </w:t>
      </w:r>
      <w:r w:rsidR="00D049A8" w:rsidRPr="00A66459">
        <w:rPr>
          <w:rFonts w:ascii="Trebuchet MS" w:hAnsi="Trebuchet MS"/>
          <w:sz w:val="20"/>
        </w:rPr>
        <w:t xml:space="preserve">City Agency Commissioner </w:t>
      </w:r>
      <w:r w:rsidRPr="00A66459">
        <w:rPr>
          <w:rFonts w:ascii="Trebuchet MS" w:hAnsi="Trebuchet MS"/>
          <w:sz w:val="20"/>
        </w:rPr>
        <w:t>may waive the requirements of this Section for payments in the following circumstances: (</w:t>
      </w:r>
      <w:proofErr w:type="spellStart"/>
      <w:r w:rsidRPr="00A66459">
        <w:rPr>
          <w:rFonts w:ascii="Trebuchet MS" w:hAnsi="Trebuchet MS"/>
          <w:sz w:val="20"/>
        </w:rPr>
        <w:t>i</w:t>
      </w:r>
      <w:proofErr w:type="spellEnd"/>
      <w:r w:rsidRPr="00A66459">
        <w:rPr>
          <w:rFonts w:ascii="Trebuchet MS" w:hAnsi="Trebuchet MS"/>
          <w:sz w:val="20"/>
        </w:rPr>
        <w:t>) for individuals or classes of individuals for whom compliance imposes a hardship; (ii) for classifications or types of checks; or (iii) in other circumstances as may be necessary in the best interest of the City.</w:t>
      </w:r>
    </w:p>
    <w:p w:rsidR="00034DB4" w:rsidRPr="00A66459" w:rsidRDefault="00E7488E" w:rsidP="00034DB4">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r>
      <w:r w:rsidR="00D049A8" w:rsidRPr="00A66459">
        <w:rPr>
          <w:rFonts w:ascii="Trebuchet MS" w:hAnsi="Trebuchet MS"/>
          <w:sz w:val="20"/>
        </w:rPr>
        <w:t xml:space="preserve">For Task Orders awarded and funded solely by a Public Entity, the provisions of this Section 11.02 shall apply </w:t>
      </w:r>
      <w:r w:rsidR="00034DB4" w:rsidRPr="00A66459">
        <w:rPr>
          <w:rFonts w:ascii="Trebuchet MS" w:hAnsi="Trebuchet MS"/>
          <w:sz w:val="20"/>
        </w:rPr>
        <w:t>unless the Public Entity/Public Entities makes/make such necessary alterations in the Mini RFP and resulting Task Order, pursuant to Sections 2.8 and 3.2 of the Consortium Contract.</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CLAIMS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Choice of Law</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Th</w:t>
      </w:r>
      <w:r w:rsidR="00A34038" w:rsidRPr="00A66459">
        <w:rPr>
          <w:rFonts w:ascii="Trebuchet MS" w:hAnsi="Trebuchet MS"/>
          <w:sz w:val="20"/>
        </w:rPr>
        <w:t>e</w:t>
      </w:r>
      <w:r w:rsidRPr="00A66459">
        <w:rPr>
          <w:rFonts w:ascii="Trebuchet MS" w:hAnsi="Trebuchet MS"/>
          <w:sz w:val="20"/>
        </w:rPr>
        <w:t xml:space="preserve"> </w:t>
      </w:r>
      <w:r w:rsidR="0041002C" w:rsidRPr="00A66459">
        <w:rPr>
          <w:rFonts w:ascii="Trebuchet MS" w:hAnsi="Trebuchet MS"/>
          <w:sz w:val="20"/>
        </w:rPr>
        <w:t>Consortium Contract and any applicable Task Order</w:t>
      </w:r>
      <w:r w:rsidRPr="00A66459">
        <w:rPr>
          <w:rFonts w:ascii="Trebuchet MS" w:hAnsi="Trebuchet MS"/>
          <w:sz w:val="20"/>
        </w:rPr>
        <w:t xml:space="preserve"> shall be deemed to be executed in the City and State, regardless of the domicile of the </w:t>
      </w:r>
      <w:r w:rsidR="00192632" w:rsidRPr="00A66459">
        <w:rPr>
          <w:rFonts w:ascii="Trebuchet MS" w:hAnsi="Trebuchet MS"/>
          <w:sz w:val="20"/>
        </w:rPr>
        <w:t>Consultant</w:t>
      </w:r>
      <w:r w:rsidRPr="00A66459">
        <w:rPr>
          <w:rFonts w:ascii="Trebuchet MS" w:hAnsi="Trebuchet MS"/>
          <w:sz w:val="20"/>
        </w:rPr>
        <w:t>, and shall be governed by and construed in accordance with the Laws of the State (notwithstanding New York choice of law or conflict of law principles) and the Laws of the United States, where applicable.</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Jurisdiction and Venue</w:t>
      </w:r>
    </w:p>
    <w:p w:rsidR="0041002C"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parties agree that any and all claims asserted by or against the </w:t>
      </w:r>
      <w:r w:rsidR="0041002C" w:rsidRPr="00A66459">
        <w:rPr>
          <w:rFonts w:ascii="Trebuchet MS" w:hAnsi="Trebuchet MS"/>
          <w:sz w:val="20"/>
        </w:rPr>
        <w:t>Practitioner Partner</w:t>
      </w:r>
      <w:r w:rsidRPr="00A66459">
        <w:rPr>
          <w:rFonts w:ascii="Trebuchet MS" w:hAnsi="Trebuchet MS"/>
          <w:sz w:val="20"/>
        </w:rPr>
        <w:t xml:space="preserve"> arising under or related to th</w:t>
      </w:r>
      <w:r w:rsidR="00A34038" w:rsidRPr="00A66459">
        <w:rPr>
          <w:rFonts w:ascii="Trebuchet MS" w:hAnsi="Trebuchet MS"/>
          <w:sz w:val="20"/>
        </w:rPr>
        <w:t>e</w:t>
      </w:r>
      <w:r w:rsidRPr="00A66459">
        <w:rPr>
          <w:rFonts w:ascii="Trebuchet MS" w:hAnsi="Trebuchet MS"/>
          <w:sz w:val="20"/>
        </w:rPr>
        <w:t xml:space="preserve"> Agreement shall solely be heard and determined either in the courts of the United States located in the City or in the courts of the State located in the City and County of New York.  The parties shall consent to the dismissal and/or transfer of any claims asserted in any other venue or forum to the proper venue or forum.</w:t>
      </w:r>
    </w:p>
    <w:p w:rsidR="0041002C" w:rsidRPr="00A66459" w:rsidRDefault="0041002C" w:rsidP="0041002C">
      <w:pPr>
        <w:pStyle w:val="LevelAFullSpacing-Spacebeforeandafter"/>
        <w:widowControl w:val="0"/>
        <w:suppressAutoHyphens w:val="0"/>
        <w:rPr>
          <w:rFonts w:ascii="Trebuchet MS" w:hAnsi="Trebuchet MS"/>
          <w:sz w:val="20"/>
        </w:rPr>
      </w:pPr>
      <w:r w:rsidRPr="00A66459">
        <w:rPr>
          <w:rFonts w:ascii="Trebuchet MS" w:hAnsi="Trebuchet MS"/>
          <w:sz w:val="20"/>
        </w:rPr>
        <w:t>If the Consultant initiates any action contrary to the provisions of this Section 12.02, the Consultant shall be responsible for and shall promptly reimburse the Practitioner Partner for any attorneys’ fees incurred by the Practitioner in removing the action to a proper court consistent with this Section 12.02.</w:t>
      </w:r>
    </w:p>
    <w:p w:rsidR="0041002C" w:rsidRPr="00A66459" w:rsidRDefault="00A7350A" w:rsidP="0041002C">
      <w:pPr>
        <w:pStyle w:val="Section"/>
        <w:widowControl w:val="0"/>
        <w:numPr>
          <w:ilvl w:val="0"/>
          <w:numId w:val="0"/>
        </w:numPr>
        <w:suppressAutoHyphens w:val="0"/>
        <w:spacing w:before="240"/>
        <w:ind w:firstLine="720"/>
        <w:rPr>
          <w:rFonts w:ascii="Trebuchet MS" w:hAnsi="Trebuchet MS"/>
          <w:b w:val="0"/>
          <w:sz w:val="20"/>
        </w:rPr>
      </w:pPr>
      <w:r w:rsidRPr="00A66459">
        <w:rPr>
          <w:rFonts w:ascii="Trebuchet MS" w:hAnsi="Trebuchet MS"/>
          <w:b w:val="0"/>
          <w:sz w:val="20"/>
        </w:rPr>
        <w:t>For Task Orders awarded and funded solely or in part by a Public Entity/Public Entities, the provisions of this Section 12.02 shall apply, unless the Public Entity/Public Entities makes/make such necessary alterations in the Mini RFP and resulting Task Order, pursuant to Section 3.2 of the Consortium Contract.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Resolution of Disputes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Except as provided in Subparagraphs (A)(1) and (A)(2) below, all disputes between </w:t>
      </w:r>
      <w:r w:rsidR="00F13B36" w:rsidRPr="00A66459">
        <w:rPr>
          <w:rFonts w:ascii="Trebuchet MS" w:hAnsi="Trebuchet MS"/>
          <w:sz w:val="20"/>
        </w:rPr>
        <w:t xml:space="preserve">DDC and/or </w:t>
      </w:r>
      <w:r w:rsidR="007E74B2" w:rsidRPr="00A66459">
        <w:rPr>
          <w:rFonts w:ascii="Trebuchet MS" w:hAnsi="Trebuchet MS"/>
          <w:sz w:val="20"/>
        </w:rPr>
        <w:t xml:space="preserve">a </w:t>
      </w:r>
      <w:r w:rsidRPr="00A66459">
        <w:rPr>
          <w:rFonts w:ascii="Trebuchet MS" w:hAnsi="Trebuchet MS"/>
          <w:sz w:val="20"/>
        </w:rPr>
        <w:t>City</w:t>
      </w:r>
      <w:r w:rsidR="007E74B2" w:rsidRPr="00A66459">
        <w:rPr>
          <w:rFonts w:ascii="Trebuchet MS" w:hAnsi="Trebuchet MS"/>
          <w:sz w:val="20"/>
        </w:rPr>
        <w:t xml:space="preserve"> Agency</w:t>
      </w:r>
      <w:r w:rsidRPr="00A66459">
        <w:rPr>
          <w:rFonts w:ascii="Trebuchet MS" w:hAnsi="Trebuchet MS"/>
          <w:sz w:val="20"/>
        </w:rPr>
        <w:t xml:space="preserve"> and the </w:t>
      </w:r>
      <w:r w:rsidR="00192632" w:rsidRPr="00A66459">
        <w:rPr>
          <w:rFonts w:ascii="Trebuchet MS" w:hAnsi="Trebuchet MS"/>
          <w:sz w:val="20"/>
        </w:rPr>
        <w:t>Consultant</w:t>
      </w:r>
      <w:r w:rsidRPr="00A66459">
        <w:rPr>
          <w:rFonts w:ascii="Trebuchet MS" w:hAnsi="Trebuchet MS"/>
          <w:sz w:val="20"/>
        </w:rPr>
        <w:t xml:space="preserve"> that arise under, or by virtue of, th</w:t>
      </w:r>
      <w:r w:rsidR="00A34038" w:rsidRPr="00A66459">
        <w:rPr>
          <w:rFonts w:ascii="Trebuchet MS" w:hAnsi="Trebuchet MS"/>
          <w:sz w:val="20"/>
        </w:rPr>
        <w:t>e</w:t>
      </w:r>
      <w:r w:rsidRPr="00A66459">
        <w:rPr>
          <w:rFonts w:ascii="Trebuchet MS" w:hAnsi="Trebuchet MS"/>
          <w:sz w:val="20"/>
        </w:rPr>
        <w:t xml:space="preserve"> </w:t>
      </w:r>
      <w:r w:rsidR="007E74B2" w:rsidRPr="00A66459">
        <w:rPr>
          <w:rFonts w:ascii="Trebuchet MS" w:hAnsi="Trebuchet MS"/>
          <w:sz w:val="20"/>
        </w:rPr>
        <w:t>Consortium Contract and</w:t>
      </w:r>
      <w:r w:rsidR="00F13B36" w:rsidRPr="00A66459">
        <w:rPr>
          <w:rFonts w:ascii="Trebuchet MS" w:hAnsi="Trebuchet MS"/>
          <w:sz w:val="20"/>
        </w:rPr>
        <w:t>/or</w:t>
      </w:r>
      <w:r w:rsidR="007E74B2" w:rsidRPr="00A66459">
        <w:rPr>
          <w:rFonts w:ascii="Trebuchet MS" w:hAnsi="Trebuchet MS"/>
          <w:sz w:val="20"/>
        </w:rPr>
        <w:t xml:space="preserve"> an applicable </w:t>
      </w:r>
      <w:r w:rsidR="00A34038" w:rsidRPr="00A66459">
        <w:rPr>
          <w:rFonts w:ascii="Trebuchet MS" w:hAnsi="Trebuchet MS"/>
          <w:sz w:val="20"/>
        </w:rPr>
        <w:t xml:space="preserve">Task Order </w:t>
      </w:r>
      <w:r w:rsidRPr="00A66459">
        <w:rPr>
          <w:rFonts w:ascii="Trebuchet MS" w:hAnsi="Trebuchet MS"/>
          <w:sz w:val="20"/>
        </w:rPr>
        <w:t>shall be finally resolved in accordance with the provisions of this Section</w:t>
      </w:r>
      <w:r w:rsidR="00A34038" w:rsidRPr="00A66459">
        <w:rPr>
          <w:rFonts w:ascii="Trebuchet MS" w:hAnsi="Trebuchet MS"/>
          <w:sz w:val="20"/>
        </w:rPr>
        <w:t xml:space="preserve"> 12.03</w:t>
      </w:r>
      <w:r w:rsidRPr="00A66459">
        <w:rPr>
          <w:rFonts w:ascii="Trebuchet MS" w:hAnsi="Trebuchet MS"/>
          <w:sz w:val="20"/>
        </w:rPr>
        <w:t xml:space="preserve"> and PPB Rule § 4-09.  This procedure shall be the exclusive means of resolving any such disputes.</w:t>
      </w:r>
      <w:bookmarkStart w:id="366" w:name="_DV_M69"/>
      <w:bookmarkEnd w:id="366"/>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This Section </w:t>
      </w:r>
      <w:r w:rsidR="00A34038" w:rsidRPr="00A66459">
        <w:rPr>
          <w:rFonts w:ascii="Trebuchet MS" w:hAnsi="Trebuchet MS"/>
          <w:sz w:val="20"/>
        </w:rPr>
        <w:t xml:space="preserve">12.03 </w:t>
      </w:r>
      <w:r w:rsidRPr="00A66459">
        <w:rPr>
          <w:rFonts w:ascii="Trebuchet MS" w:hAnsi="Trebuchet MS"/>
          <w:sz w:val="20"/>
        </w:rPr>
        <w:t xml:space="preserve">shall not apply to disputes concerning matters dealt with in other sections of the PPB Rules or to disputes involving patents, copyrights, trademarks, or trade secrets (as </w:t>
      </w:r>
      <w:r w:rsidRPr="00A66459">
        <w:rPr>
          <w:rFonts w:ascii="Trebuchet MS" w:hAnsi="Trebuchet MS"/>
          <w:sz w:val="20"/>
        </w:rPr>
        <w:lastRenderedPageBreak/>
        <w:t xml:space="preserve">interpreted by the </w:t>
      </w:r>
      <w:r w:rsidR="00A34038" w:rsidRPr="00A66459">
        <w:rPr>
          <w:rFonts w:ascii="Trebuchet MS" w:hAnsi="Trebuchet MS"/>
          <w:sz w:val="20"/>
        </w:rPr>
        <w:t xml:space="preserve">State </w:t>
      </w:r>
      <w:r w:rsidRPr="00A66459">
        <w:rPr>
          <w:rFonts w:ascii="Trebuchet MS" w:hAnsi="Trebuchet MS"/>
          <w:sz w:val="20"/>
        </w:rPr>
        <w:t>courts) relating to proprietary rights in computer software, or to termination other than for cause.</w:t>
      </w:r>
      <w:bookmarkStart w:id="367" w:name="_DV_M70"/>
      <w:bookmarkEnd w:id="367"/>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For construction and construction-related services this Section</w:t>
      </w:r>
      <w:r w:rsidR="00A34038" w:rsidRPr="00A66459">
        <w:rPr>
          <w:rFonts w:ascii="Trebuchet MS" w:hAnsi="Trebuchet MS"/>
          <w:sz w:val="20"/>
        </w:rPr>
        <w:t xml:space="preserve"> 12.03</w:t>
      </w:r>
      <w:r w:rsidRPr="00A66459">
        <w:rPr>
          <w:rFonts w:ascii="Trebuchet MS" w:hAnsi="Trebuchet MS"/>
          <w:sz w:val="20"/>
        </w:rPr>
        <w:t xml:space="preserve"> shall apply only to disputes about the scope of work delineated by the </w:t>
      </w:r>
      <w:r w:rsidR="00AC03D6" w:rsidRPr="00A66459">
        <w:rPr>
          <w:rFonts w:ascii="Trebuchet MS" w:hAnsi="Trebuchet MS"/>
          <w:sz w:val="20"/>
        </w:rPr>
        <w:t xml:space="preserve">applicable </w:t>
      </w:r>
      <w:r w:rsidR="00A34038" w:rsidRPr="00A66459">
        <w:rPr>
          <w:rFonts w:ascii="Trebuchet MS" w:hAnsi="Trebuchet MS"/>
          <w:sz w:val="20"/>
        </w:rPr>
        <w:t>Task Order</w:t>
      </w:r>
      <w:r w:rsidRPr="00A66459">
        <w:rPr>
          <w:rFonts w:ascii="Trebuchet MS" w:hAnsi="Trebuchet MS"/>
          <w:sz w:val="20"/>
        </w:rPr>
        <w:t xml:space="preserve">, the interpretation of </w:t>
      </w:r>
      <w:r w:rsidR="00AC03D6" w:rsidRPr="00A66459">
        <w:rPr>
          <w:rFonts w:ascii="Trebuchet MS" w:hAnsi="Trebuchet MS"/>
          <w:sz w:val="20"/>
        </w:rPr>
        <w:t>the Construction Contract</w:t>
      </w:r>
      <w:r w:rsidRPr="00A66459">
        <w:rPr>
          <w:rFonts w:ascii="Trebuchet MS" w:hAnsi="Trebuchet MS"/>
          <w:sz w:val="20"/>
        </w:rPr>
        <w:t xml:space="preserve"> documents, the amount to be paid for extra work or disputed work performed in connection with the </w:t>
      </w:r>
      <w:r w:rsidR="00AC03D6" w:rsidRPr="00A66459">
        <w:rPr>
          <w:rFonts w:ascii="Trebuchet MS" w:hAnsi="Trebuchet MS"/>
          <w:sz w:val="20"/>
        </w:rPr>
        <w:t>Construction Contract</w:t>
      </w:r>
      <w:r w:rsidRPr="00A66459">
        <w:rPr>
          <w:rFonts w:ascii="Trebuchet MS" w:hAnsi="Trebuchet MS"/>
          <w:sz w:val="20"/>
        </w:rPr>
        <w:t xml:space="preserve">, the conformity of the </w:t>
      </w:r>
      <w:r w:rsidR="00192632" w:rsidRPr="00A66459">
        <w:rPr>
          <w:rFonts w:ascii="Trebuchet MS" w:hAnsi="Trebuchet MS"/>
          <w:sz w:val="20"/>
        </w:rPr>
        <w:t>Consultant</w:t>
      </w:r>
      <w:r w:rsidRPr="00A66459">
        <w:rPr>
          <w:rFonts w:ascii="Trebuchet MS" w:hAnsi="Trebuchet MS"/>
          <w:sz w:val="20"/>
        </w:rPr>
        <w:t xml:space="preserve">’s work to the </w:t>
      </w:r>
      <w:r w:rsidR="00AC03D6" w:rsidRPr="00A66459">
        <w:rPr>
          <w:rFonts w:ascii="Trebuchet MS" w:hAnsi="Trebuchet MS"/>
          <w:sz w:val="20"/>
        </w:rPr>
        <w:t>Construction Contract</w:t>
      </w:r>
      <w:r w:rsidRPr="00A66459">
        <w:rPr>
          <w:rFonts w:ascii="Trebuchet MS" w:hAnsi="Trebuchet MS"/>
          <w:sz w:val="20"/>
        </w:rPr>
        <w:t xml:space="preserve">, and the acceptability and quality of the </w:t>
      </w:r>
      <w:r w:rsidR="00192632" w:rsidRPr="00A66459">
        <w:rPr>
          <w:rFonts w:ascii="Trebuchet MS" w:hAnsi="Trebuchet MS"/>
          <w:sz w:val="20"/>
        </w:rPr>
        <w:t>Consultant</w:t>
      </w:r>
      <w:r w:rsidRPr="00A66459">
        <w:rPr>
          <w:rFonts w:ascii="Trebuchet MS" w:hAnsi="Trebuchet MS"/>
          <w:sz w:val="20"/>
        </w:rPr>
        <w:t xml:space="preserve">’s work; such disputes arise when the City Engineer, City Resident Engineer, City Engineering Audit Officer, or other designee of the </w:t>
      </w:r>
      <w:r w:rsidR="00AC03D6" w:rsidRPr="00A66459">
        <w:rPr>
          <w:rFonts w:ascii="Trebuchet MS" w:hAnsi="Trebuchet MS"/>
          <w:sz w:val="20"/>
        </w:rPr>
        <w:t>Agency Commissioner</w:t>
      </w:r>
      <w:r w:rsidRPr="00A66459">
        <w:rPr>
          <w:rFonts w:ascii="Trebuchet MS" w:hAnsi="Trebuchet MS"/>
          <w:sz w:val="20"/>
        </w:rPr>
        <w:t xml:space="preserve"> makes a determination with which the </w:t>
      </w:r>
      <w:r w:rsidR="00192632" w:rsidRPr="00A66459">
        <w:rPr>
          <w:rFonts w:ascii="Trebuchet MS" w:hAnsi="Trebuchet MS"/>
          <w:sz w:val="20"/>
        </w:rPr>
        <w:t>Consultant</w:t>
      </w:r>
      <w:r w:rsidRPr="00A66459">
        <w:rPr>
          <w:rFonts w:ascii="Trebuchet MS" w:hAnsi="Trebuchet MS"/>
          <w:sz w:val="20"/>
        </w:rPr>
        <w:t xml:space="preserve"> disagrees.  For construction, this Section </w:t>
      </w:r>
      <w:r w:rsidR="00A34038" w:rsidRPr="00A66459">
        <w:rPr>
          <w:rFonts w:ascii="Trebuchet MS" w:hAnsi="Trebuchet MS"/>
          <w:sz w:val="20"/>
        </w:rPr>
        <w:t xml:space="preserve">12.03 </w:t>
      </w:r>
      <w:r w:rsidRPr="00A66459">
        <w:rPr>
          <w:rFonts w:ascii="Trebuchet MS" w:hAnsi="Trebuchet MS"/>
          <w:sz w:val="20"/>
        </w:rPr>
        <w:t xml:space="preserve">shall not apply to termination of the </w:t>
      </w:r>
      <w:r w:rsidR="00AC03D6" w:rsidRPr="00A66459">
        <w:rPr>
          <w:rFonts w:ascii="Trebuchet MS" w:hAnsi="Trebuchet MS"/>
          <w:sz w:val="20"/>
        </w:rPr>
        <w:t>Consortium Contract or applicable Task Order</w:t>
      </w:r>
      <w:r w:rsidRPr="00A66459">
        <w:rPr>
          <w:rFonts w:ascii="Trebuchet MS" w:hAnsi="Trebuchet MS"/>
          <w:sz w:val="20"/>
        </w:rPr>
        <w:t>.</w:t>
      </w:r>
      <w:r w:rsidR="00A34038" w:rsidRPr="00A66459">
        <w:rPr>
          <w:rFonts w:ascii="Trebuchet MS" w:hAnsi="Trebuchet MS"/>
          <w:sz w:val="20"/>
        </w:rPr>
        <w:t xml:space="preserve"> [</w:t>
      </w:r>
      <w:r w:rsidR="00AC03D6" w:rsidRPr="00A66459">
        <w:rPr>
          <w:rFonts w:ascii="Trebuchet MS" w:hAnsi="Trebuchet MS"/>
          <w:sz w:val="20"/>
        </w:rPr>
        <w:t>Not applicable</w:t>
      </w:r>
      <w:r w:rsidR="00765CB9"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bookmarkStart w:id="368" w:name="_DV_M71"/>
      <w:bookmarkEnd w:id="368"/>
      <w:r w:rsidRPr="00A66459">
        <w:rPr>
          <w:rFonts w:ascii="Trebuchet MS" w:hAnsi="Trebuchet MS"/>
          <w:sz w:val="20"/>
        </w:rPr>
        <w:t>B.</w:t>
      </w:r>
      <w:r w:rsidRPr="00A66459">
        <w:rPr>
          <w:rFonts w:ascii="Trebuchet MS" w:hAnsi="Trebuchet MS"/>
          <w:sz w:val="20"/>
        </w:rPr>
        <w:tab/>
        <w:t>All determinations required by this Section</w:t>
      </w:r>
      <w:r w:rsidR="00765CB9" w:rsidRPr="00A66459">
        <w:rPr>
          <w:rFonts w:ascii="Trebuchet MS" w:hAnsi="Trebuchet MS"/>
          <w:sz w:val="20"/>
        </w:rPr>
        <w:t xml:space="preserve"> 12.03</w:t>
      </w:r>
      <w:r w:rsidR="00DB0BC2" w:rsidRPr="00A66459">
        <w:rPr>
          <w:rFonts w:ascii="Trebuchet MS" w:hAnsi="Trebuchet MS"/>
          <w:sz w:val="20"/>
        </w:rPr>
        <w:t xml:space="preserve">                                                                                                                     </w:t>
      </w:r>
      <w:r w:rsidRPr="00A66459">
        <w:rPr>
          <w:rFonts w:ascii="Trebuchet MS" w:hAnsi="Trebuchet MS"/>
          <w:sz w:val="20"/>
        </w:rPr>
        <w:t xml:space="preserve"> shall be clearly stated, with a reasoned explanation for the determination based on the information and evidence presented to the party making the determination.  Failure to make such determination within the time required by this Section</w:t>
      </w:r>
      <w:r w:rsidR="009E6C6E" w:rsidRPr="00A66459">
        <w:rPr>
          <w:rFonts w:ascii="Trebuchet MS" w:hAnsi="Trebuchet MS"/>
          <w:sz w:val="20"/>
        </w:rPr>
        <w:t xml:space="preserve"> 12.03</w:t>
      </w:r>
      <w:r w:rsidRPr="00A66459">
        <w:rPr>
          <w:rFonts w:ascii="Trebuchet MS" w:hAnsi="Trebuchet MS"/>
          <w:sz w:val="20"/>
        </w:rPr>
        <w:t xml:space="preserve"> shall be deemed a non-determination without prejudice that will allow application to the next level.</w:t>
      </w:r>
    </w:p>
    <w:p w:rsidR="00E7488E" w:rsidRPr="00A66459" w:rsidRDefault="00E7488E" w:rsidP="00E7488E">
      <w:pPr>
        <w:pStyle w:val="LevelAFullSpacing-Spacebeforeandafter"/>
        <w:widowControl w:val="0"/>
        <w:suppressAutoHyphens w:val="0"/>
        <w:rPr>
          <w:rFonts w:ascii="Trebuchet MS" w:hAnsi="Trebuchet MS"/>
          <w:sz w:val="20"/>
        </w:rPr>
      </w:pPr>
      <w:bookmarkStart w:id="369" w:name="_DV_M72"/>
      <w:bookmarkEnd w:id="369"/>
      <w:r w:rsidRPr="00A66459">
        <w:rPr>
          <w:rFonts w:ascii="Trebuchet MS" w:hAnsi="Trebuchet MS"/>
          <w:sz w:val="20"/>
        </w:rPr>
        <w:t>C.</w:t>
      </w:r>
      <w:r w:rsidRPr="00A66459">
        <w:rPr>
          <w:rFonts w:ascii="Trebuchet MS" w:hAnsi="Trebuchet MS"/>
          <w:sz w:val="20"/>
        </w:rPr>
        <w:tab/>
        <w:t>During such time as any dispute is being presented, heard, and considered pursuant to this Section</w:t>
      </w:r>
      <w:r w:rsidR="009E6C6E" w:rsidRPr="00A66459">
        <w:rPr>
          <w:rFonts w:ascii="Trebuchet MS" w:hAnsi="Trebuchet MS"/>
          <w:sz w:val="20"/>
        </w:rPr>
        <w:t xml:space="preserve"> 12.03</w:t>
      </w:r>
      <w:r w:rsidRPr="00A66459">
        <w:rPr>
          <w:rFonts w:ascii="Trebuchet MS" w:hAnsi="Trebuchet MS"/>
          <w:sz w:val="20"/>
        </w:rPr>
        <w:t>, the</w:t>
      </w:r>
      <w:r w:rsidR="009E6C6E" w:rsidRPr="00A66459">
        <w:rPr>
          <w:rFonts w:ascii="Trebuchet MS" w:hAnsi="Trebuchet MS"/>
          <w:sz w:val="20"/>
        </w:rPr>
        <w:t xml:space="preserve"> terms of </w:t>
      </w:r>
      <w:r w:rsidR="00F13B36" w:rsidRPr="00A66459">
        <w:rPr>
          <w:rFonts w:ascii="Trebuchet MS" w:hAnsi="Trebuchet MS"/>
          <w:sz w:val="20"/>
        </w:rPr>
        <w:t xml:space="preserve">the </w:t>
      </w:r>
      <w:r w:rsidR="00AC03D6" w:rsidRPr="00A66459">
        <w:rPr>
          <w:rFonts w:ascii="Trebuchet MS" w:hAnsi="Trebuchet MS"/>
          <w:sz w:val="20"/>
        </w:rPr>
        <w:t xml:space="preserve">Consortium Contract and applicable </w:t>
      </w:r>
      <w:r w:rsidR="009E6C6E" w:rsidRPr="00A66459">
        <w:rPr>
          <w:rFonts w:ascii="Trebuchet MS" w:hAnsi="Trebuchet MS"/>
          <w:sz w:val="20"/>
        </w:rPr>
        <w:t>Task Order</w:t>
      </w:r>
      <w:r w:rsidRPr="00A66459">
        <w:rPr>
          <w:rFonts w:ascii="Trebuchet MS" w:hAnsi="Trebuchet MS"/>
          <w:sz w:val="20"/>
        </w:rPr>
        <w:t xml:space="preserve"> shall remain in full force and effect and, unless otherwise directed by the </w:t>
      </w:r>
      <w:r w:rsidR="00AC03D6" w:rsidRPr="00A66459">
        <w:rPr>
          <w:rFonts w:ascii="Trebuchet MS" w:hAnsi="Trebuchet MS"/>
          <w:sz w:val="20"/>
        </w:rPr>
        <w:t xml:space="preserve">DDC </w:t>
      </w:r>
      <w:r w:rsidRPr="00A66459">
        <w:rPr>
          <w:rFonts w:ascii="Trebuchet MS" w:hAnsi="Trebuchet MS"/>
          <w:sz w:val="20"/>
        </w:rPr>
        <w:t>ACCO</w:t>
      </w:r>
      <w:r w:rsidR="00AC03D6" w:rsidRPr="00A66459">
        <w:rPr>
          <w:rFonts w:ascii="Trebuchet MS" w:hAnsi="Trebuchet MS"/>
          <w:sz w:val="20"/>
        </w:rPr>
        <w:t xml:space="preserve"> and the City Agency ACCO</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continue to perform work in accordance with the </w:t>
      </w:r>
      <w:r w:rsidR="00AC03D6" w:rsidRPr="00A66459">
        <w:rPr>
          <w:rFonts w:ascii="Trebuchet MS" w:hAnsi="Trebuchet MS"/>
          <w:sz w:val="20"/>
        </w:rPr>
        <w:t>Consultant Contract and applicable Task Order pursuant to its terms</w:t>
      </w:r>
      <w:r w:rsidRPr="00A66459">
        <w:rPr>
          <w:rFonts w:ascii="Trebuchet MS" w:hAnsi="Trebuchet MS"/>
          <w:sz w:val="20"/>
        </w:rPr>
        <w:t xml:space="preserve">.  Failure of the </w:t>
      </w:r>
      <w:r w:rsidR="00192632" w:rsidRPr="00A66459">
        <w:rPr>
          <w:rFonts w:ascii="Trebuchet MS" w:hAnsi="Trebuchet MS"/>
          <w:sz w:val="20"/>
        </w:rPr>
        <w:t>Consultant</w:t>
      </w:r>
      <w:r w:rsidRPr="00A66459">
        <w:rPr>
          <w:rFonts w:ascii="Trebuchet MS" w:hAnsi="Trebuchet MS"/>
          <w:sz w:val="20"/>
        </w:rPr>
        <w:t xml:space="preserve"> to continue the work </w:t>
      </w:r>
      <w:r w:rsidR="00AC03D6" w:rsidRPr="00A66459">
        <w:rPr>
          <w:rFonts w:ascii="Trebuchet MS" w:hAnsi="Trebuchet MS"/>
          <w:sz w:val="20"/>
        </w:rPr>
        <w:t>pursuant to the provisions of this Section 12.03</w:t>
      </w:r>
      <w:r w:rsidRPr="00A66459">
        <w:rPr>
          <w:rFonts w:ascii="Trebuchet MS" w:hAnsi="Trebuchet MS"/>
          <w:sz w:val="20"/>
        </w:rPr>
        <w:t xml:space="preserve"> shall constitute a waiver by the </w:t>
      </w:r>
      <w:r w:rsidR="00192632" w:rsidRPr="00A66459">
        <w:rPr>
          <w:rFonts w:ascii="Trebuchet MS" w:hAnsi="Trebuchet MS"/>
          <w:sz w:val="20"/>
        </w:rPr>
        <w:t>Consultant</w:t>
      </w:r>
      <w:r w:rsidRPr="00A66459">
        <w:rPr>
          <w:rFonts w:ascii="Trebuchet MS" w:hAnsi="Trebuchet MS"/>
          <w:sz w:val="20"/>
        </w:rPr>
        <w:t xml:space="preserve"> of any and all claims being presented pursuant to this Section</w:t>
      </w:r>
      <w:r w:rsidR="00C0657B" w:rsidRPr="00A66459">
        <w:rPr>
          <w:rFonts w:ascii="Trebuchet MS" w:hAnsi="Trebuchet MS"/>
          <w:sz w:val="20"/>
        </w:rPr>
        <w:t xml:space="preserve"> 12.03</w:t>
      </w:r>
      <w:r w:rsidRPr="00A66459">
        <w:rPr>
          <w:rFonts w:ascii="Trebuchet MS" w:hAnsi="Trebuchet MS"/>
          <w:sz w:val="20"/>
        </w:rPr>
        <w:t xml:space="preserve"> and a material breach of contract.</w:t>
      </w:r>
      <w:bookmarkStart w:id="370" w:name="_DV_M73"/>
      <w:bookmarkEnd w:id="370"/>
      <w:r w:rsidR="00F13B36" w:rsidRPr="00A66459">
        <w:rPr>
          <w:rFonts w:ascii="Trebuchet MS" w:hAnsi="Trebuchet MS"/>
          <w:sz w:val="20"/>
        </w:rPr>
        <w:t xml:space="preserve">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D.</w:t>
      </w:r>
      <w:r w:rsidRPr="00A66459">
        <w:rPr>
          <w:rFonts w:ascii="Trebuchet MS" w:hAnsi="Trebuchet MS"/>
          <w:sz w:val="20"/>
        </w:rPr>
        <w:tab/>
        <w:t>Presentation of Dispute.</w:t>
      </w:r>
      <w:bookmarkStart w:id="371" w:name="_DV_M74"/>
      <w:bookmarkEnd w:id="371"/>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 xml:space="preserve">Notice of Dispute and Agency Response.  The </w:t>
      </w:r>
      <w:r w:rsidR="00192632" w:rsidRPr="00A66459">
        <w:rPr>
          <w:rFonts w:ascii="Trebuchet MS" w:hAnsi="Trebuchet MS"/>
          <w:sz w:val="20"/>
        </w:rPr>
        <w:t>Consultant</w:t>
      </w:r>
      <w:r w:rsidRPr="00A66459">
        <w:rPr>
          <w:rFonts w:ascii="Trebuchet MS" w:hAnsi="Trebuchet MS"/>
          <w:sz w:val="20"/>
        </w:rPr>
        <w:t xml:space="preserve"> shall present its dispute in writing (“Notice of Dispute”)</w:t>
      </w:r>
      <w:r w:rsidR="00F13B36" w:rsidRPr="00A66459">
        <w:rPr>
          <w:rFonts w:ascii="Trebuchet MS" w:hAnsi="Trebuchet MS"/>
          <w:sz w:val="20"/>
        </w:rPr>
        <w:t>, with respect to the Consortium Contract only,</w:t>
      </w:r>
      <w:r w:rsidRPr="00A66459">
        <w:rPr>
          <w:rFonts w:ascii="Trebuchet MS" w:hAnsi="Trebuchet MS"/>
          <w:sz w:val="20"/>
        </w:rPr>
        <w:t xml:space="preserve"> to the </w:t>
      </w:r>
      <w:r w:rsidR="00F13B36" w:rsidRPr="00A66459">
        <w:rPr>
          <w:rFonts w:ascii="Trebuchet MS" w:hAnsi="Trebuchet MS"/>
          <w:sz w:val="20"/>
        </w:rPr>
        <w:t xml:space="preserve">DDC </w:t>
      </w:r>
      <w:r w:rsidR="00C0657B" w:rsidRPr="00A66459">
        <w:rPr>
          <w:rFonts w:ascii="Trebuchet MS" w:hAnsi="Trebuchet MS"/>
          <w:sz w:val="20"/>
        </w:rPr>
        <w:t>Commissioner and ACCO</w:t>
      </w:r>
      <w:r w:rsidR="00F13B36" w:rsidRPr="00A66459">
        <w:rPr>
          <w:rFonts w:ascii="Trebuchet MS" w:hAnsi="Trebuchet MS"/>
          <w:sz w:val="20"/>
        </w:rPr>
        <w:t>, and with respect to any applicable Task Order, to the City Agency Commissioner and ACCO, with a copy to the DDC Commissioner and ACCO,</w:t>
      </w:r>
      <w:r w:rsidR="00C0657B" w:rsidRPr="00A66459">
        <w:rPr>
          <w:rFonts w:ascii="Trebuchet MS" w:hAnsi="Trebuchet MS"/>
          <w:sz w:val="20"/>
        </w:rPr>
        <w:t xml:space="preserve"> </w:t>
      </w:r>
      <w:r w:rsidRPr="00A66459">
        <w:rPr>
          <w:rFonts w:ascii="Trebuchet MS" w:hAnsi="Trebuchet MS"/>
          <w:sz w:val="20"/>
        </w:rPr>
        <w:t>within the time specified herein, or, if no time is specified, within thirty (30)</w:t>
      </w:r>
      <w:r w:rsidR="00C0657B" w:rsidRPr="00A66459">
        <w:rPr>
          <w:rFonts w:ascii="Trebuchet MS" w:hAnsi="Trebuchet MS"/>
          <w:sz w:val="20"/>
        </w:rPr>
        <w:t xml:space="preserve"> calendar</w:t>
      </w:r>
      <w:r w:rsidRPr="00A66459">
        <w:rPr>
          <w:rFonts w:ascii="Trebuchet MS" w:hAnsi="Trebuchet MS"/>
          <w:sz w:val="20"/>
        </w:rPr>
        <w:t xml:space="preserve"> Days of receiving written notice of the determination or action that is the subject of the dispute.  This notice requirement shall not be read to replace any other notice requirements contained in the </w:t>
      </w:r>
      <w:r w:rsidR="00F13B36" w:rsidRPr="00A66459">
        <w:rPr>
          <w:rFonts w:ascii="Trebuchet MS" w:hAnsi="Trebuchet MS"/>
          <w:sz w:val="20"/>
        </w:rPr>
        <w:t>Consortium Contract and any applicable Task Order</w:t>
      </w:r>
      <w:r w:rsidRPr="00A66459">
        <w:rPr>
          <w:rFonts w:ascii="Trebuchet MS" w:hAnsi="Trebuchet MS"/>
          <w:sz w:val="20"/>
        </w:rPr>
        <w:t xml:space="preserve">.  The Notice of Dispute shall include all the facts, evidence, documents, or other basis upon which the </w:t>
      </w:r>
      <w:r w:rsidR="00192632" w:rsidRPr="00A66459">
        <w:rPr>
          <w:rFonts w:ascii="Trebuchet MS" w:hAnsi="Trebuchet MS"/>
          <w:sz w:val="20"/>
        </w:rPr>
        <w:t>Consultant</w:t>
      </w:r>
      <w:r w:rsidRPr="00A66459">
        <w:rPr>
          <w:rFonts w:ascii="Trebuchet MS" w:hAnsi="Trebuchet MS"/>
          <w:sz w:val="20"/>
        </w:rPr>
        <w:t xml:space="preserve"> relies in support of its position, as well as a detailed computation demonstrating how any amount of money claimed by the </w:t>
      </w:r>
      <w:r w:rsidR="00192632" w:rsidRPr="00A66459">
        <w:rPr>
          <w:rFonts w:ascii="Trebuchet MS" w:hAnsi="Trebuchet MS"/>
          <w:sz w:val="20"/>
        </w:rPr>
        <w:t>Consultant</w:t>
      </w:r>
      <w:r w:rsidRPr="00A66459">
        <w:rPr>
          <w:rFonts w:ascii="Trebuchet MS" w:hAnsi="Trebuchet MS"/>
          <w:sz w:val="20"/>
        </w:rPr>
        <w:t xml:space="preserve"> in the dispute was arrived at.  Within thirty (30)</w:t>
      </w:r>
      <w:r w:rsidR="00C0657B" w:rsidRPr="00A66459">
        <w:rPr>
          <w:rFonts w:ascii="Trebuchet MS" w:hAnsi="Trebuchet MS"/>
          <w:sz w:val="20"/>
        </w:rPr>
        <w:t xml:space="preserve"> calendar</w:t>
      </w:r>
      <w:r w:rsidRPr="00A66459">
        <w:rPr>
          <w:rFonts w:ascii="Trebuchet MS" w:hAnsi="Trebuchet MS"/>
          <w:sz w:val="20"/>
        </w:rPr>
        <w:t xml:space="preserve"> Days after receipt of the complete Notice of Dispute, the </w:t>
      </w:r>
      <w:r w:rsidR="00F13B36" w:rsidRPr="00A66459">
        <w:rPr>
          <w:rFonts w:ascii="Trebuchet MS" w:hAnsi="Trebuchet MS"/>
          <w:sz w:val="20"/>
        </w:rPr>
        <w:t xml:space="preserve">respective </w:t>
      </w:r>
      <w:r w:rsidRPr="00A66459">
        <w:rPr>
          <w:rFonts w:ascii="Trebuchet MS" w:hAnsi="Trebuchet MS"/>
          <w:sz w:val="20"/>
        </w:rPr>
        <w:t xml:space="preserve">ACCO shall submit to the </w:t>
      </w:r>
      <w:r w:rsidR="00F13B36" w:rsidRPr="00A66459">
        <w:rPr>
          <w:rFonts w:ascii="Trebuchet MS" w:hAnsi="Trebuchet MS"/>
          <w:sz w:val="20"/>
        </w:rPr>
        <w:t xml:space="preserve">respective </w:t>
      </w:r>
      <w:r w:rsidR="00C0657B" w:rsidRPr="00A66459">
        <w:rPr>
          <w:rFonts w:ascii="Trebuchet MS" w:hAnsi="Trebuchet MS"/>
          <w:sz w:val="20"/>
        </w:rPr>
        <w:t>Commissioner</w:t>
      </w:r>
      <w:r w:rsidRPr="00A66459">
        <w:rPr>
          <w:rFonts w:ascii="Trebuchet MS" w:hAnsi="Trebuchet MS"/>
          <w:sz w:val="20"/>
        </w:rPr>
        <w:t xml:space="preserve"> all materials he or she deems pertinent to the dispute. Following initial submissions to the</w:t>
      </w:r>
      <w:r w:rsidR="00C0657B" w:rsidRPr="00A66459">
        <w:rPr>
          <w:rFonts w:ascii="Trebuchet MS" w:hAnsi="Trebuchet MS"/>
          <w:sz w:val="20"/>
        </w:rPr>
        <w:t xml:space="preserve"> </w:t>
      </w:r>
      <w:r w:rsidR="00F13B36" w:rsidRPr="00A66459">
        <w:rPr>
          <w:rFonts w:ascii="Trebuchet MS" w:hAnsi="Trebuchet MS"/>
          <w:sz w:val="20"/>
        </w:rPr>
        <w:t xml:space="preserve">respective </w:t>
      </w:r>
      <w:r w:rsidR="00C0657B" w:rsidRPr="00A66459">
        <w:rPr>
          <w:rFonts w:ascii="Trebuchet MS" w:hAnsi="Trebuchet MS"/>
          <w:sz w:val="20"/>
        </w:rPr>
        <w:t>Commissioner</w:t>
      </w:r>
      <w:r w:rsidRPr="00A66459">
        <w:rPr>
          <w:rFonts w:ascii="Trebuchet MS" w:hAnsi="Trebuchet MS"/>
          <w:sz w:val="20"/>
        </w:rPr>
        <w:t xml:space="preserve">, either party may demand of the other the production of any document or other material the demanding party believes may be relevant to the dispute. The requested party shall produce all relevant materials that are not otherwise protected by a legal privilege recognized by </w:t>
      </w:r>
      <w:r w:rsidR="00C0657B" w:rsidRPr="00A66459">
        <w:rPr>
          <w:rFonts w:ascii="Trebuchet MS" w:hAnsi="Trebuchet MS"/>
          <w:sz w:val="20"/>
        </w:rPr>
        <w:t xml:space="preserve">State </w:t>
      </w:r>
      <w:r w:rsidRPr="00A66459">
        <w:rPr>
          <w:rFonts w:ascii="Trebuchet MS" w:hAnsi="Trebuchet MS"/>
          <w:sz w:val="20"/>
        </w:rPr>
        <w:t xml:space="preserve">courts.  Any question of relevancy shall be determined by the </w:t>
      </w:r>
      <w:r w:rsidR="00F13B36" w:rsidRPr="00A66459">
        <w:rPr>
          <w:rFonts w:ascii="Trebuchet MS" w:hAnsi="Trebuchet MS"/>
          <w:sz w:val="20"/>
        </w:rPr>
        <w:t xml:space="preserve">respective </w:t>
      </w:r>
      <w:r w:rsidR="00C0657B" w:rsidRPr="00A66459">
        <w:rPr>
          <w:rFonts w:ascii="Trebuchet MS" w:hAnsi="Trebuchet MS"/>
          <w:sz w:val="20"/>
        </w:rPr>
        <w:t>Commissioner</w:t>
      </w:r>
      <w:r w:rsidR="00F13B36" w:rsidRPr="00A66459">
        <w:rPr>
          <w:rFonts w:ascii="Trebuchet MS" w:hAnsi="Trebuchet MS"/>
          <w:sz w:val="20"/>
        </w:rPr>
        <w:t xml:space="preserve"> and such </w:t>
      </w:r>
      <w:r w:rsidRPr="00A66459">
        <w:rPr>
          <w:rFonts w:ascii="Trebuchet MS" w:hAnsi="Trebuchet MS"/>
          <w:sz w:val="20"/>
        </w:rPr>
        <w:t xml:space="preserve">decision shall be final. Willful failure of the </w:t>
      </w:r>
      <w:r w:rsidR="00192632" w:rsidRPr="00A66459">
        <w:rPr>
          <w:rFonts w:ascii="Trebuchet MS" w:hAnsi="Trebuchet MS"/>
          <w:sz w:val="20"/>
        </w:rPr>
        <w:t>Consultant</w:t>
      </w:r>
      <w:r w:rsidRPr="00A66459">
        <w:rPr>
          <w:rFonts w:ascii="Trebuchet MS" w:hAnsi="Trebuchet MS"/>
          <w:sz w:val="20"/>
        </w:rPr>
        <w:t xml:space="preserve"> to produce any requested material whose relevancy the </w:t>
      </w:r>
      <w:r w:rsidR="00192632" w:rsidRPr="00A66459">
        <w:rPr>
          <w:rFonts w:ascii="Trebuchet MS" w:hAnsi="Trebuchet MS"/>
          <w:sz w:val="20"/>
        </w:rPr>
        <w:t>Consultant</w:t>
      </w:r>
      <w:r w:rsidRPr="00A66459">
        <w:rPr>
          <w:rFonts w:ascii="Trebuchet MS" w:hAnsi="Trebuchet MS"/>
          <w:sz w:val="20"/>
        </w:rPr>
        <w:t xml:space="preserve"> has not disputed, or whose relevancy has been affirmatively determined, shall constitute a waiver by the </w:t>
      </w:r>
      <w:r w:rsidR="00192632" w:rsidRPr="00A66459">
        <w:rPr>
          <w:rFonts w:ascii="Trebuchet MS" w:hAnsi="Trebuchet MS"/>
          <w:sz w:val="20"/>
        </w:rPr>
        <w:t>Consultant</w:t>
      </w:r>
      <w:r w:rsidRPr="00A66459">
        <w:rPr>
          <w:rFonts w:ascii="Trebuchet MS" w:hAnsi="Trebuchet MS"/>
          <w:sz w:val="20"/>
        </w:rPr>
        <w:t xml:space="preserve"> of its claim.</w:t>
      </w:r>
      <w:bookmarkStart w:id="372" w:name="_DV_M75"/>
      <w:bookmarkEnd w:id="372"/>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r>
      <w:r w:rsidR="00C0657B" w:rsidRPr="00A66459">
        <w:rPr>
          <w:rFonts w:ascii="Trebuchet MS" w:hAnsi="Trebuchet MS"/>
          <w:sz w:val="20"/>
        </w:rPr>
        <w:t>Commissioner</w:t>
      </w:r>
      <w:r w:rsidRPr="00A66459">
        <w:rPr>
          <w:rFonts w:ascii="Trebuchet MS" w:hAnsi="Trebuchet MS"/>
          <w:sz w:val="20"/>
        </w:rPr>
        <w:t xml:space="preserve"> Inquiry.  The</w:t>
      </w:r>
      <w:r w:rsidR="00F13B36" w:rsidRPr="00A66459">
        <w:rPr>
          <w:rFonts w:ascii="Trebuchet MS" w:hAnsi="Trebuchet MS"/>
          <w:sz w:val="20"/>
        </w:rPr>
        <w:t xml:space="preserve"> respective</w:t>
      </w:r>
      <w:r w:rsidRPr="00A66459">
        <w:rPr>
          <w:rFonts w:ascii="Trebuchet MS" w:hAnsi="Trebuchet MS"/>
          <w:sz w:val="20"/>
        </w:rPr>
        <w:t xml:space="preserve"> </w:t>
      </w:r>
      <w:r w:rsidR="00C0657B" w:rsidRPr="00A66459">
        <w:rPr>
          <w:rFonts w:ascii="Trebuchet MS" w:hAnsi="Trebuchet MS"/>
          <w:sz w:val="20"/>
        </w:rPr>
        <w:t>Commissioner</w:t>
      </w:r>
      <w:r w:rsidRPr="00A66459">
        <w:rPr>
          <w:rFonts w:ascii="Trebuchet MS" w:hAnsi="Trebuchet MS"/>
          <w:sz w:val="20"/>
        </w:rPr>
        <w:t xml:space="preserve"> shall examine the material and may, in his or her discretion, convene an informal conference with the </w:t>
      </w:r>
      <w:r w:rsidR="00192632" w:rsidRPr="00A66459">
        <w:rPr>
          <w:rFonts w:ascii="Trebuchet MS" w:hAnsi="Trebuchet MS"/>
          <w:sz w:val="20"/>
        </w:rPr>
        <w:t>Consultant</w:t>
      </w:r>
      <w:r w:rsidRPr="00A66459">
        <w:rPr>
          <w:rFonts w:ascii="Trebuchet MS" w:hAnsi="Trebuchet MS"/>
          <w:sz w:val="20"/>
        </w:rPr>
        <w:t xml:space="preserve"> and the</w:t>
      </w:r>
      <w:r w:rsidR="00F13B36" w:rsidRPr="00A66459">
        <w:rPr>
          <w:rFonts w:ascii="Trebuchet MS" w:hAnsi="Trebuchet MS"/>
          <w:sz w:val="20"/>
        </w:rPr>
        <w:t xml:space="preserve"> respective</w:t>
      </w:r>
      <w:r w:rsidRPr="00A66459">
        <w:rPr>
          <w:rFonts w:ascii="Trebuchet MS" w:hAnsi="Trebuchet MS"/>
          <w:sz w:val="20"/>
        </w:rPr>
        <w:t xml:space="preserve"> ACCO to resolve the issue by mutual consent prior to reaching a determination.  The </w:t>
      </w:r>
      <w:r w:rsidR="00F13B36" w:rsidRPr="00A66459">
        <w:rPr>
          <w:rFonts w:ascii="Trebuchet MS" w:hAnsi="Trebuchet MS"/>
          <w:sz w:val="20"/>
        </w:rPr>
        <w:t xml:space="preserve">respective </w:t>
      </w:r>
      <w:r w:rsidR="00C0657B" w:rsidRPr="00A66459">
        <w:rPr>
          <w:rFonts w:ascii="Trebuchet MS" w:hAnsi="Trebuchet MS"/>
          <w:sz w:val="20"/>
        </w:rPr>
        <w:t>Commissioner</w:t>
      </w:r>
      <w:r w:rsidRPr="00A66459">
        <w:rPr>
          <w:rFonts w:ascii="Trebuchet MS" w:hAnsi="Trebuchet MS"/>
          <w:sz w:val="20"/>
        </w:rPr>
        <w:t xml:space="preserve"> may seek such technical or other expertise as he or she shall deem appropriate, including the use of neutral mediators, and require any such additional material from either or both parties as he or she deems fit.  The </w:t>
      </w:r>
      <w:r w:rsidR="00F13B36" w:rsidRPr="00A66459">
        <w:rPr>
          <w:rFonts w:ascii="Trebuchet MS" w:hAnsi="Trebuchet MS"/>
          <w:sz w:val="20"/>
        </w:rPr>
        <w:t xml:space="preserve">respective </w:t>
      </w:r>
      <w:r w:rsidR="00C0657B" w:rsidRPr="00A66459">
        <w:rPr>
          <w:rFonts w:ascii="Trebuchet MS" w:hAnsi="Trebuchet MS"/>
          <w:sz w:val="20"/>
        </w:rPr>
        <w:t>Commissioner</w:t>
      </w:r>
      <w:r w:rsidRPr="00A66459">
        <w:rPr>
          <w:rFonts w:ascii="Trebuchet MS" w:hAnsi="Trebuchet MS"/>
          <w:sz w:val="20"/>
        </w:rPr>
        <w:t>’s ability to render</w:t>
      </w:r>
      <w:r w:rsidR="00C0657B" w:rsidRPr="00A66459">
        <w:rPr>
          <w:rFonts w:ascii="Trebuchet MS" w:hAnsi="Trebuchet MS"/>
          <w:sz w:val="20"/>
        </w:rPr>
        <w:t xml:space="preserve">, </w:t>
      </w:r>
      <w:r w:rsidRPr="00A66459">
        <w:rPr>
          <w:rFonts w:ascii="Trebuchet MS" w:hAnsi="Trebuchet MS"/>
          <w:sz w:val="20"/>
        </w:rPr>
        <w:t xml:space="preserve">and the effect of, a decision under </w:t>
      </w:r>
      <w:r w:rsidR="00652C27" w:rsidRPr="00A66459">
        <w:rPr>
          <w:rFonts w:ascii="Trebuchet MS" w:hAnsi="Trebuchet MS"/>
          <w:sz w:val="20"/>
        </w:rPr>
        <w:t xml:space="preserve">this Section 12.03 </w:t>
      </w:r>
      <w:r w:rsidRPr="00A66459">
        <w:rPr>
          <w:rFonts w:ascii="Trebuchet MS" w:hAnsi="Trebuchet MS"/>
          <w:sz w:val="20"/>
        </w:rPr>
        <w:t xml:space="preserve">shall not be impaired by any negotiations in connection with the dispute presented, </w:t>
      </w:r>
      <w:r w:rsidR="00C0657B" w:rsidRPr="00A66459">
        <w:rPr>
          <w:rFonts w:ascii="Trebuchet MS" w:hAnsi="Trebuchet MS"/>
          <w:sz w:val="20"/>
        </w:rPr>
        <w:t xml:space="preserve">regardless of </w:t>
      </w:r>
      <w:r w:rsidRPr="00A66459">
        <w:rPr>
          <w:rFonts w:ascii="Trebuchet MS" w:hAnsi="Trebuchet MS"/>
          <w:sz w:val="20"/>
        </w:rPr>
        <w:t xml:space="preserve">whether the </w:t>
      </w:r>
      <w:r w:rsidR="00F13B36" w:rsidRPr="00A66459">
        <w:rPr>
          <w:rFonts w:ascii="Trebuchet MS" w:hAnsi="Trebuchet MS"/>
          <w:sz w:val="20"/>
        </w:rPr>
        <w:t xml:space="preserve">respective </w:t>
      </w:r>
      <w:r w:rsidR="00C0657B" w:rsidRPr="00A66459">
        <w:rPr>
          <w:rFonts w:ascii="Trebuchet MS" w:hAnsi="Trebuchet MS"/>
          <w:sz w:val="20"/>
        </w:rPr>
        <w:t xml:space="preserve">Commissioner </w:t>
      </w:r>
      <w:r w:rsidRPr="00A66459">
        <w:rPr>
          <w:rFonts w:ascii="Trebuchet MS" w:hAnsi="Trebuchet MS"/>
          <w:sz w:val="20"/>
        </w:rPr>
        <w:t>participated therein.  The</w:t>
      </w:r>
      <w:r w:rsidR="00652C27" w:rsidRPr="00A66459">
        <w:rPr>
          <w:rFonts w:ascii="Trebuchet MS" w:hAnsi="Trebuchet MS"/>
          <w:sz w:val="20"/>
        </w:rPr>
        <w:t xml:space="preserve"> respective</w:t>
      </w:r>
      <w:r w:rsidRPr="00A66459">
        <w:rPr>
          <w:rFonts w:ascii="Trebuchet MS" w:hAnsi="Trebuchet MS"/>
          <w:sz w:val="20"/>
        </w:rPr>
        <w:t xml:space="preserve"> </w:t>
      </w:r>
      <w:r w:rsidR="00C0657B" w:rsidRPr="00A66459">
        <w:rPr>
          <w:rFonts w:ascii="Trebuchet MS" w:hAnsi="Trebuchet MS"/>
          <w:sz w:val="20"/>
        </w:rPr>
        <w:t>Commissioner</w:t>
      </w:r>
      <w:r w:rsidRPr="00A66459">
        <w:rPr>
          <w:rFonts w:ascii="Trebuchet MS" w:hAnsi="Trebuchet MS"/>
          <w:sz w:val="20"/>
        </w:rPr>
        <w:t xml:space="preserve"> may </w:t>
      </w:r>
      <w:r w:rsidR="00F13B36" w:rsidRPr="00A66459">
        <w:rPr>
          <w:rFonts w:ascii="Trebuchet MS" w:hAnsi="Trebuchet MS"/>
          <w:sz w:val="20"/>
        </w:rPr>
        <w:t>and</w:t>
      </w:r>
      <w:r w:rsidRPr="00A66459">
        <w:rPr>
          <w:rFonts w:ascii="Trebuchet MS" w:hAnsi="Trebuchet MS"/>
          <w:sz w:val="20"/>
        </w:rPr>
        <w:t xml:space="preserve">, at the request of any party to the dispute, shall compel the participation of any other </w:t>
      </w:r>
      <w:r w:rsidR="00192632" w:rsidRPr="00A66459">
        <w:rPr>
          <w:rFonts w:ascii="Trebuchet MS" w:hAnsi="Trebuchet MS"/>
          <w:sz w:val="20"/>
        </w:rPr>
        <w:t>Consultant</w:t>
      </w:r>
      <w:r w:rsidRPr="00A66459">
        <w:rPr>
          <w:rFonts w:ascii="Trebuchet MS" w:hAnsi="Trebuchet MS"/>
          <w:sz w:val="20"/>
        </w:rPr>
        <w:t xml:space="preserve"> with a contract related to the work of th</w:t>
      </w:r>
      <w:r w:rsidR="00C0657B" w:rsidRPr="00A66459">
        <w:rPr>
          <w:rFonts w:ascii="Trebuchet MS" w:hAnsi="Trebuchet MS"/>
          <w:sz w:val="20"/>
        </w:rPr>
        <w:t>e</w:t>
      </w:r>
      <w:r w:rsidRPr="00A66459">
        <w:rPr>
          <w:rFonts w:ascii="Trebuchet MS" w:hAnsi="Trebuchet MS"/>
          <w:sz w:val="20"/>
        </w:rPr>
        <w:t xml:space="preserve"> </w:t>
      </w:r>
      <w:r w:rsidR="00652C27" w:rsidRPr="00A66459">
        <w:rPr>
          <w:rFonts w:ascii="Trebuchet MS" w:hAnsi="Trebuchet MS"/>
          <w:sz w:val="20"/>
        </w:rPr>
        <w:t xml:space="preserve">disputed Consortium Contract and/or applicable </w:t>
      </w:r>
      <w:r w:rsidR="00C0657B" w:rsidRPr="00A66459">
        <w:rPr>
          <w:rFonts w:ascii="Trebuchet MS" w:hAnsi="Trebuchet MS"/>
          <w:sz w:val="20"/>
        </w:rPr>
        <w:t>Task Order</w:t>
      </w:r>
      <w:r w:rsidRPr="00A66459">
        <w:rPr>
          <w:rFonts w:ascii="Trebuchet MS" w:hAnsi="Trebuchet MS"/>
          <w:sz w:val="20"/>
        </w:rPr>
        <w:t xml:space="preserve"> and that </w:t>
      </w:r>
      <w:r w:rsidR="00192632" w:rsidRPr="00A66459">
        <w:rPr>
          <w:rFonts w:ascii="Trebuchet MS" w:hAnsi="Trebuchet MS"/>
          <w:sz w:val="20"/>
        </w:rPr>
        <w:t>Consultant</w:t>
      </w:r>
      <w:r w:rsidRPr="00A66459">
        <w:rPr>
          <w:rFonts w:ascii="Trebuchet MS" w:hAnsi="Trebuchet MS"/>
          <w:sz w:val="20"/>
        </w:rPr>
        <w:t xml:space="preserve"> shall be bound by the decision of </w:t>
      </w:r>
      <w:r w:rsidR="00652C27" w:rsidRPr="00A66459">
        <w:rPr>
          <w:rFonts w:ascii="Trebuchet MS" w:hAnsi="Trebuchet MS"/>
          <w:sz w:val="20"/>
        </w:rPr>
        <w:t xml:space="preserve">such </w:t>
      </w:r>
      <w:r w:rsidR="00C0657B" w:rsidRPr="00A66459">
        <w:rPr>
          <w:rFonts w:ascii="Trebuchet MS" w:hAnsi="Trebuchet MS"/>
          <w:sz w:val="20"/>
        </w:rPr>
        <w:t>Commissioner</w:t>
      </w:r>
      <w:r w:rsidRPr="00A66459">
        <w:rPr>
          <w:rFonts w:ascii="Trebuchet MS" w:hAnsi="Trebuchet MS"/>
          <w:sz w:val="20"/>
        </w:rPr>
        <w:t xml:space="preserve">.  Any </w:t>
      </w:r>
      <w:r w:rsidR="00192632" w:rsidRPr="00A66459">
        <w:rPr>
          <w:rFonts w:ascii="Trebuchet MS" w:hAnsi="Trebuchet MS"/>
          <w:sz w:val="20"/>
        </w:rPr>
        <w:t>Consultant</w:t>
      </w:r>
      <w:r w:rsidRPr="00A66459">
        <w:rPr>
          <w:rFonts w:ascii="Trebuchet MS" w:hAnsi="Trebuchet MS"/>
          <w:sz w:val="20"/>
        </w:rPr>
        <w:t xml:space="preserve"> thus brought into the dispute resolution proceeding shall have the same rights and obligations under this Section </w:t>
      </w:r>
      <w:r w:rsidR="00811FC8" w:rsidRPr="00A66459">
        <w:rPr>
          <w:rFonts w:ascii="Trebuchet MS" w:hAnsi="Trebuchet MS"/>
          <w:sz w:val="20"/>
        </w:rPr>
        <w:t xml:space="preserve">12.03 </w:t>
      </w:r>
      <w:r w:rsidRPr="00A66459">
        <w:rPr>
          <w:rFonts w:ascii="Trebuchet MS" w:hAnsi="Trebuchet MS"/>
          <w:sz w:val="20"/>
        </w:rPr>
        <w:t xml:space="preserve">as the </w:t>
      </w:r>
      <w:r w:rsidR="00192632" w:rsidRPr="00A66459">
        <w:rPr>
          <w:rFonts w:ascii="Trebuchet MS" w:hAnsi="Trebuchet MS"/>
          <w:sz w:val="20"/>
        </w:rPr>
        <w:t>Consultant</w:t>
      </w:r>
      <w:r w:rsidRPr="00A66459">
        <w:rPr>
          <w:rFonts w:ascii="Trebuchet MS" w:hAnsi="Trebuchet MS"/>
          <w:sz w:val="20"/>
        </w:rPr>
        <w:t xml:space="preserve"> initiating the dispute.</w:t>
      </w:r>
      <w:r w:rsidR="00C0657B" w:rsidRPr="00A66459">
        <w:rPr>
          <w:rFonts w:ascii="Trebuchet MS" w:hAnsi="Trebuchet MS"/>
          <w:sz w:val="20"/>
        </w:rPr>
        <w:t xml:space="preserve">  </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73" w:name="_DV_M76"/>
      <w:bookmarkEnd w:id="373"/>
      <w:r w:rsidRPr="00A66459">
        <w:rPr>
          <w:rFonts w:ascii="Trebuchet MS" w:hAnsi="Trebuchet MS"/>
          <w:sz w:val="20"/>
        </w:rPr>
        <w:t>3.</w:t>
      </w:r>
      <w:r w:rsidRPr="00A66459">
        <w:rPr>
          <w:rFonts w:ascii="Trebuchet MS" w:hAnsi="Trebuchet MS"/>
          <w:sz w:val="20"/>
        </w:rPr>
        <w:tab/>
      </w:r>
      <w:r w:rsidR="00811FC8" w:rsidRPr="00A66459">
        <w:rPr>
          <w:rFonts w:ascii="Trebuchet MS" w:hAnsi="Trebuchet MS"/>
          <w:sz w:val="20"/>
        </w:rPr>
        <w:t>Commissioner</w:t>
      </w:r>
      <w:r w:rsidRPr="00A66459">
        <w:rPr>
          <w:rFonts w:ascii="Trebuchet MS" w:hAnsi="Trebuchet MS"/>
          <w:sz w:val="20"/>
        </w:rPr>
        <w:t xml:space="preserve"> Determination.  Within thirty (30) </w:t>
      </w:r>
      <w:r w:rsidR="00811FC8" w:rsidRPr="00A66459">
        <w:rPr>
          <w:rFonts w:ascii="Trebuchet MS" w:hAnsi="Trebuchet MS"/>
          <w:sz w:val="20"/>
        </w:rPr>
        <w:t xml:space="preserve">calendar </w:t>
      </w:r>
      <w:r w:rsidRPr="00A66459">
        <w:rPr>
          <w:rFonts w:ascii="Trebuchet MS" w:hAnsi="Trebuchet MS"/>
          <w:sz w:val="20"/>
        </w:rPr>
        <w:t xml:space="preserve">Days after the receipt of all </w:t>
      </w:r>
      <w:r w:rsidRPr="00A66459">
        <w:rPr>
          <w:rFonts w:ascii="Trebuchet MS" w:hAnsi="Trebuchet MS"/>
          <w:sz w:val="20"/>
        </w:rPr>
        <w:lastRenderedPageBreak/>
        <w:t xml:space="preserve">materials and information, or such longer time as may be agreed to by the parties, the </w:t>
      </w:r>
      <w:r w:rsidR="00652C27"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shall make his or her determination and shall deliver or send a copy of such determination to the </w:t>
      </w:r>
      <w:r w:rsidR="00192632" w:rsidRPr="00A66459">
        <w:rPr>
          <w:rFonts w:ascii="Trebuchet MS" w:hAnsi="Trebuchet MS"/>
          <w:sz w:val="20"/>
        </w:rPr>
        <w:t>Consultant</w:t>
      </w:r>
      <w:r w:rsidRPr="00A66459">
        <w:rPr>
          <w:rFonts w:ascii="Trebuchet MS" w:hAnsi="Trebuchet MS"/>
          <w:sz w:val="20"/>
        </w:rPr>
        <w:t xml:space="preserve"> and </w:t>
      </w:r>
      <w:r w:rsidR="00652C27" w:rsidRPr="00A66459">
        <w:rPr>
          <w:rFonts w:ascii="Trebuchet MS" w:hAnsi="Trebuchet MS"/>
          <w:sz w:val="20"/>
        </w:rPr>
        <w:t xml:space="preserve">respective </w:t>
      </w:r>
      <w:r w:rsidRPr="00A66459">
        <w:rPr>
          <w:rFonts w:ascii="Trebuchet MS" w:hAnsi="Trebuchet MS"/>
          <w:sz w:val="20"/>
        </w:rPr>
        <w:t>ACCO, together with a statement concerning how the decision may be appealed.</w:t>
      </w:r>
      <w:bookmarkStart w:id="374" w:name="_DV_M77"/>
      <w:bookmarkEnd w:id="374"/>
    </w:p>
    <w:p w:rsidR="00E7488E" w:rsidRPr="00A66459" w:rsidRDefault="00E7488E" w:rsidP="00E7488E">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t xml:space="preserve">Finality of </w:t>
      </w:r>
      <w:r w:rsidR="00811FC8" w:rsidRPr="00A66459">
        <w:rPr>
          <w:rFonts w:ascii="Trebuchet MS" w:hAnsi="Trebuchet MS"/>
          <w:sz w:val="20"/>
        </w:rPr>
        <w:t xml:space="preserve">Commissioner Decision.  The </w:t>
      </w:r>
      <w:r w:rsidR="00652C27"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’s decision shall be final and binding on all parties, unless presented to the Contract Dispute Resolution Board</w:t>
      </w:r>
      <w:r w:rsidR="00811FC8" w:rsidRPr="00A66459">
        <w:rPr>
          <w:rFonts w:ascii="Trebuchet MS" w:hAnsi="Trebuchet MS"/>
          <w:sz w:val="20"/>
        </w:rPr>
        <w:t xml:space="preserve">, established pursuant to </w:t>
      </w:r>
      <w:r w:rsidR="007649A1" w:rsidRPr="00A66459">
        <w:rPr>
          <w:rFonts w:ascii="Trebuchet MS" w:hAnsi="Trebuchet MS"/>
          <w:sz w:val="20"/>
        </w:rPr>
        <w:t>Section 4-09 of the PPB Rules,</w:t>
      </w:r>
      <w:r w:rsidR="00811FC8" w:rsidRPr="00A66459">
        <w:rPr>
          <w:rFonts w:ascii="Trebuchet MS" w:hAnsi="Trebuchet MS"/>
          <w:sz w:val="20"/>
        </w:rPr>
        <w:t xml:space="preserve"> consisting of </w:t>
      </w:r>
      <w:r w:rsidR="009C4287" w:rsidRPr="00A66459">
        <w:rPr>
          <w:rFonts w:ascii="Trebuchet MS" w:hAnsi="Trebuchet MS"/>
          <w:sz w:val="20"/>
        </w:rPr>
        <w:t xml:space="preserve">the chief administrative judge of the Office of Administrative Trials and Hearings (“OATH”), or his or her designated OATH administrative law judge, who shall act a chairperson, the CCPO or his or her designee, and a person with appropriate expertise who is not a City employee, all pursuant to the provisions of </w:t>
      </w:r>
      <w:r w:rsidR="007649A1" w:rsidRPr="00A66459">
        <w:rPr>
          <w:rFonts w:ascii="Trebuchet MS" w:hAnsi="Trebuchet MS"/>
          <w:sz w:val="20"/>
        </w:rPr>
        <w:t>such Section 4-09</w:t>
      </w:r>
      <w:r w:rsidRPr="00A66459">
        <w:rPr>
          <w:rFonts w:ascii="Trebuchet MS" w:hAnsi="Trebuchet MS"/>
          <w:sz w:val="20"/>
        </w:rPr>
        <w:t xml:space="preserve"> (“CDRB”)</w:t>
      </w:r>
      <w:r w:rsidR="009C4287" w:rsidRPr="00A66459">
        <w:rPr>
          <w:rFonts w:ascii="Trebuchet MS" w:hAnsi="Trebuchet MS"/>
          <w:sz w:val="20"/>
        </w:rPr>
        <w:t xml:space="preserve"> and the provisions of </w:t>
      </w:r>
      <w:r w:rsidRPr="00A66459">
        <w:rPr>
          <w:rFonts w:ascii="Trebuchet MS" w:hAnsi="Trebuchet MS"/>
          <w:sz w:val="20"/>
        </w:rPr>
        <w:t>this Section</w:t>
      </w:r>
      <w:r w:rsidR="00811FC8" w:rsidRPr="00A66459">
        <w:rPr>
          <w:rFonts w:ascii="Trebuchet MS" w:hAnsi="Trebuchet MS"/>
          <w:sz w:val="20"/>
        </w:rPr>
        <w:t xml:space="preserve"> 12.03</w:t>
      </w:r>
      <w:r w:rsidRPr="00A66459">
        <w:rPr>
          <w:rFonts w:ascii="Trebuchet MS" w:hAnsi="Trebuchet MS"/>
          <w:sz w:val="20"/>
        </w:rPr>
        <w:t xml:space="preserve">. </w:t>
      </w:r>
      <w:r w:rsidR="007649A1" w:rsidRPr="00A66459">
        <w:rPr>
          <w:rFonts w:ascii="Trebuchet MS" w:hAnsi="Trebuchet MS"/>
          <w:sz w:val="20"/>
        </w:rPr>
        <w:t xml:space="preserve">Neither DDC nor a City Agency </w:t>
      </w:r>
      <w:r w:rsidRPr="00A66459">
        <w:rPr>
          <w:rFonts w:ascii="Trebuchet MS" w:hAnsi="Trebuchet MS"/>
          <w:sz w:val="20"/>
        </w:rPr>
        <w:t xml:space="preserve">may take a petition to the CDRB.  However, </w:t>
      </w:r>
      <w:r w:rsidR="007649A1" w:rsidRPr="00A66459">
        <w:rPr>
          <w:rFonts w:ascii="Trebuchet MS" w:hAnsi="Trebuchet MS"/>
          <w:sz w:val="20"/>
        </w:rPr>
        <w:t xml:space="preserve">if </w:t>
      </w:r>
      <w:r w:rsidRPr="00A66459">
        <w:rPr>
          <w:rFonts w:ascii="Trebuchet MS" w:hAnsi="Trebuchet MS"/>
          <w:sz w:val="20"/>
        </w:rPr>
        <w:t xml:space="preserve">the </w:t>
      </w:r>
      <w:r w:rsidR="00192632" w:rsidRPr="00A66459">
        <w:rPr>
          <w:rFonts w:ascii="Trebuchet MS" w:hAnsi="Trebuchet MS"/>
          <w:sz w:val="20"/>
        </w:rPr>
        <w:t>Consultant</w:t>
      </w:r>
      <w:r w:rsidR="007649A1" w:rsidRPr="00A66459">
        <w:rPr>
          <w:rFonts w:ascii="Trebuchet MS" w:hAnsi="Trebuchet MS"/>
          <w:sz w:val="20"/>
        </w:rPr>
        <w:t xml:space="preserve"> should</w:t>
      </w:r>
      <w:r w:rsidRPr="00A66459">
        <w:rPr>
          <w:rFonts w:ascii="Trebuchet MS" w:hAnsi="Trebuchet MS"/>
          <w:sz w:val="20"/>
        </w:rPr>
        <w:t xml:space="preserve"> take a petition</w:t>
      </w:r>
      <w:r w:rsidR="007649A1" w:rsidRPr="00A66459">
        <w:rPr>
          <w:rFonts w:ascii="Trebuchet MS" w:hAnsi="Trebuchet MS"/>
          <w:sz w:val="20"/>
        </w:rPr>
        <w:t xml:space="preserve"> to the CDRB</w:t>
      </w:r>
      <w:r w:rsidRPr="00A66459">
        <w:rPr>
          <w:rFonts w:ascii="Trebuchet MS" w:hAnsi="Trebuchet MS"/>
          <w:sz w:val="20"/>
        </w:rPr>
        <w:t xml:space="preserve">, the </w:t>
      </w:r>
      <w:r w:rsidR="007649A1" w:rsidRPr="00A66459">
        <w:rPr>
          <w:rFonts w:ascii="Trebuchet MS" w:hAnsi="Trebuchet MS"/>
          <w:sz w:val="20"/>
        </w:rPr>
        <w:t>DDC or a City Agency</w:t>
      </w:r>
      <w:r w:rsidRPr="00A66459">
        <w:rPr>
          <w:rFonts w:ascii="Trebuchet MS" w:hAnsi="Trebuchet MS"/>
          <w:sz w:val="20"/>
        </w:rPr>
        <w:t xml:space="preserve"> may seek, and the CDRB may render, a determination less favorable to the </w:t>
      </w:r>
      <w:r w:rsidR="00192632" w:rsidRPr="00A66459">
        <w:rPr>
          <w:rFonts w:ascii="Trebuchet MS" w:hAnsi="Trebuchet MS"/>
          <w:sz w:val="20"/>
        </w:rPr>
        <w:t>Consultant</w:t>
      </w:r>
      <w:r w:rsidR="007649A1" w:rsidRPr="00A66459">
        <w:rPr>
          <w:rFonts w:ascii="Trebuchet MS" w:hAnsi="Trebuchet MS"/>
          <w:sz w:val="20"/>
        </w:rPr>
        <w:t xml:space="preserve"> and more favorable to DDC or a C</w:t>
      </w:r>
      <w:r w:rsidRPr="00A66459">
        <w:rPr>
          <w:rFonts w:ascii="Trebuchet MS" w:hAnsi="Trebuchet MS"/>
          <w:sz w:val="20"/>
        </w:rPr>
        <w:t>ity</w:t>
      </w:r>
      <w:r w:rsidR="007649A1" w:rsidRPr="00A66459">
        <w:rPr>
          <w:rFonts w:ascii="Trebuchet MS" w:hAnsi="Trebuchet MS"/>
          <w:sz w:val="20"/>
        </w:rPr>
        <w:t xml:space="preserve"> Agency</w:t>
      </w:r>
      <w:r w:rsidRPr="00A66459">
        <w:rPr>
          <w:rFonts w:ascii="Trebuchet MS" w:hAnsi="Trebuchet MS"/>
          <w:sz w:val="20"/>
        </w:rPr>
        <w:t xml:space="preserve"> than the decision of the</w:t>
      </w:r>
      <w:r w:rsidR="007649A1" w:rsidRPr="00A66459">
        <w:rPr>
          <w:rFonts w:ascii="Trebuchet MS" w:hAnsi="Trebuchet MS"/>
          <w:sz w:val="20"/>
        </w:rPr>
        <w:t xml:space="preserve"> respective</w:t>
      </w:r>
      <w:r w:rsidRPr="00A66459">
        <w:rPr>
          <w:rFonts w:ascii="Trebuchet MS" w:hAnsi="Trebuchet MS"/>
          <w:sz w:val="20"/>
        </w:rPr>
        <w:t xml:space="preserve"> </w:t>
      </w:r>
      <w:r w:rsidR="00811FC8" w:rsidRPr="00A66459">
        <w:rPr>
          <w:rFonts w:ascii="Trebuchet MS" w:hAnsi="Trebuchet MS"/>
          <w:sz w:val="20"/>
        </w:rPr>
        <w:t>Commissioner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bookmarkStart w:id="375" w:name="_DV_M78"/>
      <w:bookmarkEnd w:id="375"/>
      <w:r w:rsidRPr="00A66459">
        <w:rPr>
          <w:rFonts w:ascii="Trebuchet MS" w:hAnsi="Trebuchet MS"/>
          <w:sz w:val="20"/>
        </w:rPr>
        <w:t>E.</w:t>
      </w:r>
      <w:r w:rsidRPr="00A66459">
        <w:rPr>
          <w:rFonts w:ascii="Trebuchet MS" w:hAnsi="Trebuchet MS"/>
          <w:sz w:val="20"/>
        </w:rPr>
        <w:tab/>
        <w:t xml:space="preserve">Presentation of Dispute to the Comptroller.  Before any dispute may be brought by the </w:t>
      </w:r>
      <w:r w:rsidR="00192632" w:rsidRPr="00A66459">
        <w:rPr>
          <w:rFonts w:ascii="Trebuchet MS" w:hAnsi="Trebuchet MS"/>
          <w:sz w:val="20"/>
        </w:rPr>
        <w:t>Consultant</w:t>
      </w:r>
      <w:r w:rsidRPr="00A66459">
        <w:rPr>
          <w:rFonts w:ascii="Trebuchet MS" w:hAnsi="Trebuchet MS"/>
          <w:sz w:val="20"/>
        </w:rPr>
        <w:t xml:space="preserve"> to the CDRB, the </w:t>
      </w:r>
      <w:r w:rsidR="00192632" w:rsidRPr="00A66459">
        <w:rPr>
          <w:rFonts w:ascii="Trebuchet MS" w:hAnsi="Trebuchet MS"/>
          <w:sz w:val="20"/>
        </w:rPr>
        <w:t>Consultant</w:t>
      </w:r>
      <w:r w:rsidRPr="00A66459">
        <w:rPr>
          <w:rFonts w:ascii="Trebuchet MS" w:hAnsi="Trebuchet MS"/>
          <w:sz w:val="20"/>
        </w:rPr>
        <w:t xml:space="preserve"> must first present its claim to the Comptroller for his or her review, investigation, and possible adjustment.</w:t>
      </w:r>
      <w:r w:rsidR="007649A1" w:rsidRPr="00A66459">
        <w:rPr>
          <w:rFonts w:ascii="Trebuchet MS" w:hAnsi="Trebuchet MS"/>
          <w:sz w:val="20"/>
        </w:rPr>
        <w:t xml:space="preserve">  </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76" w:name="_DV_M79"/>
      <w:bookmarkEnd w:id="376"/>
      <w:r w:rsidRPr="00A66459">
        <w:rPr>
          <w:rFonts w:ascii="Trebuchet MS" w:hAnsi="Trebuchet MS"/>
          <w:sz w:val="20"/>
        </w:rPr>
        <w:t>1.</w:t>
      </w:r>
      <w:r w:rsidRPr="00A66459">
        <w:rPr>
          <w:rFonts w:ascii="Trebuchet MS" w:hAnsi="Trebuchet MS"/>
          <w:sz w:val="20"/>
        </w:rPr>
        <w:tab/>
        <w:t xml:space="preserve">Time, Form, and Content of Notice.  Within thirty (30) </w:t>
      </w:r>
      <w:r w:rsidR="00811FC8" w:rsidRPr="00A66459">
        <w:rPr>
          <w:rFonts w:ascii="Trebuchet MS" w:hAnsi="Trebuchet MS"/>
          <w:sz w:val="20"/>
        </w:rPr>
        <w:t xml:space="preserve">calendar </w:t>
      </w:r>
      <w:r w:rsidRPr="00A66459">
        <w:rPr>
          <w:rFonts w:ascii="Trebuchet MS" w:hAnsi="Trebuchet MS"/>
          <w:sz w:val="20"/>
        </w:rPr>
        <w:t xml:space="preserve">Days of receipt of a decision by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submit to the Comptroller and to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a </w:t>
      </w:r>
      <w:r w:rsidR="00811FC8" w:rsidRPr="00A66459">
        <w:rPr>
          <w:rFonts w:ascii="Trebuchet MS" w:hAnsi="Trebuchet MS"/>
          <w:sz w:val="20"/>
        </w:rPr>
        <w:t>n</w:t>
      </w:r>
      <w:r w:rsidRPr="00A66459">
        <w:rPr>
          <w:rFonts w:ascii="Trebuchet MS" w:hAnsi="Trebuchet MS"/>
          <w:sz w:val="20"/>
        </w:rPr>
        <w:t xml:space="preserve">otice of </w:t>
      </w:r>
      <w:r w:rsidR="00811FC8" w:rsidRPr="00A66459">
        <w:rPr>
          <w:rFonts w:ascii="Trebuchet MS" w:hAnsi="Trebuchet MS"/>
          <w:sz w:val="20"/>
        </w:rPr>
        <w:t>c</w:t>
      </w:r>
      <w:r w:rsidRPr="00A66459">
        <w:rPr>
          <w:rFonts w:ascii="Trebuchet MS" w:hAnsi="Trebuchet MS"/>
          <w:sz w:val="20"/>
        </w:rPr>
        <w:t xml:space="preserve">laim regarding its dispute with </w:t>
      </w:r>
      <w:r w:rsidR="007649A1" w:rsidRPr="00A66459">
        <w:rPr>
          <w:rFonts w:ascii="Trebuchet MS" w:hAnsi="Trebuchet MS"/>
          <w:sz w:val="20"/>
        </w:rPr>
        <w:t xml:space="preserve">DDC or the City Agency </w:t>
      </w:r>
      <w:r w:rsidR="00811FC8" w:rsidRPr="00A66459">
        <w:rPr>
          <w:rFonts w:ascii="Trebuchet MS" w:hAnsi="Trebuchet MS"/>
          <w:sz w:val="20"/>
        </w:rPr>
        <w:t>complying with the following provisions (the “Notice of Claim”)</w:t>
      </w:r>
      <w:r w:rsidRPr="00A66459">
        <w:rPr>
          <w:rFonts w:ascii="Trebuchet MS" w:hAnsi="Trebuchet MS"/>
          <w:sz w:val="20"/>
        </w:rPr>
        <w:t>. The Notice of Claim shall consist of (</w:t>
      </w:r>
      <w:proofErr w:type="spellStart"/>
      <w:r w:rsidRPr="00A66459">
        <w:rPr>
          <w:rFonts w:ascii="Trebuchet MS" w:hAnsi="Trebuchet MS"/>
          <w:sz w:val="20"/>
        </w:rPr>
        <w:t>i</w:t>
      </w:r>
      <w:proofErr w:type="spellEnd"/>
      <w:r w:rsidRPr="00A66459">
        <w:rPr>
          <w:rFonts w:ascii="Trebuchet MS" w:hAnsi="Trebuchet MS"/>
          <w:sz w:val="20"/>
        </w:rPr>
        <w:t xml:space="preserve">) a brief statement of the substance of the dispute, the amount of money, if any, claimed and the reason(s) the </w:t>
      </w:r>
      <w:r w:rsidR="00192632" w:rsidRPr="00A66459">
        <w:rPr>
          <w:rFonts w:ascii="Trebuchet MS" w:hAnsi="Trebuchet MS"/>
          <w:sz w:val="20"/>
        </w:rPr>
        <w:t>Consultant</w:t>
      </w:r>
      <w:r w:rsidRPr="00A66459">
        <w:rPr>
          <w:rFonts w:ascii="Trebuchet MS" w:hAnsi="Trebuchet MS"/>
          <w:sz w:val="20"/>
        </w:rPr>
        <w:t xml:space="preserve"> contends the dispute was wrongly decided by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(ii) a copy of the decision of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and (iii) a copy of all materials submitted by the </w:t>
      </w:r>
      <w:r w:rsidR="00192632" w:rsidRPr="00A66459">
        <w:rPr>
          <w:rFonts w:ascii="Trebuchet MS" w:hAnsi="Trebuchet MS"/>
          <w:sz w:val="20"/>
        </w:rPr>
        <w:t>Consultant</w:t>
      </w:r>
      <w:r w:rsidRPr="00A66459">
        <w:rPr>
          <w:rFonts w:ascii="Trebuchet MS" w:hAnsi="Trebuchet MS"/>
          <w:sz w:val="20"/>
        </w:rPr>
        <w:t xml:space="preserve"> to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including the Notice of Dispute.  The </w:t>
      </w:r>
      <w:r w:rsidR="00192632" w:rsidRPr="00A66459">
        <w:rPr>
          <w:rFonts w:ascii="Trebuchet MS" w:hAnsi="Trebuchet MS"/>
          <w:sz w:val="20"/>
        </w:rPr>
        <w:t>Consultant</w:t>
      </w:r>
      <w:r w:rsidRPr="00A66459">
        <w:rPr>
          <w:rFonts w:ascii="Trebuchet MS" w:hAnsi="Trebuchet MS"/>
          <w:sz w:val="20"/>
        </w:rPr>
        <w:t xml:space="preserve"> may not present to the Comptroller any material not presented to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except at the request of the Comptroller.</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77" w:name="_DV_M80"/>
      <w:bookmarkEnd w:id="377"/>
      <w:r w:rsidRPr="00A66459">
        <w:rPr>
          <w:rFonts w:ascii="Trebuchet MS" w:hAnsi="Trebuchet MS"/>
          <w:sz w:val="20"/>
        </w:rPr>
        <w:t>2.</w:t>
      </w:r>
      <w:r w:rsidRPr="00A66459">
        <w:rPr>
          <w:rFonts w:ascii="Trebuchet MS" w:hAnsi="Trebuchet MS"/>
          <w:sz w:val="20"/>
        </w:rPr>
        <w:tab/>
      </w:r>
      <w:r w:rsidR="008A28E2" w:rsidRPr="00A66459">
        <w:rPr>
          <w:rFonts w:ascii="Trebuchet MS" w:hAnsi="Trebuchet MS"/>
          <w:sz w:val="20"/>
        </w:rPr>
        <w:t>DDC or City Agency</w:t>
      </w:r>
      <w:r w:rsidR="007649A1" w:rsidRPr="00A66459">
        <w:rPr>
          <w:rFonts w:ascii="Trebuchet MS" w:hAnsi="Trebuchet MS"/>
          <w:sz w:val="20"/>
        </w:rPr>
        <w:t xml:space="preserve"> Staff</w:t>
      </w:r>
      <w:r w:rsidR="00811FC8" w:rsidRPr="00A66459">
        <w:rPr>
          <w:rFonts w:ascii="Trebuchet MS" w:hAnsi="Trebuchet MS"/>
          <w:sz w:val="20"/>
        </w:rPr>
        <w:t xml:space="preserve"> </w:t>
      </w:r>
      <w:r w:rsidRPr="00A66459">
        <w:rPr>
          <w:rFonts w:ascii="Trebuchet MS" w:hAnsi="Trebuchet MS"/>
          <w:sz w:val="20"/>
        </w:rPr>
        <w:t>Response.  Within thirty (30)</w:t>
      </w:r>
      <w:r w:rsidR="007649A1" w:rsidRPr="00A66459">
        <w:rPr>
          <w:rFonts w:ascii="Trebuchet MS" w:hAnsi="Trebuchet MS"/>
          <w:sz w:val="20"/>
        </w:rPr>
        <w:t xml:space="preserve"> calendar</w:t>
      </w:r>
      <w:r w:rsidRPr="00A66459">
        <w:rPr>
          <w:rFonts w:ascii="Trebuchet MS" w:hAnsi="Trebuchet MS"/>
          <w:sz w:val="20"/>
        </w:rPr>
        <w:t xml:space="preserve"> Days of rece</w:t>
      </w:r>
      <w:r w:rsidR="007649A1" w:rsidRPr="00A66459">
        <w:rPr>
          <w:rFonts w:ascii="Trebuchet MS" w:hAnsi="Trebuchet MS"/>
          <w:sz w:val="20"/>
        </w:rPr>
        <w:t>ipt of the Notice of Claim, DDC or the City Agency staff</w:t>
      </w:r>
      <w:r w:rsidRPr="00A66459">
        <w:rPr>
          <w:rFonts w:ascii="Trebuchet MS" w:hAnsi="Trebuchet MS"/>
          <w:sz w:val="20"/>
        </w:rPr>
        <w:t xml:space="preserve"> shall make available to the Comptroller a copy of all material submitted by </w:t>
      </w:r>
      <w:r w:rsidR="007649A1" w:rsidRPr="00A66459">
        <w:rPr>
          <w:rFonts w:ascii="Trebuchet MS" w:hAnsi="Trebuchet MS"/>
          <w:sz w:val="20"/>
        </w:rPr>
        <w:t>DDC or the City Agency staff</w:t>
      </w:r>
      <w:r w:rsidRPr="00A66459">
        <w:rPr>
          <w:rFonts w:ascii="Trebuchet MS" w:hAnsi="Trebuchet MS"/>
          <w:sz w:val="20"/>
        </w:rPr>
        <w:t xml:space="preserve"> to the </w:t>
      </w:r>
      <w:r w:rsidR="007649A1" w:rsidRPr="00A66459">
        <w:rPr>
          <w:rFonts w:ascii="Trebuchet MS" w:hAnsi="Trebuchet MS"/>
          <w:sz w:val="20"/>
        </w:rPr>
        <w:t xml:space="preserve">respective </w:t>
      </w:r>
      <w:r w:rsidR="00811FC8" w:rsidRPr="00A66459">
        <w:rPr>
          <w:rFonts w:ascii="Trebuchet MS" w:hAnsi="Trebuchet MS"/>
          <w:sz w:val="20"/>
        </w:rPr>
        <w:t>Commissioner</w:t>
      </w:r>
      <w:r w:rsidRPr="00A66459">
        <w:rPr>
          <w:rFonts w:ascii="Trebuchet MS" w:hAnsi="Trebuchet MS"/>
          <w:sz w:val="20"/>
        </w:rPr>
        <w:t xml:space="preserve"> in connection with the dispute.  </w:t>
      </w:r>
      <w:r w:rsidR="007649A1" w:rsidRPr="00A66459">
        <w:rPr>
          <w:rFonts w:ascii="Trebuchet MS" w:hAnsi="Trebuchet MS"/>
          <w:sz w:val="20"/>
        </w:rPr>
        <w:t xml:space="preserve">DDC or City Agency staff </w:t>
      </w:r>
      <w:r w:rsidRPr="00A66459">
        <w:rPr>
          <w:rFonts w:ascii="Trebuchet MS" w:hAnsi="Trebuchet MS"/>
          <w:sz w:val="20"/>
        </w:rPr>
        <w:t>may not present to the Comptroller any material not presented to the</w:t>
      </w:r>
      <w:r w:rsidR="007649A1" w:rsidRPr="00A66459">
        <w:rPr>
          <w:rFonts w:ascii="Trebuchet MS" w:hAnsi="Trebuchet MS"/>
          <w:sz w:val="20"/>
        </w:rPr>
        <w:t xml:space="preserve"> respective </w:t>
      </w:r>
      <w:r w:rsidR="00811FC8" w:rsidRPr="00A66459">
        <w:rPr>
          <w:rFonts w:ascii="Trebuchet MS" w:hAnsi="Trebuchet MS"/>
          <w:sz w:val="20"/>
        </w:rPr>
        <w:t>Commissioner</w:t>
      </w:r>
      <w:r w:rsidRPr="00A66459">
        <w:rPr>
          <w:rFonts w:ascii="Trebuchet MS" w:hAnsi="Trebuchet MS"/>
          <w:sz w:val="20"/>
        </w:rPr>
        <w:t>, except at the request of the Comptroller.</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78" w:name="_DV_M81"/>
      <w:bookmarkEnd w:id="378"/>
      <w:r w:rsidRPr="00A66459">
        <w:rPr>
          <w:rFonts w:ascii="Trebuchet MS" w:hAnsi="Trebuchet MS"/>
          <w:sz w:val="20"/>
        </w:rPr>
        <w:t>3.</w:t>
      </w:r>
      <w:r w:rsidRPr="00A66459">
        <w:rPr>
          <w:rFonts w:ascii="Trebuchet MS" w:hAnsi="Trebuchet MS"/>
          <w:sz w:val="20"/>
        </w:rPr>
        <w:tab/>
        <w:t>Comptroller Investigation.  The Comptroller may investigate the claim in dispute and, in the course of such investigation, may exercise all powers provided in Admin</w:t>
      </w:r>
      <w:r w:rsidR="007649A1" w:rsidRPr="00A66459">
        <w:rPr>
          <w:rFonts w:ascii="Trebuchet MS" w:hAnsi="Trebuchet MS"/>
          <w:sz w:val="20"/>
        </w:rPr>
        <w:t>istrative</w:t>
      </w:r>
      <w:r w:rsidRPr="00A66459">
        <w:rPr>
          <w:rFonts w:ascii="Trebuchet MS" w:hAnsi="Trebuchet MS"/>
          <w:sz w:val="20"/>
        </w:rPr>
        <w:t xml:space="preserve"> Code §§ 7-201 and 7-203.  In addition, the Comptroller may demand of either party, and such party shall provide, whatever additional material the Comptroller deems pertinent to the claim, including original business records of the </w:t>
      </w:r>
      <w:r w:rsidR="00192632" w:rsidRPr="00A66459">
        <w:rPr>
          <w:rFonts w:ascii="Trebuchet MS" w:hAnsi="Trebuchet MS"/>
          <w:sz w:val="20"/>
        </w:rPr>
        <w:t>Consultant</w:t>
      </w:r>
      <w:r w:rsidRPr="00A66459">
        <w:rPr>
          <w:rFonts w:ascii="Trebuchet MS" w:hAnsi="Trebuchet MS"/>
          <w:sz w:val="20"/>
        </w:rPr>
        <w:t xml:space="preserve">.  Willful failure of the </w:t>
      </w:r>
      <w:r w:rsidR="00192632" w:rsidRPr="00A66459">
        <w:rPr>
          <w:rFonts w:ascii="Trebuchet MS" w:hAnsi="Trebuchet MS"/>
          <w:sz w:val="20"/>
        </w:rPr>
        <w:t>Consultant</w:t>
      </w:r>
      <w:r w:rsidRPr="00A66459">
        <w:rPr>
          <w:rFonts w:ascii="Trebuchet MS" w:hAnsi="Trebuchet MS"/>
          <w:sz w:val="20"/>
        </w:rPr>
        <w:t xml:space="preserve"> to produce within fifteen (15) </w:t>
      </w:r>
      <w:r w:rsidR="00811FC8" w:rsidRPr="00A66459">
        <w:rPr>
          <w:rFonts w:ascii="Trebuchet MS" w:hAnsi="Trebuchet MS"/>
          <w:sz w:val="20"/>
        </w:rPr>
        <w:t xml:space="preserve">calendar </w:t>
      </w:r>
      <w:r w:rsidRPr="00A66459">
        <w:rPr>
          <w:rFonts w:ascii="Trebuchet MS" w:hAnsi="Trebuchet MS"/>
          <w:sz w:val="20"/>
        </w:rPr>
        <w:t xml:space="preserve">Days any material requested by the Comptroller shall constitute a waiver by the </w:t>
      </w:r>
      <w:r w:rsidR="00192632" w:rsidRPr="00A66459">
        <w:rPr>
          <w:rFonts w:ascii="Trebuchet MS" w:hAnsi="Trebuchet MS"/>
          <w:sz w:val="20"/>
        </w:rPr>
        <w:t>Consultant</w:t>
      </w:r>
      <w:r w:rsidRPr="00A66459">
        <w:rPr>
          <w:rFonts w:ascii="Trebuchet MS" w:hAnsi="Trebuchet MS"/>
          <w:sz w:val="20"/>
        </w:rPr>
        <w:t xml:space="preserve"> of its claim.  The Comptroller may also schedule an informal conference to be attended by the </w:t>
      </w:r>
      <w:r w:rsidR="00192632" w:rsidRPr="00A66459">
        <w:rPr>
          <w:rFonts w:ascii="Trebuchet MS" w:hAnsi="Trebuchet MS"/>
          <w:sz w:val="20"/>
        </w:rPr>
        <w:t>Consultant</w:t>
      </w:r>
      <w:r w:rsidRPr="00A66459">
        <w:rPr>
          <w:rFonts w:ascii="Trebuchet MS" w:hAnsi="Trebuchet MS"/>
          <w:sz w:val="20"/>
        </w:rPr>
        <w:t xml:space="preserve">, </w:t>
      </w:r>
      <w:r w:rsidR="007649A1" w:rsidRPr="00A66459">
        <w:rPr>
          <w:rFonts w:ascii="Trebuchet MS" w:hAnsi="Trebuchet MS"/>
          <w:sz w:val="20"/>
        </w:rPr>
        <w:t>DDC or City Agency</w:t>
      </w:r>
      <w:r w:rsidR="00811FC8" w:rsidRPr="00A66459">
        <w:rPr>
          <w:rFonts w:ascii="Trebuchet MS" w:hAnsi="Trebuchet MS"/>
          <w:sz w:val="20"/>
        </w:rPr>
        <w:t xml:space="preserve"> </w:t>
      </w:r>
      <w:r w:rsidRPr="00A66459">
        <w:rPr>
          <w:rFonts w:ascii="Trebuchet MS" w:hAnsi="Trebuchet MS"/>
          <w:sz w:val="20"/>
        </w:rPr>
        <w:t>representatives, and any other personnel desired by the Comptroller.</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79" w:name="_DV_M82"/>
      <w:bookmarkEnd w:id="379"/>
      <w:r w:rsidRPr="00A66459">
        <w:rPr>
          <w:rFonts w:ascii="Trebuchet MS" w:hAnsi="Trebuchet MS"/>
          <w:sz w:val="20"/>
        </w:rPr>
        <w:t>4.</w:t>
      </w:r>
      <w:r w:rsidRPr="00A66459">
        <w:rPr>
          <w:rFonts w:ascii="Trebuchet MS" w:hAnsi="Trebuchet MS"/>
          <w:sz w:val="20"/>
        </w:rPr>
        <w:tab/>
      </w:r>
      <w:smartTag w:uri="urn:schemas-microsoft-com:office:smarttags" w:element="place">
        <w:r w:rsidRPr="00A66459">
          <w:rPr>
            <w:rFonts w:ascii="Trebuchet MS" w:hAnsi="Trebuchet MS"/>
            <w:sz w:val="20"/>
          </w:rPr>
          <w:t>Opportunity</w:t>
        </w:r>
      </w:smartTag>
      <w:r w:rsidRPr="00A66459">
        <w:rPr>
          <w:rFonts w:ascii="Trebuchet MS" w:hAnsi="Trebuchet MS"/>
          <w:sz w:val="20"/>
        </w:rPr>
        <w:t xml:space="preserve"> of Comptroller to Compromise or Adjust Claim.  The Comptroller shall have forty-five (45)</w:t>
      </w:r>
      <w:r w:rsidR="00811FC8" w:rsidRPr="00A66459">
        <w:rPr>
          <w:rFonts w:ascii="Trebuchet MS" w:hAnsi="Trebuchet MS"/>
          <w:sz w:val="20"/>
        </w:rPr>
        <w:t xml:space="preserve"> calendar</w:t>
      </w:r>
      <w:r w:rsidRPr="00A66459">
        <w:rPr>
          <w:rFonts w:ascii="Trebuchet MS" w:hAnsi="Trebuchet MS"/>
          <w:sz w:val="20"/>
        </w:rPr>
        <w:t xml:space="preserve"> Days from his or her receipt of all materials referred to in Paragraph (E)(3) above to investigate the disputed claim.  The period for investigation and compromise may be further extended by agreement between the </w:t>
      </w:r>
      <w:r w:rsidR="00192632" w:rsidRPr="00A66459">
        <w:rPr>
          <w:rFonts w:ascii="Trebuchet MS" w:hAnsi="Trebuchet MS"/>
          <w:sz w:val="20"/>
        </w:rPr>
        <w:t>Consultant</w:t>
      </w:r>
      <w:r w:rsidRPr="00A66459">
        <w:rPr>
          <w:rFonts w:ascii="Trebuchet MS" w:hAnsi="Trebuchet MS"/>
          <w:sz w:val="20"/>
        </w:rPr>
        <w:t xml:space="preserve"> and the Comptroller, to a maximum of ninety (90) </w:t>
      </w:r>
      <w:r w:rsidR="00811FC8" w:rsidRPr="00A66459">
        <w:rPr>
          <w:rFonts w:ascii="Trebuchet MS" w:hAnsi="Trebuchet MS"/>
          <w:sz w:val="20"/>
        </w:rPr>
        <w:t xml:space="preserve">calendar </w:t>
      </w:r>
      <w:r w:rsidRPr="00A66459">
        <w:rPr>
          <w:rFonts w:ascii="Trebuchet MS" w:hAnsi="Trebuchet MS"/>
          <w:sz w:val="20"/>
        </w:rPr>
        <w:t xml:space="preserve">Days from the Comptroller’s receipt of all the materials.  The </w:t>
      </w:r>
      <w:r w:rsidR="00192632" w:rsidRPr="00A66459">
        <w:rPr>
          <w:rFonts w:ascii="Trebuchet MS" w:hAnsi="Trebuchet MS"/>
          <w:sz w:val="20"/>
        </w:rPr>
        <w:t>Consultant</w:t>
      </w:r>
      <w:r w:rsidRPr="00A66459">
        <w:rPr>
          <w:rFonts w:ascii="Trebuchet MS" w:hAnsi="Trebuchet MS"/>
          <w:sz w:val="20"/>
        </w:rPr>
        <w:t xml:space="preserve"> may not present its petition to the CDRB until the period for investigation and compromise delineated in this Paragraph</w:t>
      </w:r>
      <w:r w:rsidR="00811FC8" w:rsidRPr="00A66459">
        <w:rPr>
          <w:rFonts w:ascii="Trebuchet MS" w:hAnsi="Trebuchet MS"/>
          <w:sz w:val="20"/>
        </w:rPr>
        <w:t xml:space="preserve"> 4</w:t>
      </w:r>
      <w:r w:rsidRPr="00A66459">
        <w:rPr>
          <w:rFonts w:ascii="Trebuchet MS" w:hAnsi="Trebuchet MS"/>
          <w:sz w:val="20"/>
        </w:rPr>
        <w:t xml:space="preserve"> has expired.  In compromising or adjusting any claim hereunder, the Comptroller may not revise or disregard the terms of the </w:t>
      </w:r>
      <w:r w:rsidR="008A28E2" w:rsidRPr="00A66459">
        <w:rPr>
          <w:rFonts w:ascii="Trebuchet MS" w:hAnsi="Trebuchet MS"/>
          <w:sz w:val="20"/>
        </w:rPr>
        <w:t>Consortium Contract and/or applicable Task Order</w:t>
      </w:r>
      <w:r w:rsidRPr="00A66459">
        <w:rPr>
          <w:rFonts w:ascii="Trebuchet MS" w:hAnsi="Trebuchet MS"/>
          <w:sz w:val="20"/>
        </w:rPr>
        <w:t>.</w:t>
      </w:r>
    </w:p>
    <w:p w:rsidR="00E7488E" w:rsidRPr="00A66459" w:rsidRDefault="00811FC8" w:rsidP="00E7488E">
      <w:pPr>
        <w:pStyle w:val="LevelAFullSpacing-Spacebeforeandafter"/>
        <w:widowControl w:val="0"/>
        <w:suppressAutoHyphens w:val="0"/>
        <w:rPr>
          <w:rFonts w:ascii="Trebuchet MS" w:hAnsi="Trebuchet MS"/>
          <w:sz w:val="20"/>
        </w:rPr>
      </w:pPr>
      <w:r w:rsidRPr="00A66459">
        <w:rPr>
          <w:rFonts w:ascii="Trebuchet MS" w:hAnsi="Trebuchet MS"/>
          <w:sz w:val="20"/>
        </w:rPr>
        <w:t>F</w:t>
      </w:r>
      <w:r w:rsidR="00E7488E" w:rsidRPr="00A66459">
        <w:rPr>
          <w:rFonts w:ascii="Trebuchet MS" w:hAnsi="Trebuchet MS"/>
          <w:sz w:val="20"/>
        </w:rPr>
        <w:t>.</w:t>
      </w:r>
      <w:r w:rsidR="00E7488E" w:rsidRPr="00A66459">
        <w:rPr>
          <w:rFonts w:ascii="Trebuchet MS" w:hAnsi="Trebuchet MS"/>
          <w:sz w:val="20"/>
        </w:rPr>
        <w:tab/>
        <w:t>Petition to CDRB.  In the event the claim has not been settled or adjusted by the Comptroller within the period provided in this Section</w:t>
      </w:r>
      <w:r w:rsidR="009C4287" w:rsidRPr="00A66459">
        <w:rPr>
          <w:rFonts w:ascii="Trebuchet MS" w:hAnsi="Trebuchet MS"/>
          <w:sz w:val="20"/>
        </w:rPr>
        <w:t xml:space="preserve"> 12.03</w:t>
      </w:r>
      <w:r w:rsidR="00E7488E" w:rsidRPr="00A66459">
        <w:rPr>
          <w:rFonts w:ascii="Trebuchet MS" w:hAnsi="Trebuchet MS"/>
          <w:sz w:val="20"/>
        </w:rPr>
        <w:t xml:space="preserve">, the </w:t>
      </w:r>
      <w:r w:rsidR="00192632" w:rsidRPr="00A66459">
        <w:rPr>
          <w:rFonts w:ascii="Trebuchet MS" w:hAnsi="Trebuchet MS"/>
          <w:sz w:val="20"/>
        </w:rPr>
        <w:t>Consultant</w:t>
      </w:r>
      <w:r w:rsidR="00E7488E" w:rsidRPr="00A66459">
        <w:rPr>
          <w:rFonts w:ascii="Trebuchet MS" w:hAnsi="Trebuchet MS"/>
          <w:sz w:val="20"/>
        </w:rPr>
        <w:t>, within thirty (30)</w:t>
      </w:r>
      <w:r w:rsidR="009C4287" w:rsidRPr="00A66459">
        <w:rPr>
          <w:rFonts w:ascii="Trebuchet MS" w:hAnsi="Trebuchet MS"/>
          <w:sz w:val="20"/>
        </w:rPr>
        <w:t xml:space="preserve"> calendar</w:t>
      </w:r>
      <w:r w:rsidR="00E7488E" w:rsidRPr="00A66459">
        <w:rPr>
          <w:rFonts w:ascii="Trebuchet MS" w:hAnsi="Trebuchet MS"/>
          <w:sz w:val="20"/>
        </w:rPr>
        <w:t xml:space="preserve"> Days thereafter, may petition the CDRB to review the </w:t>
      </w:r>
      <w:r w:rsidR="008A28E2" w:rsidRPr="00A66459">
        <w:rPr>
          <w:rFonts w:ascii="Trebuchet MS" w:hAnsi="Trebuchet MS"/>
          <w:sz w:val="20"/>
        </w:rPr>
        <w:t xml:space="preserve">respective </w:t>
      </w:r>
      <w:r w:rsidR="009C4287" w:rsidRPr="00A66459">
        <w:rPr>
          <w:rFonts w:ascii="Trebuchet MS" w:hAnsi="Trebuchet MS"/>
          <w:sz w:val="20"/>
        </w:rPr>
        <w:t>Commissioner</w:t>
      </w:r>
      <w:r w:rsidR="00E7488E" w:rsidRPr="00A66459">
        <w:rPr>
          <w:rFonts w:ascii="Trebuchet MS" w:hAnsi="Trebuchet MS"/>
          <w:sz w:val="20"/>
        </w:rPr>
        <w:t xml:space="preserve"> determination.</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80" w:name="_DV_M88"/>
      <w:bookmarkEnd w:id="380"/>
      <w:r w:rsidRPr="00A66459">
        <w:rPr>
          <w:rFonts w:ascii="Trebuchet MS" w:hAnsi="Trebuchet MS"/>
          <w:sz w:val="20"/>
        </w:rPr>
        <w:t>1.</w:t>
      </w:r>
      <w:r w:rsidRPr="00A66459">
        <w:rPr>
          <w:rFonts w:ascii="Trebuchet MS" w:hAnsi="Trebuchet MS"/>
          <w:sz w:val="20"/>
        </w:rPr>
        <w:tab/>
        <w:t xml:space="preserve">Form and Content of Petition by the </w:t>
      </w:r>
      <w:r w:rsidR="00192632" w:rsidRPr="00A66459">
        <w:rPr>
          <w:rFonts w:ascii="Trebuchet MS" w:hAnsi="Trebuchet MS"/>
          <w:sz w:val="20"/>
        </w:rPr>
        <w:t>Consultant</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present its dispute to the CDRB in the form of a petition, which shall include (</w:t>
      </w:r>
      <w:proofErr w:type="spellStart"/>
      <w:r w:rsidRPr="00A66459">
        <w:rPr>
          <w:rFonts w:ascii="Trebuchet MS" w:hAnsi="Trebuchet MS"/>
          <w:sz w:val="20"/>
        </w:rPr>
        <w:t>i</w:t>
      </w:r>
      <w:proofErr w:type="spellEnd"/>
      <w:r w:rsidRPr="00A66459">
        <w:rPr>
          <w:rFonts w:ascii="Trebuchet MS" w:hAnsi="Trebuchet MS"/>
          <w:sz w:val="20"/>
        </w:rPr>
        <w:t xml:space="preserve">) a brief statement of the substance of the dispute, the amount of money, if any, claimed, and the reason(s) the </w:t>
      </w:r>
      <w:r w:rsidR="00192632" w:rsidRPr="00A66459">
        <w:rPr>
          <w:rFonts w:ascii="Trebuchet MS" w:hAnsi="Trebuchet MS"/>
          <w:sz w:val="20"/>
        </w:rPr>
        <w:t>Consultant</w:t>
      </w:r>
      <w:r w:rsidRPr="00A66459">
        <w:rPr>
          <w:rFonts w:ascii="Trebuchet MS" w:hAnsi="Trebuchet MS"/>
          <w:sz w:val="20"/>
        </w:rPr>
        <w:t xml:space="preserve"> contends that the dispute </w:t>
      </w:r>
      <w:r w:rsidRPr="00A66459">
        <w:rPr>
          <w:rFonts w:ascii="Trebuchet MS" w:hAnsi="Trebuchet MS"/>
          <w:sz w:val="20"/>
        </w:rPr>
        <w:lastRenderedPageBreak/>
        <w:t xml:space="preserve">was wrongly decided by the </w:t>
      </w:r>
      <w:r w:rsidR="008A28E2" w:rsidRPr="00A66459">
        <w:rPr>
          <w:rFonts w:ascii="Trebuchet MS" w:hAnsi="Trebuchet MS"/>
          <w:sz w:val="20"/>
        </w:rPr>
        <w:t xml:space="preserve">respective </w:t>
      </w:r>
      <w:r w:rsidR="00CD1484" w:rsidRPr="00A66459">
        <w:rPr>
          <w:rFonts w:ascii="Trebuchet MS" w:hAnsi="Trebuchet MS"/>
          <w:sz w:val="20"/>
        </w:rPr>
        <w:t>Commissioner</w:t>
      </w:r>
      <w:r w:rsidRPr="00A66459">
        <w:rPr>
          <w:rFonts w:ascii="Trebuchet MS" w:hAnsi="Trebuchet MS"/>
          <w:sz w:val="20"/>
        </w:rPr>
        <w:t xml:space="preserve">; (ii) a copy of the decision of the </w:t>
      </w:r>
      <w:r w:rsidR="008A28E2" w:rsidRPr="00A66459">
        <w:rPr>
          <w:rFonts w:ascii="Trebuchet MS" w:hAnsi="Trebuchet MS"/>
          <w:sz w:val="20"/>
        </w:rPr>
        <w:t xml:space="preserve">respective </w:t>
      </w:r>
      <w:r w:rsidR="00CD1484" w:rsidRPr="00A66459">
        <w:rPr>
          <w:rFonts w:ascii="Trebuchet MS" w:hAnsi="Trebuchet MS"/>
          <w:sz w:val="20"/>
        </w:rPr>
        <w:t>Commissioner</w:t>
      </w:r>
      <w:r w:rsidRPr="00A66459">
        <w:rPr>
          <w:rFonts w:ascii="Trebuchet MS" w:hAnsi="Trebuchet MS"/>
          <w:sz w:val="20"/>
        </w:rPr>
        <w:t xml:space="preserve">; (iii) copies of all materials submitted by the </w:t>
      </w:r>
      <w:r w:rsidR="00192632" w:rsidRPr="00A66459">
        <w:rPr>
          <w:rFonts w:ascii="Trebuchet MS" w:hAnsi="Trebuchet MS"/>
          <w:sz w:val="20"/>
        </w:rPr>
        <w:t>Consultant</w:t>
      </w:r>
      <w:r w:rsidRPr="00A66459">
        <w:rPr>
          <w:rFonts w:ascii="Trebuchet MS" w:hAnsi="Trebuchet MS"/>
          <w:sz w:val="20"/>
        </w:rPr>
        <w:t xml:space="preserve"> to the</w:t>
      </w:r>
      <w:r w:rsidR="008A28E2" w:rsidRPr="00A66459">
        <w:rPr>
          <w:rFonts w:ascii="Trebuchet MS" w:hAnsi="Trebuchet MS"/>
          <w:sz w:val="20"/>
        </w:rPr>
        <w:t xml:space="preserve"> respective</w:t>
      </w:r>
      <w:r w:rsidRPr="00A66459">
        <w:rPr>
          <w:rFonts w:ascii="Trebuchet MS" w:hAnsi="Trebuchet MS"/>
          <w:sz w:val="20"/>
        </w:rPr>
        <w:t xml:space="preserve"> </w:t>
      </w:r>
      <w:r w:rsidR="00CD1484" w:rsidRPr="00A66459">
        <w:rPr>
          <w:rFonts w:ascii="Trebuchet MS" w:hAnsi="Trebuchet MS"/>
          <w:sz w:val="20"/>
        </w:rPr>
        <w:t>Commissioner</w:t>
      </w:r>
      <w:r w:rsidRPr="00A66459">
        <w:rPr>
          <w:rFonts w:ascii="Trebuchet MS" w:hAnsi="Trebuchet MS"/>
          <w:sz w:val="20"/>
        </w:rPr>
        <w:t>; (iv) a copy of the decision of the Comptroller, if any, and (v) copies of all correspondence with, and material</w:t>
      </w:r>
      <w:r w:rsidR="00CD1484" w:rsidRPr="00A66459">
        <w:rPr>
          <w:rFonts w:ascii="Trebuchet MS" w:hAnsi="Trebuchet MS"/>
          <w:sz w:val="20"/>
        </w:rPr>
        <w:t>s</w:t>
      </w:r>
      <w:r w:rsidRPr="00A66459">
        <w:rPr>
          <w:rFonts w:ascii="Trebuchet MS" w:hAnsi="Trebuchet MS"/>
          <w:sz w:val="20"/>
        </w:rPr>
        <w:t xml:space="preserve"> submitted by the </w:t>
      </w:r>
      <w:r w:rsidR="00192632" w:rsidRPr="00A66459">
        <w:rPr>
          <w:rFonts w:ascii="Trebuchet MS" w:hAnsi="Trebuchet MS"/>
          <w:sz w:val="20"/>
        </w:rPr>
        <w:t>Consultant</w:t>
      </w:r>
      <w:r w:rsidRPr="00A66459">
        <w:rPr>
          <w:rFonts w:ascii="Trebuchet MS" w:hAnsi="Trebuchet MS"/>
          <w:sz w:val="20"/>
        </w:rPr>
        <w:t xml:space="preserve"> to, the Comptroller’s Office.  The </w:t>
      </w:r>
      <w:r w:rsidR="00192632" w:rsidRPr="00A66459">
        <w:rPr>
          <w:rFonts w:ascii="Trebuchet MS" w:hAnsi="Trebuchet MS"/>
          <w:sz w:val="20"/>
        </w:rPr>
        <w:t>Consultant</w:t>
      </w:r>
      <w:r w:rsidRPr="00A66459">
        <w:rPr>
          <w:rFonts w:ascii="Trebuchet MS" w:hAnsi="Trebuchet MS"/>
          <w:sz w:val="20"/>
        </w:rPr>
        <w:t xml:space="preserve"> shall concurrently submit four</w:t>
      </w:r>
      <w:r w:rsidR="00CD1484" w:rsidRPr="00A66459">
        <w:rPr>
          <w:rFonts w:ascii="Trebuchet MS" w:hAnsi="Trebuchet MS"/>
          <w:sz w:val="20"/>
        </w:rPr>
        <w:t xml:space="preserve"> (4)</w:t>
      </w:r>
      <w:r w:rsidRPr="00A66459">
        <w:rPr>
          <w:rFonts w:ascii="Trebuchet MS" w:hAnsi="Trebuchet MS"/>
          <w:sz w:val="20"/>
        </w:rPr>
        <w:t xml:space="preserve"> complete sets of the petition: one </w:t>
      </w:r>
      <w:r w:rsidR="00CD1484" w:rsidRPr="00A66459">
        <w:rPr>
          <w:rFonts w:ascii="Trebuchet MS" w:hAnsi="Trebuchet MS"/>
          <w:sz w:val="20"/>
        </w:rPr>
        <w:t xml:space="preserve">(1) </w:t>
      </w:r>
      <w:r w:rsidRPr="00A66459">
        <w:rPr>
          <w:rFonts w:ascii="Trebuchet MS" w:hAnsi="Trebuchet MS"/>
          <w:sz w:val="20"/>
        </w:rPr>
        <w:t xml:space="preserve">to the Corporation Counsel (Attn: Commercial and Real Estate Litigation Division), and three </w:t>
      </w:r>
      <w:r w:rsidR="00CD1484" w:rsidRPr="00A66459">
        <w:rPr>
          <w:rFonts w:ascii="Trebuchet MS" w:hAnsi="Trebuchet MS"/>
          <w:sz w:val="20"/>
        </w:rPr>
        <w:t xml:space="preserve">(3) </w:t>
      </w:r>
      <w:r w:rsidRPr="00A66459">
        <w:rPr>
          <w:rFonts w:ascii="Trebuchet MS" w:hAnsi="Trebuchet MS"/>
          <w:sz w:val="20"/>
        </w:rPr>
        <w:t xml:space="preserve">to the CDRB at OATH’s offices, with proof of service on the Corporation Counsel. In addition, the </w:t>
      </w:r>
      <w:r w:rsidR="00192632" w:rsidRPr="00A66459">
        <w:rPr>
          <w:rFonts w:ascii="Trebuchet MS" w:hAnsi="Trebuchet MS"/>
          <w:sz w:val="20"/>
        </w:rPr>
        <w:t>Consultant</w:t>
      </w:r>
      <w:r w:rsidRPr="00A66459">
        <w:rPr>
          <w:rFonts w:ascii="Trebuchet MS" w:hAnsi="Trebuchet MS"/>
          <w:sz w:val="20"/>
        </w:rPr>
        <w:t xml:space="preserve"> shall submit a copy of the statement of the substance of the dispute, cited in (</w:t>
      </w:r>
      <w:proofErr w:type="spellStart"/>
      <w:r w:rsidRPr="00A66459">
        <w:rPr>
          <w:rFonts w:ascii="Trebuchet MS" w:hAnsi="Trebuchet MS"/>
          <w:sz w:val="20"/>
        </w:rPr>
        <w:t>i</w:t>
      </w:r>
      <w:proofErr w:type="spellEnd"/>
      <w:r w:rsidRPr="00A66459">
        <w:rPr>
          <w:rFonts w:ascii="Trebuchet MS" w:hAnsi="Trebuchet MS"/>
          <w:sz w:val="20"/>
        </w:rPr>
        <w:t xml:space="preserve">) above, to both the </w:t>
      </w:r>
      <w:r w:rsidR="008A28E2" w:rsidRPr="00A66459">
        <w:rPr>
          <w:rFonts w:ascii="Trebuchet MS" w:hAnsi="Trebuchet MS"/>
          <w:sz w:val="20"/>
        </w:rPr>
        <w:t xml:space="preserve">respective </w:t>
      </w:r>
      <w:r w:rsidR="00CD1484" w:rsidRPr="00A66459">
        <w:rPr>
          <w:rFonts w:ascii="Trebuchet MS" w:hAnsi="Trebuchet MS"/>
          <w:sz w:val="20"/>
        </w:rPr>
        <w:t>Commissioner</w:t>
      </w:r>
      <w:r w:rsidRPr="00A66459">
        <w:rPr>
          <w:rFonts w:ascii="Trebuchet MS" w:hAnsi="Trebuchet MS"/>
          <w:sz w:val="20"/>
        </w:rPr>
        <w:t xml:space="preserve"> and the Comptroller.</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81" w:name="_DV_M89"/>
      <w:bookmarkEnd w:id="381"/>
      <w:r w:rsidRPr="00A66459">
        <w:rPr>
          <w:rFonts w:ascii="Trebuchet MS" w:hAnsi="Trebuchet MS"/>
          <w:sz w:val="20"/>
        </w:rPr>
        <w:t>2.</w:t>
      </w:r>
      <w:r w:rsidRPr="00A66459">
        <w:rPr>
          <w:rFonts w:ascii="Trebuchet MS" w:hAnsi="Trebuchet MS"/>
          <w:sz w:val="20"/>
        </w:rPr>
        <w:tab/>
      </w:r>
      <w:r w:rsidR="008A28E2" w:rsidRPr="00A66459">
        <w:rPr>
          <w:rFonts w:ascii="Trebuchet MS" w:hAnsi="Trebuchet MS"/>
          <w:sz w:val="20"/>
        </w:rPr>
        <w:t xml:space="preserve">DDC or City Agency Staff </w:t>
      </w:r>
      <w:r w:rsidRPr="00A66459">
        <w:rPr>
          <w:rFonts w:ascii="Trebuchet MS" w:hAnsi="Trebuchet MS"/>
          <w:sz w:val="20"/>
        </w:rPr>
        <w:t xml:space="preserve">Response. Within thirty (30) </w:t>
      </w:r>
      <w:r w:rsidR="00CD1484" w:rsidRPr="00A66459">
        <w:rPr>
          <w:rFonts w:ascii="Trebuchet MS" w:hAnsi="Trebuchet MS"/>
          <w:sz w:val="20"/>
        </w:rPr>
        <w:t xml:space="preserve">calendar </w:t>
      </w:r>
      <w:r w:rsidRPr="00A66459">
        <w:rPr>
          <w:rFonts w:ascii="Trebuchet MS" w:hAnsi="Trebuchet MS"/>
          <w:sz w:val="20"/>
        </w:rPr>
        <w:t xml:space="preserve">Days of receipt of the petition by the Corporation Counsel, </w:t>
      </w:r>
      <w:r w:rsidR="008A28E2" w:rsidRPr="00A66459">
        <w:rPr>
          <w:rFonts w:ascii="Trebuchet MS" w:hAnsi="Trebuchet MS"/>
          <w:sz w:val="20"/>
        </w:rPr>
        <w:t>DDC or the City Agency</w:t>
      </w:r>
      <w:r w:rsidRPr="00A66459">
        <w:rPr>
          <w:rFonts w:ascii="Trebuchet MS" w:hAnsi="Trebuchet MS"/>
          <w:sz w:val="20"/>
        </w:rPr>
        <w:t xml:space="preserve"> </w:t>
      </w:r>
      <w:r w:rsidR="008A28E2" w:rsidRPr="00A66459">
        <w:rPr>
          <w:rFonts w:ascii="Trebuchet MS" w:hAnsi="Trebuchet MS"/>
          <w:sz w:val="20"/>
        </w:rPr>
        <w:t xml:space="preserve">staff </w:t>
      </w:r>
      <w:r w:rsidRPr="00A66459">
        <w:rPr>
          <w:rFonts w:ascii="Trebuchet MS" w:hAnsi="Trebuchet MS"/>
          <w:sz w:val="20"/>
        </w:rPr>
        <w:t xml:space="preserve">shall respond to the statement of the </w:t>
      </w:r>
      <w:r w:rsidR="00192632" w:rsidRPr="00A66459">
        <w:rPr>
          <w:rFonts w:ascii="Trebuchet MS" w:hAnsi="Trebuchet MS"/>
          <w:sz w:val="20"/>
        </w:rPr>
        <w:t>Consultant</w:t>
      </w:r>
      <w:r w:rsidRPr="00A66459">
        <w:rPr>
          <w:rFonts w:ascii="Trebuchet MS" w:hAnsi="Trebuchet MS"/>
          <w:sz w:val="20"/>
        </w:rPr>
        <w:t xml:space="preserve"> and make available to the CDRB all material it submitted to the </w:t>
      </w:r>
      <w:r w:rsidR="008A28E2" w:rsidRPr="00A66459">
        <w:rPr>
          <w:rFonts w:ascii="Trebuchet MS" w:hAnsi="Trebuchet MS"/>
          <w:sz w:val="20"/>
        </w:rPr>
        <w:t xml:space="preserve">respective </w:t>
      </w:r>
      <w:r w:rsidR="00CD1484" w:rsidRPr="00A66459">
        <w:rPr>
          <w:rFonts w:ascii="Trebuchet MS" w:hAnsi="Trebuchet MS"/>
          <w:sz w:val="20"/>
        </w:rPr>
        <w:t>Commissioner</w:t>
      </w:r>
      <w:r w:rsidRPr="00A66459">
        <w:rPr>
          <w:rFonts w:ascii="Trebuchet MS" w:hAnsi="Trebuchet MS"/>
          <w:sz w:val="20"/>
        </w:rPr>
        <w:t xml:space="preserve"> and Comptroller. Three</w:t>
      </w:r>
      <w:r w:rsidR="00CD1484" w:rsidRPr="00A66459">
        <w:rPr>
          <w:rFonts w:ascii="Trebuchet MS" w:hAnsi="Trebuchet MS"/>
          <w:sz w:val="20"/>
        </w:rPr>
        <w:t xml:space="preserve"> (3)</w:t>
      </w:r>
      <w:r w:rsidRPr="00A66459">
        <w:rPr>
          <w:rFonts w:ascii="Trebuchet MS" w:hAnsi="Trebuchet MS"/>
          <w:sz w:val="20"/>
        </w:rPr>
        <w:t xml:space="preserve"> complete copies of the </w:t>
      </w:r>
      <w:r w:rsidR="00CD1484" w:rsidRPr="00A66459">
        <w:rPr>
          <w:rFonts w:ascii="Trebuchet MS" w:hAnsi="Trebuchet MS"/>
          <w:sz w:val="20"/>
        </w:rPr>
        <w:t>D</w:t>
      </w:r>
      <w:r w:rsidR="008A28E2" w:rsidRPr="00A66459">
        <w:rPr>
          <w:rFonts w:ascii="Trebuchet MS" w:hAnsi="Trebuchet MS"/>
          <w:sz w:val="20"/>
        </w:rPr>
        <w:t xml:space="preserve">DC or City Agency staff </w:t>
      </w:r>
      <w:r w:rsidRPr="00A66459">
        <w:rPr>
          <w:rFonts w:ascii="Trebuchet MS" w:hAnsi="Trebuchet MS"/>
          <w:sz w:val="20"/>
        </w:rPr>
        <w:t xml:space="preserve">response shall be submitted to the CDRB at OATH’s offices and one </w:t>
      </w:r>
      <w:r w:rsidR="00CD1484" w:rsidRPr="00A66459">
        <w:rPr>
          <w:rFonts w:ascii="Trebuchet MS" w:hAnsi="Trebuchet MS"/>
          <w:sz w:val="20"/>
        </w:rPr>
        <w:t xml:space="preserve">(1) </w:t>
      </w:r>
      <w:r w:rsidRPr="00A66459">
        <w:rPr>
          <w:rFonts w:ascii="Trebuchet MS" w:hAnsi="Trebuchet MS"/>
          <w:sz w:val="20"/>
        </w:rPr>
        <w:t xml:space="preserve">to the </w:t>
      </w:r>
      <w:r w:rsidR="00192632" w:rsidRPr="00A66459">
        <w:rPr>
          <w:rFonts w:ascii="Trebuchet MS" w:hAnsi="Trebuchet MS"/>
          <w:sz w:val="20"/>
        </w:rPr>
        <w:t>Consultant</w:t>
      </w:r>
      <w:r w:rsidRPr="00A66459">
        <w:rPr>
          <w:rFonts w:ascii="Trebuchet MS" w:hAnsi="Trebuchet MS"/>
          <w:sz w:val="20"/>
        </w:rPr>
        <w:t xml:space="preserve">.  Extensions of time for submittal of the </w:t>
      </w:r>
      <w:r w:rsidR="008A28E2" w:rsidRPr="00A66459">
        <w:rPr>
          <w:rFonts w:ascii="Trebuchet MS" w:hAnsi="Trebuchet MS"/>
          <w:sz w:val="20"/>
        </w:rPr>
        <w:t>DDC or City Agency staff</w:t>
      </w:r>
      <w:r w:rsidR="00CD1484" w:rsidRPr="00A66459">
        <w:rPr>
          <w:rFonts w:ascii="Trebuchet MS" w:hAnsi="Trebuchet MS"/>
          <w:sz w:val="20"/>
        </w:rPr>
        <w:t xml:space="preserve"> </w:t>
      </w:r>
      <w:r w:rsidRPr="00A66459">
        <w:rPr>
          <w:rFonts w:ascii="Trebuchet MS" w:hAnsi="Trebuchet MS"/>
          <w:sz w:val="20"/>
        </w:rPr>
        <w:t>response shall be given as necessary upon a showing of good cause or, upon the consent of the parties, for an initial period of up to thirty (30)</w:t>
      </w:r>
      <w:r w:rsidR="00CD1484" w:rsidRPr="00A66459">
        <w:rPr>
          <w:rFonts w:ascii="Trebuchet MS" w:hAnsi="Trebuchet MS"/>
          <w:sz w:val="20"/>
        </w:rPr>
        <w:t xml:space="preserve"> calendar</w:t>
      </w:r>
      <w:r w:rsidRPr="00A66459">
        <w:rPr>
          <w:rFonts w:ascii="Trebuchet MS" w:hAnsi="Trebuchet MS"/>
          <w:sz w:val="20"/>
        </w:rPr>
        <w:t xml:space="preserve"> Days.</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82" w:name="_DV_M90"/>
      <w:bookmarkEnd w:id="382"/>
      <w:r w:rsidRPr="00A66459">
        <w:rPr>
          <w:rFonts w:ascii="Trebuchet MS" w:hAnsi="Trebuchet MS"/>
          <w:sz w:val="20"/>
        </w:rPr>
        <w:t>3.</w:t>
      </w:r>
      <w:r w:rsidRPr="00A66459">
        <w:rPr>
          <w:rFonts w:ascii="Trebuchet MS" w:hAnsi="Trebuchet MS"/>
          <w:sz w:val="20"/>
        </w:rPr>
        <w:tab/>
        <w:t xml:space="preserve">Further Proceedings.  The CDRB shall permit the </w:t>
      </w:r>
      <w:r w:rsidR="00192632" w:rsidRPr="00A66459">
        <w:rPr>
          <w:rFonts w:ascii="Trebuchet MS" w:hAnsi="Trebuchet MS"/>
          <w:sz w:val="20"/>
        </w:rPr>
        <w:t>Consultant</w:t>
      </w:r>
      <w:r w:rsidRPr="00A66459">
        <w:rPr>
          <w:rFonts w:ascii="Trebuchet MS" w:hAnsi="Trebuchet MS"/>
          <w:sz w:val="20"/>
        </w:rPr>
        <w:t xml:space="preserve"> to present its case by submission of memoranda, briefs, and oral argument. The CDRB shall also permit </w:t>
      </w:r>
      <w:r w:rsidR="008A28E2" w:rsidRPr="00A66459">
        <w:rPr>
          <w:rFonts w:ascii="Trebuchet MS" w:hAnsi="Trebuchet MS"/>
          <w:sz w:val="20"/>
        </w:rPr>
        <w:t>DDC or the City Agency</w:t>
      </w:r>
      <w:r w:rsidRPr="00A66459">
        <w:rPr>
          <w:rFonts w:ascii="Trebuchet MS" w:hAnsi="Trebuchet MS"/>
          <w:sz w:val="20"/>
        </w:rPr>
        <w:t xml:space="preserve"> to present its case in response to the </w:t>
      </w:r>
      <w:r w:rsidR="00192632" w:rsidRPr="00A66459">
        <w:rPr>
          <w:rFonts w:ascii="Trebuchet MS" w:hAnsi="Trebuchet MS"/>
          <w:sz w:val="20"/>
        </w:rPr>
        <w:t>Consultant</w:t>
      </w:r>
      <w:r w:rsidRPr="00A66459">
        <w:rPr>
          <w:rFonts w:ascii="Trebuchet MS" w:hAnsi="Trebuchet MS"/>
          <w:sz w:val="20"/>
        </w:rPr>
        <w:t xml:space="preserve"> by submission of memoranda, briefs, and oral argument.  If requested by the Corporation Counsel, the Comptroller shall provide reasonable assist</w:t>
      </w:r>
      <w:r w:rsidR="008A28E2" w:rsidRPr="00A66459">
        <w:rPr>
          <w:rFonts w:ascii="Trebuchet MS" w:hAnsi="Trebuchet MS"/>
          <w:sz w:val="20"/>
        </w:rPr>
        <w:t>ance in the preparation of DDC’s or the City Agency’s</w:t>
      </w:r>
      <w:r w:rsidRPr="00A66459">
        <w:rPr>
          <w:rFonts w:ascii="Trebuchet MS" w:hAnsi="Trebuchet MS"/>
          <w:sz w:val="20"/>
        </w:rPr>
        <w:t xml:space="preserve"> case.  Neither the </w:t>
      </w:r>
      <w:r w:rsidR="00192632" w:rsidRPr="00A66459">
        <w:rPr>
          <w:rFonts w:ascii="Trebuchet MS" w:hAnsi="Trebuchet MS"/>
          <w:sz w:val="20"/>
        </w:rPr>
        <w:t>Consultant</w:t>
      </w:r>
      <w:r w:rsidRPr="00A66459">
        <w:rPr>
          <w:rFonts w:ascii="Trebuchet MS" w:hAnsi="Trebuchet MS"/>
          <w:sz w:val="20"/>
        </w:rPr>
        <w:t xml:space="preserve"> nor the </w:t>
      </w:r>
      <w:r w:rsidR="008A28E2" w:rsidRPr="00A66459">
        <w:rPr>
          <w:rFonts w:ascii="Trebuchet MS" w:hAnsi="Trebuchet MS"/>
          <w:sz w:val="20"/>
        </w:rPr>
        <w:t>DDC or the City Agency</w:t>
      </w:r>
      <w:r w:rsidRPr="00A66459">
        <w:rPr>
          <w:rFonts w:ascii="Trebuchet MS" w:hAnsi="Trebuchet MS"/>
          <w:sz w:val="20"/>
        </w:rPr>
        <w:t xml:space="preserve"> may support its case with any documentation or other material that was not considered by the Comptroller, unless requested by the CDRB.  The CDRB, in its discretion, may seek such technical or other expert advice as it shall deem appropriate and may seek, on </w:t>
      </w:r>
      <w:r w:rsidR="002F0261" w:rsidRPr="00A66459">
        <w:rPr>
          <w:rFonts w:ascii="Trebuchet MS" w:hAnsi="Trebuchet MS"/>
          <w:sz w:val="20"/>
        </w:rPr>
        <w:t>its</w:t>
      </w:r>
      <w:r w:rsidRPr="00A66459">
        <w:rPr>
          <w:rFonts w:ascii="Trebuchet MS" w:hAnsi="Trebuchet MS"/>
          <w:sz w:val="20"/>
        </w:rPr>
        <w:t xml:space="preserve"> own or upon application of a party, any such additional material from any party as it deems fit. The CDRB, in its discretion, may combine more than one dispute between the parties for concurrent resolution.</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83" w:name="_DV_M91"/>
      <w:bookmarkEnd w:id="383"/>
      <w:r w:rsidRPr="00A66459">
        <w:rPr>
          <w:rFonts w:ascii="Trebuchet MS" w:hAnsi="Trebuchet MS"/>
          <w:sz w:val="20"/>
        </w:rPr>
        <w:t>4.</w:t>
      </w:r>
      <w:r w:rsidRPr="00A66459">
        <w:rPr>
          <w:rFonts w:ascii="Trebuchet MS" w:hAnsi="Trebuchet MS"/>
          <w:sz w:val="20"/>
        </w:rPr>
        <w:tab/>
        <w:t>CDRB Determination.  Within forty-five (45)</w:t>
      </w:r>
      <w:r w:rsidR="00CD1484" w:rsidRPr="00A66459">
        <w:rPr>
          <w:rFonts w:ascii="Trebuchet MS" w:hAnsi="Trebuchet MS"/>
          <w:sz w:val="20"/>
        </w:rPr>
        <w:t xml:space="preserve"> calendar</w:t>
      </w:r>
      <w:r w:rsidRPr="00A66459">
        <w:rPr>
          <w:rFonts w:ascii="Trebuchet MS" w:hAnsi="Trebuchet MS"/>
          <w:sz w:val="20"/>
        </w:rPr>
        <w:t xml:space="preserve"> Days of the conclusion of all submissions and oral arguments, the CDRB shall render a decision resolving the dispute.  In an unusually complex case, the CDRB may render its decision in a longer period of time, not to exceed ninety (90)</w:t>
      </w:r>
      <w:r w:rsidR="00CD1484" w:rsidRPr="00A66459">
        <w:rPr>
          <w:rFonts w:ascii="Trebuchet MS" w:hAnsi="Trebuchet MS"/>
          <w:sz w:val="20"/>
        </w:rPr>
        <w:t xml:space="preserve"> calendar</w:t>
      </w:r>
      <w:r w:rsidRPr="00A66459">
        <w:rPr>
          <w:rFonts w:ascii="Trebuchet MS" w:hAnsi="Trebuchet MS"/>
          <w:sz w:val="20"/>
        </w:rPr>
        <w:t xml:space="preserve"> Days, and shall so advise the parties at the commencement of this period.  The CDRB’s decision must be consistent with the terms of th</w:t>
      </w:r>
      <w:r w:rsidR="00CD1484" w:rsidRPr="00A66459">
        <w:rPr>
          <w:rFonts w:ascii="Trebuchet MS" w:hAnsi="Trebuchet MS"/>
          <w:sz w:val="20"/>
        </w:rPr>
        <w:t>e</w:t>
      </w:r>
      <w:r w:rsidRPr="00A66459">
        <w:rPr>
          <w:rFonts w:ascii="Trebuchet MS" w:hAnsi="Trebuchet MS"/>
          <w:sz w:val="20"/>
        </w:rPr>
        <w:t xml:space="preserve"> </w:t>
      </w:r>
      <w:r w:rsidR="008A28E2" w:rsidRPr="00A66459">
        <w:rPr>
          <w:rFonts w:ascii="Trebuchet MS" w:hAnsi="Trebuchet MS"/>
          <w:sz w:val="20"/>
        </w:rPr>
        <w:t xml:space="preserve">Consortium Contract and/or applicable Task Order </w:t>
      </w:r>
      <w:r w:rsidR="00CD1484" w:rsidRPr="00A66459">
        <w:rPr>
          <w:rFonts w:ascii="Trebuchet MS" w:hAnsi="Trebuchet MS"/>
          <w:sz w:val="20"/>
        </w:rPr>
        <w:t>and Law</w:t>
      </w:r>
      <w:r w:rsidRPr="00A66459">
        <w:rPr>
          <w:rFonts w:ascii="Trebuchet MS" w:hAnsi="Trebuchet MS"/>
          <w:sz w:val="20"/>
        </w:rPr>
        <w:t>.  Decisions of the CDRB shall only resolve matters before the CDRB and shall not have precedential effect with respect to matters not before the CDRB.</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84" w:name="_DV_M92"/>
      <w:bookmarkEnd w:id="384"/>
      <w:r w:rsidRPr="00A66459">
        <w:rPr>
          <w:rFonts w:ascii="Trebuchet MS" w:hAnsi="Trebuchet MS"/>
          <w:sz w:val="20"/>
        </w:rPr>
        <w:t>5.</w:t>
      </w:r>
      <w:r w:rsidRPr="00A66459">
        <w:rPr>
          <w:rFonts w:ascii="Trebuchet MS" w:hAnsi="Trebuchet MS"/>
          <w:sz w:val="20"/>
        </w:rPr>
        <w:tab/>
        <w:t xml:space="preserve">Notification of CDRB Decision.  The CDRB shall send a copy of its decision to the </w:t>
      </w:r>
      <w:r w:rsidR="00192632" w:rsidRPr="00A66459">
        <w:rPr>
          <w:rFonts w:ascii="Trebuchet MS" w:hAnsi="Trebuchet MS"/>
          <w:sz w:val="20"/>
        </w:rPr>
        <w:t>Consultant</w:t>
      </w:r>
      <w:r w:rsidRPr="00A66459">
        <w:rPr>
          <w:rFonts w:ascii="Trebuchet MS" w:hAnsi="Trebuchet MS"/>
          <w:sz w:val="20"/>
        </w:rPr>
        <w:t xml:space="preserve">, the </w:t>
      </w:r>
      <w:r w:rsidR="008A28E2" w:rsidRPr="00A66459">
        <w:rPr>
          <w:rFonts w:ascii="Trebuchet MS" w:hAnsi="Trebuchet MS"/>
          <w:sz w:val="20"/>
        </w:rPr>
        <w:t xml:space="preserve">respective </w:t>
      </w:r>
      <w:r w:rsidRPr="00A66459">
        <w:rPr>
          <w:rFonts w:ascii="Trebuchet MS" w:hAnsi="Trebuchet MS"/>
          <w:sz w:val="20"/>
        </w:rPr>
        <w:t>ACCO, the Corporation Counsel, the Comptroller</w:t>
      </w:r>
      <w:r w:rsidR="00CD1484" w:rsidRPr="00A66459">
        <w:rPr>
          <w:rFonts w:ascii="Trebuchet MS" w:hAnsi="Trebuchet MS"/>
          <w:sz w:val="20"/>
        </w:rPr>
        <w:t xml:space="preserve"> and</w:t>
      </w:r>
      <w:r w:rsidRPr="00A66459">
        <w:rPr>
          <w:rFonts w:ascii="Trebuchet MS" w:hAnsi="Trebuchet MS"/>
          <w:sz w:val="20"/>
        </w:rPr>
        <w:t xml:space="preserve"> the CCPO. A decision in favor of the </w:t>
      </w:r>
      <w:r w:rsidR="00192632" w:rsidRPr="00A66459">
        <w:rPr>
          <w:rFonts w:ascii="Trebuchet MS" w:hAnsi="Trebuchet MS"/>
          <w:sz w:val="20"/>
        </w:rPr>
        <w:t>Consultant</w:t>
      </w:r>
      <w:r w:rsidRPr="00A66459">
        <w:rPr>
          <w:rFonts w:ascii="Trebuchet MS" w:hAnsi="Trebuchet MS"/>
          <w:sz w:val="20"/>
        </w:rPr>
        <w:t xml:space="preserve"> shall be subject to the prompt payment provisions of the PPB Rules. The required payment date shall be thirty (30) </w:t>
      </w:r>
      <w:r w:rsidR="00CD1484" w:rsidRPr="00A66459">
        <w:rPr>
          <w:rFonts w:ascii="Trebuchet MS" w:hAnsi="Trebuchet MS"/>
          <w:sz w:val="20"/>
        </w:rPr>
        <w:t xml:space="preserve">calendar </w:t>
      </w:r>
      <w:r w:rsidRPr="00A66459">
        <w:rPr>
          <w:rFonts w:ascii="Trebuchet MS" w:hAnsi="Trebuchet MS"/>
          <w:sz w:val="20"/>
        </w:rPr>
        <w:t>Days after the date the parties are formally notified of the CDRB’s decision.</w:t>
      </w:r>
    </w:p>
    <w:p w:rsidR="00E7488E" w:rsidRPr="00A66459" w:rsidRDefault="00E7488E" w:rsidP="00E7488E">
      <w:pPr>
        <w:pStyle w:val="Level1Fullspacing"/>
        <w:widowControl w:val="0"/>
        <w:suppressAutoHyphens w:val="0"/>
        <w:ind w:left="0" w:firstLine="1440"/>
        <w:rPr>
          <w:rFonts w:ascii="Trebuchet MS" w:hAnsi="Trebuchet MS"/>
          <w:sz w:val="20"/>
        </w:rPr>
      </w:pPr>
      <w:bookmarkStart w:id="385" w:name="_DV_M93"/>
      <w:bookmarkEnd w:id="385"/>
      <w:r w:rsidRPr="00A66459">
        <w:rPr>
          <w:rFonts w:ascii="Trebuchet MS" w:hAnsi="Trebuchet MS"/>
          <w:sz w:val="20"/>
        </w:rPr>
        <w:t>6.</w:t>
      </w:r>
      <w:r w:rsidRPr="00A66459">
        <w:rPr>
          <w:rFonts w:ascii="Trebuchet MS" w:hAnsi="Trebuchet MS"/>
          <w:sz w:val="20"/>
        </w:rPr>
        <w:tab/>
        <w:t xml:space="preserve">Finality of CDRB Decision. The CDRB’s decision shall be final and binding on all parties.  Any party may seek review of the CDRB’s decision solely in the form of a challenge, filed within four </w:t>
      </w:r>
      <w:r w:rsidR="00CD1484" w:rsidRPr="00A66459">
        <w:rPr>
          <w:rFonts w:ascii="Trebuchet MS" w:hAnsi="Trebuchet MS"/>
          <w:sz w:val="20"/>
        </w:rPr>
        <w:t xml:space="preserve">(4) </w:t>
      </w:r>
      <w:r w:rsidRPr="00A66459">
        <w:rPr>
          <w:rFonts w:ascii="Trebuchet MS" w:hAnsi="Trebuchet MS"/>
          <w:sz w:val="20"/>
        </w:rPr>
        <w:t>months of the date of the CDRB’s decision, in a court of competent jurisdiction of the State, County of New York</w:t>
      </w:r>
      <w:r w:rsidR="00CD1484" w:rsidRPr="00A66459">
        <w:rPr>
          <w:rFonts w:ascii="Trebuchet MS" w:hAnsi="Trebuchet MS"/>
          <w:sz w:val="20"/>
        </w:rPr>
        <w:t>,</w:t>
      </w:r>
      <w:r w:rsidRPr="00A66459">
        <w:rPr>
          <w:rFonts w:ascii="Trebuchet MS" w:hAnsi="Trebuchet MS"/>
          <w:sz w:val="20"/>
        </w:rPr>
        <w:t xml:space="preserve"> pursuant to Article 78 of the Civil Practice Law and Rules.  Such review by the court shall be limited to the question of whether or not the CDRB’s decision was made in violation of lawful procedure, was affected by an error of Law, or was arbitrary and capricious or an abuse of discretion.  No evidence or information shall be introduced or relied upon in such proceeding that was not presented to the CDRB in accordance with PPB Rules </w:t>
      </w:r>
      <w:r w:rsidR="00D27F36" w:rsidRPr="00A66459">
        <w:rPr>
          <w:rFonts w:ascii="Trebuchet MS" w:hAnsi="Trebuchet MS"/>
          <w:sz w:val="20"/>
        </w:rPr>
        <w:t>§</w:t>
      </w:r>
      <w:r w:rsidRPr="00A66459">
        <w:rPr>
          <w:rFonts w:ascii="Trebuchet MS" w:hAnsi="Trebuchet MS"/>
          <w:sz w:val="20"/>
        </w:rPr>
        <w:t xml:space="preserve"> 4-09.</w:t>
      </w:r>
    </w:p>
    <w:p w:rsidR="00E7488E" w:rsidRPr="00A66459" w:rsidRDefault="00811FC8" w:rsidP="00E7488E">
      <w:pPr>
        <w:pStyle w:val="LevelAFullSpacing-Spacebeforeandafter"/>
        <w:widowControl w:val="0"/>
        <w:suppressAutoHyphens w:val="0"/>
        <w:rPr>
          <w:rFonts w:ascii="Trebuchet MS" w:hAnsi="Trebuchet MS"/>
          <w:sz w:val="20"/>
        </w:rPr>
      </w:pPr>
      <w:r w:rsidRPr="00A66459">
        <w:rPr>
          <w:rFonts w:ascii="Trebuchet MS" w:hAnsi="Trebuchet MS"/>
          <w:sz w:val="20"/>
        </w:rPr>
        <w:t>G</w:t>
      </w:r>
      <w:r w:rsidR="00E7488E" w:rsidRPr="00A66459">
        <w:rPr>
          <w:rFonts w:ascii="Trebuchet MS" w:hAnsi="Trebuchet MS"/>
          <w:sz w:val="20"/>
        </w:rPr>
        <w:t>.</w:t>
      </w:r>
      <w:r w:rsidR="00E7488E" w:rsidRPr="00A66459">
        <w:rPr>
          <w:rFonts w:ascii="Trebuchet MS" w:hAnsi="Trebuchet MS"/>
          <w:sz w:val="20"/>
        </w:rPr>
        <w:tab/>
        <w:t xml:space="preserve">Any termination, cancellation, or alleged breach of the </w:t>
      </w:r>
      <w:r w:rsidR="008A28E2" w:rsidRPr="00A66459">
        <w:rPr>
          <w:rFonts w:ascii="Trebuchet MS" w:hAnsi="Trebuchet MS"/>
          <w:sz w:val="20"/>
        </w:rPr>
        <w:t>Consortium Contract and any applicable Task Order before</w:t>
      </w:r>
      <w:r w:rsidR="00E7488E" w:rsidRPr="00A66459">
        <w:rPr>
          <w:rFonts w:ascii="Trebuchet MS" w:hAnsi="Trebuchet MS"/>
          <w:sz w:val="20"/>
        </w:rPr>
        <w:t xml:space="preserve"> or during the pendency of any proceedings pursuant to this Section</w:t>
      </w:r>
      <w:r w:rsidR="008A28E2" w:rsidRPr="00A66459">
        <w:rPr>
          <w:rFonts w:ascii="Trebuchet MS" w:hAnsi="Trebuchet MS"/>
          <w:sz w:val="20"/>
        </w:rPr>
        <w:t xml:space="preserve"> 12.03</w:t>
      </w:r>
      <w:r w:rsidR="00E7488E" w:rsidRPr="00A66459">
        <w:rPr>
          <w:rFonts w:ascii="Trebuchet MS" w:hAnsi="Trebuchet MS"/>
          <w:sz w:val="20"/>
        </w:rPr>
        <w:t xml:space="preserve"> shall not affect or impair the ability of the </w:t>
      </w:r>
      <w:r w:rsidR="008A28E2" w:rsidRPr="00A66459">
        <w:rPr>
          <w:rFonts w:ascii="Trebuchet MS" w:hAnsi="Trebuchet MS"/>
          <w:sz w:val="20"/>
        </w:rPr>
        <w:t xml:space="preserve">respective </w:t>
      </w:r>
      <w:r w:rsidR="00CD1484" w:rsidRPr="00A66459">
        <w:rPr>
          <w:rFonts w:ascii="Trebuchet MS" w:hAnsi="Trebuchet MS"/>
          <w:sz w:val="20"/>
        </w:rPr>
        <w:t>Commissioner</w:t>
      </w:r>
      <w:r w:rsidR="00E7488E" w:rsidRPr="00A66459">
        <w:rPr>
          <w:rFonts w:ascii="Trebuchet MS" w:hAnsi="Trebuchet MS"/>
          <w:sz w:val="20"/>
        </w:rPr>
        <w:t xml:space="preserve"> or CDRB to make a binding and final decision pursuant to this Section</w:t>
      </w:r>
      <w:r w:rsidR="00CD1484" w:rsidRPr="00A66459">
        <w:rPr>
          <w:rFonts w:ascii="Trebuchet MS" w:hAnsi="Trebuchet MS"/>
          <w:sz w:val="20"/>
        </w:rPr>
        <w:t xml:space="preserve"> 12.03</w:t>
      </w:r>
      <w:r w:rsidR="00E7488E" w:rsidRPr="00A66459">
        <w:rPr>
          <w:rFonts w:ascii="Trebuchet MS" w:hAnsi="Trebuchet MS"/>
          <w:sz w:val="20"/>
        </w:rPr>
        <w:t>.</w:t>
      </w:r>
      <w:r w:rsidR="00D27F36" w:rsidRPr="00A66459">
        <w:rPr>
          <w:rFonts w:ascii="Trebuchet MS" w:hAnsi="Trebuchet MS"/>
          <w:sz w:val="20"/>
        </w:rPr>
        <w:t xml:space="preserve">  </w:t>
      </w:r>
    </w:p>
    <w:p w:rsidR="007E74B2" w:rsidRPr="00A66459" w:rsidRDefault="007E74B2" w:rsidP="007E74B2">
      <w:pPr>
        <w:pStyle w:val="Section"/>
        <w:widowControl w:val="0"/>
        <w:numPr>
          <w:ilvl w:val="0"/>
          <w:numId w:val="0"/>
        </w:numPr>
        <w:suppressAutoHyphens w:val="0"/>
        <w:spacing w:before="240"/>
        <w:ind w:firstLine="720"/>
      </w:pPr>
      <w:r w:rsidRPr="00A66459">
        <w:rPr>
          <w:rFonts w:ascii="Trebuchet MS" w:hAnsi="Trebuchet MS"/>
          <w:b w:val="0"/>
          <w:sz w:val="20"/>
        </w:rPr>
        <w:t>H.</w:t>
      </w:r>
      <w:r w:rsidRPr="00A66459">
        <w:rPr>
          <w:rFonts w:ascii="Trebuchet MS" w:hAnsi="Trebuchet MS"/>
          <w:b w:val="0"/>
          <w:sz w:val="20"/>
        </w:rPr>
        <w:tab/>
      </w:r>
      <w:r w:rsidR="00A7350A" w:rsidRPr="00A66459">
        <w:rPr>
          <w:rFonts w:ascii="Trebuchet MS" w:hAnsi="Trebuchet MS"/>
          <w:b w:val="0"/>
          <w:sz w:val="20"/>
        </w:rPr>
        <w:t>For Task Orders awarded and funded solely or in part by a Public Entity/Public Entities, the provisions of this Section 12.03 shall apply, unless the Public Entity/Public Entities makes/make such necessary alterations in the Mini RFP and resulting Task Order, pursuant to Section</w:t>
      </w:r>
      <w:r w:rsidR="00034DB4" w:rsidRPr="00A66459">
        <w:rPr>
          <w:rFonts w:ascii="Trebuchet MS" w:hAnsi="Trebuchet MS"/>
          <w:b w:val="0"/>
          <w:sz w:val="20"/>
        </w:rPr>
        <w:t>s 2.8 and</w:t>
      </w:r>
      <w:r w:rsidR="00A7350A" w:rsidRPr="00A66459">
        <w:rPr>
          <w:rFonts w:ascii="Trebuchet MS" w:hAnsi="Trebuchet MS"/>
          <w:b w:val="0"/>
          <w:sz w:val="20"/>
        </w:rPr>
        <w:t xml:space="preserve"> 3.2 of the Consortium Contract.</w:t>
      </w:r>
      <w:r w:rsidR="001319E7" w:rsidRPr="00A66459">
        <w:rPr>
          <w:rFonts w:ascii="Trebuchet MS" w:hAnsi="Trebuchet MS"/>
          <w:b w:val="0"/>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lastRenderedPageBreak/>
        <w:t>Claims and Actions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Any claim against the City or </w:t>
      </w:r>
      <w:r w:rsidR="001319E7" w:rsidRPr="00A66459">
        <w:rPr>
          <w:rFonts w:ascii="Trebuchet MS" w:hAnsi="Trebuchet MS"/>
          <w:sz w:val="20"/>
        </w:rPr>
        <w:t>DDC and/or any City Agency</w:t>
      </w:r>
      <w:r w:rsidRPr="00A66459">
        <w:rPr>
          <w:rFonts w:ascii="Trebuchet MS" w:hAnsi="Trebuchet MS"/>
          <w:sz w:val="20"/>
        </w:rPr>
        <w:t xml:space="preserve"> based on th</w:t>
      </w:r>
      <w:r w:rsidR="00D27F36" w:rsidRPr="00A66459">
        <w:rPr>
          <w:rFonts w:ascii="Trebuchet MS" w:hAnsi="Trebuchet MS"/>
          <w:sz w:val="20"/>
        </w:rPr>
        <w:t>e</w:t>
      </w:r>
      <w:r w:rsidRPr="00A66459">
        <w:rPr>
          <w:rFonts w:ascii="Trebuchet MS" w:hAnsi="Trebuchet MS"/>
          <w:sz w:val="20"/>
        </w:rPr>
        <w:t xml:space="preserve"> </w:t>
      </w:r>
      <w:r w:rsidR="001319E7" w:rsidRPr="00A66459">
        <w:rPr>
          <w:rFonts w:ascii="Trebuchet MS" w:hAnsi="Trebuchet MS"/>
          <w:sz w:val="20"/>
        </w:rPr>
        <w:t xml:space="preserve">Consortium Contract and/or any </w:t>
      </w:r>
      <w:r w:rsidR="00D27F36" w:rsidRPr="00A66459">
        <w:rPr>
          <w:rFonts w:ascii="Trebuchet MS" w:hAnsi="Trebuchet MS"/>
          <w:sz w:val="20"/>
        </w:rPr>
        <w:t>Task Order</w:t>
      </w:r>
      <w:r w:rsidRPr="00A66459">
        <w:rPr>
          <w:rFonts w:ascii="Trebuchet MS" w:hAnsi="Trebuchet MS"/>
          <w:sz w:val="20"/>
        </w:rPr>
        <w:t xml:space="preserve"> or arising out of th</w:t>
      </w:r>
      <w:r w:rsidR="00D27F36" w:rsidRPr="00A66459">
        <w:rPr>
          <w:rFonts w:ascii="Trebuchet MS" w:hAnsi="Trebuchet MS"/>
          <w:sz w:val="20"/>
        </w:rPr>
        <w:t>e</w:t>
      </w:r>
      <w:r w:rsidRPr="00A66459">
        <w:rPr>
          <w:rFonts w:ascii="Trebuchet MS" w:hAnsi="Trebuchet MS"/>
          <w:sz w:val="20"/>
        </w:rPr>
        <w:t xml:space="preserve"> </w:t>
      </w:r>
      <w:r w:rsidR="001319E7" w:rsidRPr="00A66459">
        <w:rPr>
          <w:rFonts w:ascii="Trebuchet MS" w:hAnsi="Trebuchet MS"/>
          <w:sz w:val="20"/>
        </w:rPr>
        <w:t xml:space="preserve">Consortium Contract and/or any Task Order </w:t>
      </w:r>
      <w:r w:rsidRPr="00A66459">
        <w:rPr>
          <w:rFonts w:ascii="Trebuchet MS" w:hAnsi="Trebuchet MS"/>
          <w:sz w:val="20"/>
        </w:rPr>
        <w:t>that is not subject to dispute resolution under the PPB Rules or th</w:t>
      </w:r>
      <w:r w:rsidR="00D27F36" w:rsidRPr="00A66459">
        <w:rPr>
          <w:rFonts w:ascii="Trebuchet MS" w:hAnsi="Trebuchet MS"/>
          <w:sz w:val="20"/>
        </w:rPr>
        <w:t>e</w:t>
      </w:r>
      <w:r w:rsidRPr="00A66459">
        <w:rPr>
          <w:rFonts w:ascii="Trebuchet MS" w:hAnsi="Trebuchet MS"/>
          <w:sz w:val="20"/>
        </w:rPr>
        <w:t xml:space="preserve"> </w:t>
      </w:r>
      <w:r w:rsidR="001319E7" w:rsidRPr="00A66459">
        <w:rPr>
          <w:rFonts w:ascii="Trebuchet MS" w:hAnsi="Trebuchet MS"/>
          <w:sz w:val="20"/>
        </w:rPr>
        <w:t>Consortium Contract</w:t>
      </w:r>
      <w:r w:rsidRPr="00A66459">
        <w:rPr>
          <w:rFonts w:ascii="Trebuchet MS" w:hAnsi="Trebuchet MS"/>
          <w:sz w:val="20"/>
        </w:rPr>
        <w:t xml:space="preserve"> </w:t>
      </w:r>
      <w:r w:rsidR="001319E7" w:rsidRPr="00A66459">
        <w:rPr>
          <w:rFonts w:ascii="Trebuchet MS" w:hAnsi="Trebuchet MS"/>
          <w:sz w:val="20"/>
        </w:rPr>
        <w:t xml:space="preserve">and/or any Task Order </w:t>
      </w:r>
      <w:r w:rsidRPr="00A66459">
        <w:rPr>
          <w:rFonts w:ascii="Trebuchet MS" w:hAnsi="Trebuchet MS"/>
          <w:sz w:val="20"/>
        </w:rPr>
        <w:t xml:space="preserve">shall not be made or asserted in any legal proceeding, unless the </w:t>
      </w:r>
      <w:r w:rsidR="00192632" w:rsidRPr="00A66459">
        <w:rPr>
          <w:rFonts w:ascii="Trebuchet MS" w:hAnsi="Trebuchet MS"/>
          <w:sz w:val="20"/>
        </w:rPr>
        <w:t>Consultant</w:t>
      </w:r>
      <w:r w:rsidRPr="00A66459">
        <w:rPr>
          <w:rFonts w:ascii="Trebuchet MS" w:hAnsi="Trebuchet MS"/>
          <w:sz w:val="20"/>
        </w:rPr>
        <w:t xml:space="preserve"> shall have strictly complied with all requirements relating to the giving of notice and of information with respect to such claims as provided in th</w:t>
      </w:r>
      <w:r w:rsidR="00D27F36" w:rsidRPr="00A66459">
        <w:rPr>
          <w:rFonts w:ascii="Trebuchet MS" w:hAnsi="Trebuchet MS"/>
          <w:sz w:val="20"/>
        </w:rPr>
        <w:t>e</w:t>
      </w:r>
      <w:r w:rsidRPr="00A66459">
        <w:rPr>
          <w:rFonts w:ascii="Trebuchet MS" w:hAnsi="Trebuchet MS"/>
          <w:sz w:val="20"/>
        </w:rPr>
        <w:t xml:space="preserve"> </w:t>
      </w:r>
      <w:r w:rsidR="001319E7" w:rsidRPr="00A66459">
        <w:rPr>
          <w:rFonts w:ascii="Trebuchet MS" w:hAnsi="Trebuchet MS"/>
          <w:sz w:val="20"/>
        </w:rPr>
        <w:t>Consortium Contract and/or any Task Order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No action shall be instituted or maintained on any such claims unless such action shall be commenced within six (6) months after the date of filing with the Comptroller of the certificate for the final payment under </w:t>
      </w:r>
      <w:r w:rsidR="00D27F36" w:rsidRPr="00A66459">
        <w:rPr>
          <w:rFonts w:ascii="Trebuchet MS" w:hAnsi="Trebuchet MS"/>
          <w:sz w:val="20"/>
        </w:rPr>
        <w:t>a Task Order</w:t>
      </w:r>
      <w:r w:rsidRPr="00A66459">
        <w:rPr>
          <w:rFonts w:ascii="Trebuchet MS" w:hAnsi="Trebuchet MS"/>
          <w:sz w:val="20"/>
        </w:rPr>
        <w:t>, or within six (6) months of the termination or expiration of</w:t>
      </w:r>
      <w:r w:rsidR="00D27F36" w:rsidRPr="00A66459">
        <w:rPr>
          <w:rFonts w:ascii="Trebuchet MS" w:hAnsi="Trebuchet MS"/>
          <w:sz w:val="20"/>
        </w:rPr>
        <w:t xml:space="preserve"> a Task Order</w:t>
      </w:r>
      <w:r w:rsidRPr="00A66459">
        <w:rPr>
          <w:rFonts w:ascii="Trebuchet MS" w:hAnsi="Trebuchet MS"/>
          <w:sz w:val="20"/>
        </w:rPr>
        <w:t>, or within six (6) months after the accrual of the cause of action, whichever first occurs.</w:t>
      </w:r>
    </w:p>
    <w:p w:rsidR="001319E7" w:rsidRPr="00A66459" w:rsidRDefault="001319E7"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r>
      <w:r w:rsidR="00A7350A" w:rsidRPr="00A66459">
        <w:rPr>
          <w:rFonts w:ascii="Trebuchet MS" w:hAnsi="Trebuchet MS"/>
          <w:sz w:val="20"/>
        </w:rPr>
        <w:t>For Task Orders awarded and funded solely or in part by a Public Entity/Public Entities, the provisions of this Section 12.04 shall apply, unless the Public Entity/Public Entities makes/make such necessary alterations in the Mini RFP and resulting Task Order, pursuant to Section</w:t>
      </w:r>
      <w:r w:rsidR="00034DB4" w:rsidRPr="00A66459">
        <w:rPr>
          <w:rFonts w:ascii="Trebuchet MS" w:hAnsi="Trebuchet MS"/>
          <w:sz w:val="20"/>
        </w:rPr>
        <w:t>s 2.8 and</w:t>
      </w:r>
      <w:r w:rsidR="00A7350A" w:rsidRPr="00A66459">
        <w:rPr>
          <w:rFonts w:ascii="Trebuchet MS" w:hAnsi="Trebuchet MS"/>
          <w:sz w:val="20"/>
        </w:rPr>
        <w:t xml:space="preserve"> 3.2 of the Consortium Contract.</w:t>
      </w:r>
      <w:r w:rsidRPr="00A66459">
        <w:rPr>
          <w:rFonts w:ascii="Trebuchet MS" w:hAnsi="Trebuchet MS"/>
          <w:sz w:val="20"/>
        </w:rPr>
        <w:t xml:space="preserve"> </w:t>
      </w:r>
      <w:r w:rsidRPr="00A66459">
        <w:rPr>
          <w:rFonts w:ascii="Trebuchet MS" w:hAnsi="Trebuchet MS"/>
          <w:sz w:val="20"/>
        </w:rPr>
        <w:tab/>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 Claim Against Officers, Agents or Employees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No claim shall be made by the </w:t>
      </w:r>
      <w:r w:rsidR="00192632" w:rsidRPr="00A66459">
        <w:rPr>
          <w:rFonts w:ascii="Trebuchet MS" w:hAnsi="Trebuchet MS"/>
          <w:sz w:val="20"/>
        </w:rPr>
        <w:t>Consultant</w:t>
      </w:r>
      <w:r w:rsidRPr="00A66459">
        <w:rPr>
          <w:rFonts w:ascii="Trebuchet MS" w:hAnsi="Trebuchet MS"/>
          <w:sz w:val="20"/>
        </w:rPr>
        <w:t xml:space="preserve"> against any officer, agent, or employee of the </w:t>
      </w:r>
      <w:r w:rsidR="001319E7" w:rsidRPr="00A66459">
        <w:rPr>
          <w:rFonts w:ascii="Trebuchet MS" w:hAnsi="Trebuchet MS"/>
          <w:sz w:val="20"/>
        </w:rPr>
        <w:t>Practitioner Partner</w:t>
      </w:r>
      <w:r w:rsidRPr="00A66459">
        <w:rPr>
          <w:rFonts w:ascii="Trebuchet MS" w:hAnsi="Trebuchet MS"/>
          <w:sz w:val="20"/>
        </w:rPr>
        <w:t xml:space="preserve"> in their personal capacity for, or on account of, anything done or omitted in connection with th</w:t>
      </w:r>
      <w:r w:rsidR="00D27F36" w:rsidRPr="00A66459">
        <w:rPr>
          <w:rFonts w:ascii="Trebuchet MS" w:hAnsi="Trebuchet MS"/>
          <w:sz w:val="20"/>
        </w:rPr>
        <w:t>e</w:t>
      </w:r>
      <w:r w:rsidRPr="00A66459">
        <w:rPr>
          <w:rFonts w:ascii="Trebuchet MS" w:hAnsi="Trebuchet MS"/>
          <w:sz w:val="20"/>
        </w:rPr>
        <w:t xml:space="preserve"> </w:t>
      </w:r>
      <w:r w:rsidR="001319E7" w:rsidRPr="00A66459">
        <w:rPr>
          <w:rFonts w:ascii="Trebuchet MS" w:hAnsi="Trebuchet MS"/>
          <w:sz w:val="20"/>
        </w:rPr>
        <w:t xml:space="preserve">Consortium Contract and/or any </w:t>
      </w:r>
      <w:r w:rsidR="00D27F36" w:rsidRPr="00A66459">
        <w:rPr>
          <w:rFonts w:ascii="Trebuchet MS" w:hAnsi="Trebuchet MS"/>
          <w:sz w:val="20"/>
        </w:rPr>
        <w:t>Task Order</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General Release</w:t>
      </w:r>
      <w:r w:rsidR="00602C98" w:rsidRPr="00A66459">
        <w:rPr>
          <w:rFonts w:ascii="Trebuchet MS" w:hAnsi="Trebuchet MS"/>
          <w:sz w:val="20"/>
        </w:rPr>
        <w:t xml:space="preserve">  </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acceptance by the </w:t>
      </w:r>
      <w:r w:rsidR="00192632" w:rsidRPr="00A66459">
        <w:rPr>
          <w:rFonts w:ascii="Trebuchet MS" w:hAnsi="Trebuchet MS"/>
          <w:sz w:val="20"/>
        </w:rPr>
        <w:t>Consultant</w:t>
      </w:r>
      <w:r w:rsidRPr="00A66459">
        <w:rPr>
          <w:rFonts w:ascii="Trebuchet MS" w:hAnsi="Trebuchet MS"/>
          <w:sz w:val="20"/>
        </w:rPr>
        <w:t xml:space="preserve"> or its assignees of the final payment under </w:t>
      </w:r>
      <w:r w:rsidR="00FA0570" w:rsidRPr="00A66459">
        <w:rPr>
          <w:rFonts w:ascii="Trebuchet MS" w:hAnsi="Trebuchet MS"/>
          <w:sz w:val="20"/>
        </w:rPr>
        <w:t xml:space="preserve">any </w:t>
      </w:r>
      <w:r w:rsidR="00D27F36" w:rsidRPr="00A66459">
        <w:rPr>
          <w:rFonts w:ascii="Trebuchet MS" w:hAnsi="Trebuchet MS"/>
          <w:sz w:val="20"/>
        </w:rPr>
        <w:t>Task Order</w:t>
      </w:r>
      <w:r w:rsidRPr="00A66459">
        <w:rPr>
          <w:rFonts w:ascii="Trebuchet MS" w:hAnsi="Trebuchet MS"/>
          <w:sz w:val="20"/>
        </w:rPr>
        <w:t xml:space="preserve">, whether by check, wire transfer, or other means, and whether pursuant to invoice, voucher, judgment of any court of competent jurisdiction or any other administrative means, shall constitute and operate as a release of </w:t>
      </w:r>
      <w:r w:rsidR="00FA0570" w:rsidRPr="00A66459">
        <w:rPr>
          <w:rFonts w:ascii="Trebuchet MS" w:hAnsi="Trebuchet MS"/>
          <w:sz w:val="20"/>
        </w:rPr>
        <w:t>the applicable Practitioner Partner</w:t>
      </w:r>
      <w:r w:rsidRPr="00A66459">
        <w:rPr>
          <w:rFonts w:ascii="Trebuchet MS" w:hAnsi="Trebuchet MS"/>
          <w:sz w:val="20"/>
        </w:rPr>
        <w:t xml:space="preserve"> from any and all claims of and liability to the </w:t>
      </w:r>
      <w:r w:rsidR="00192632" w:rsidRPr="00A66459">
        <w:rPr>
          <w:rFonts w:ascii="Trebuchet MS" w:hAnsi="Trebuchet MS"/>
          <w:sz w:val="20"/>
        </w:rPr>
        <w:t>Consultant</w:t>
      </w:r>
      <w:r w:rsidRPr="00A66459">
        <w:rPr>
          <w:rFonts w:ascii="Trebuchet MS" w:hAnsi="Trebuchet MS"/>
          <w:sz w:val="20"/>
        </w:rPr>
        <w:t xml:space="preserve">, of which the </w:t>
      </w:r>
      <w:r w:rsidR="00192632" w:rsidRPr="00A66459">
        <w:rPr>
          <w:rFonts w:ascii="Trebuchet MS" w:hAnsi="Trebuchet MS"/>
          <w:sz w:val="20"/>
        </w:rPr>
        <w:t>Consultant</w:t>
      </w:r>
      <w:r w:rsidRPr="00A66459">
        <w:rPr>
          <w:rFonts w:ascii="Trebuchet MS" w:hAnsi="Trebuchet MS"/>
          <w:sz w:val="20"/>
        </w:rPr>
        <w:t xml:space="preserve"> was aware or should reasonably have been aware, arising out of the performance of </w:t>
      </w:r>
      <w:r w:rsidR="00FA0570" w:rsidRPr="00A66459">
        <w:rPr>
          <w:rFonts w:ascii="Trebuchet MS" w:hAnsi="Trebuchet MS"/>
          <w:sz w:val="20"/>
        </w:rPr>
        <w:t>such</w:t>
      </w:r>
      <w:r w:rsidR="00D27F36" w:rsidRPr="00A66459">
        <w:rPr>
          <w:rFonts w:ascii="Trebuchet MS" w:hAnsi="Trebuchet MS"/>
          <w:sz w:val="20"/>
        </w:rPr>
        <w:t xml:space="preserve"> Task Order</w:t>
      </w:r>
      <w:r w:rsidRPr="00A66459">
        <w:rPr>
          <w:rFonts w:ascii="Trebuchet MS" w:hAnsi="Trebuchet MS"/>
          <w:sz w:val="20"/>
        </w:rPr>
        <w:t xml:space="preserve"> based on actions of the </w:t>
      </w:r>
      <w:r w:rsidR="00FA0570" w:rsidRPr="00A66459">
        <w:rPr>
          <w:rFonts w:ascii="Trebuchet MS" w:hAnsi="Trebuchet MS"/>
          <w:sz w:val="20"/>
        </w:rPr>
        <w:t>Practitioner</w:t>
      </w:r>
      <w:r w:rsidRPr="00A66459">
        <w:rPr>
          <w:rFonts w:ascii="Trebuchet MS" w:hAnsi="Trebuchet MS"/>
          <w:sz w:val="20"/>
        </w:rPr>
        <w:t xml:space="preserve"> prior to such acceptance of final payment, excepting any disputes that are the subject of pending dispute resolution procedures.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 Waiver</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Waiver by either the </w:t>
      </w:r>
      <w:r w:rsidR="009A5031" w:rsidRPr="00A66459">
        <w:rPr>
          <w:rFonts w:ascii="Trebuchet MS" w:hAnsi="Trebuchet MS"/>
          <w:sz w:val="20"/>
        </w:rPr>
        <w:t>Practitioner Partner</w:t>
      </w:r>
      <w:r w:rsidRPr="00A66459">
        <w:rPr>
          <w:rFonts w:ascii="Trebuchet MS" w:hAnsi="Trebuchet MS"/>
          <w:sz w:val="20"/>
        </w:rPr>
        <w:t xml:space="preserve"> or the </w:t>
      </w:r>
      <w:r w:rsidR="00192632" w:rsidRPr="00A66459">
        <w:rPr>
          <w:rFonts w:ascii="Trebuchet MS" w:hAnsi="Trebuchet MS"/>
          <w:sz w:val="20"/>
        </w:rPr>
        <w:t>Consultant</w:t>
      </w:r>
      <w:r w:rsidRPr="00A66459">
        <w:rPr>
          <w:rFonts w:ascii="Trebuchet MS" w:hAnsi="Trebuchet MS"/>
          <w:sz w:val="20"/>
        </w:rPr>
        <w:t xml:space="preserve"> of a breach of any provision of th</w:t>
      </w:r>
      <w:r w:rsidR="00D27F36" w:rsidRPr="00A66459">
        <w:rPr>
          <w:rFonts w:ascii="Trebuchet MS" w:hAnsi="Trebuchet MS"/>
          <w:sz w:val="20"/>
        </w:rPr>
        <w:t>e</w:t>
      </w:r>
      <w:r w:rsidRPr="00A66459">
        <w:rPr>
          <w:rFonts w:ascii="Trebuchet MS" w:hAnsi="Trebuchet MS"/>
          <w:sz w:val="20"/>
        </w:rPr>
        <w:t xml:space="preserve"> </w:t>
      </w:r>
      <w:r w:rsidR="009A5031" w:rsidRPr="00A66459">
        <w:rPr>
          <w:rFonts w:ascii="Trebuchet MS" w:hAnsi="Trebuchet MS"/>
          <w:sz w:val="20"/>
        </w:rPr>
        <w:t xml:space="preserve">Consortium Contract </w:t>
      </w:r>
      <w:r w:rsidR="00D27F36" w:rsidRPr="00A66459">
        <w:rPr>
          <w:rFonts w:ascii="Trebuchet MS" w:hAnsi="Trebuchet MS"/>
          <w:sz w:val="20"/>
        </w:rPr>
        <w:t xml:space="preserve">and </w:t>
      </w:r>
      <w:r w:rsidR="009A5031" w:rsidRPr="00A66459">
        <w:rPr>
          <w:rFonts w:ascii="Trebuchet MS" w:hAnsi="Trebuchet MS"/>
          <w:sz w:val="20"/>
        </w:rPr>
        <w:t xml:space="preserve">any </w:t>
      </w:r>
      <w:r w:rsidR="00D27F36" w:rsidRPr="00A66459">
        <w:rPr>
          <w:rFonts w:ascii="Trebuchet MS" w:hAnsi="Trebuchet MS"/>
          <w:sz w:val="20"/>
        </w:rPr>
        <w:t xml:space="preserve">Task Order </w:t>
      </w:r>
      <w:r w:rsidRPr="00A66459">
        <w:rPr>
          <w:rFonts w:ascii="Trebuchet MS" w:hAnsi="Trebuchet MS"/>
          <w:sz w:val="20"/>
        </w:rPr>
        <w:t xml:space="preserve">shall not be deemed to be a waiver of any other or subsequent breach and shall not be construed to be a modification of the terms of the </w:t>
      </w:r>
      <w:r w:rsidR="007325F4" w:rsidRPr="00A66459">
        <w:rPr>
          <w:rFonts w:ascii="Trebuchet MS" w:hAnsi="Trebuchet MS"/>
          <w:sz w:val="20"/>
        </w:rPr>
        <w:t>Consortium Contract</w:t>
      </w:r>
      <w:r w:rsidR="00D27F36" w:rsidRPr="00A66459">
        <w:rPr>
          <w:rFonts w:ascii="Trebuchet MS" w:hAnsi="Trebuchet MS"/>
          <w:sz w:val="20"/>
        </w:rPr>
        <w:t xml:space="preserve"> or Task Order</w:t>
      </w:r>
      <w:r w:rsidRPr="00A66459">
        <w:rPr>
          <w:rFonts w:ascii="Trebuchet MS" w:hAnsi="Trebuchet MS"/>
          <w:sz w:val="20"/>
        </w:rPr>
        <w:t xml:space="preserve"> unless and until the same shall be agreed to in writing by the parties as set forth in Section 9.01.</w:t>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APPLICABLE LAWS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PPB Rules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Th</w:t>
      </w:r>
      <w:r w:rsidR="00D27F36" w:rsidRPr="00A66459">
        <w:rPr>
          <w:rFonts w:ascii="Trebuchet MS" w:hAnsi="Trebuchet MS"/>
          <w:sz w:val="20"/>
        </w:rPr>
        <w:t>e</w:t>
      </w:r>
      <w:r w:rsidR="007325F4" w:rsidRPr="00A66459">
        <w:rPr>
          <w:rFonts w:ascii="Trebuchet MS" w:hAnsi="Trebuchet MS"/>
          <w:sz w:val="20"/>
        </w:rPr>
        <w:t xml:space="preserve"> Consortium Contract and all </w:t>
      </w:r>
      <w:r w:rsidR="00D27F36" w:rsidRPr="00A66459">
        <w:rPr>
          <w:rFonts w:ascii="Trebuchet MS" w:hAnsi="Trebuchet MS"/>
          <w:sz w:val="20"/>
        </w:rPr>
        <w:t>Task Order</w:t>
      </w:r>
      <w:r w:rsidR="007325F4" w:rsidRPr="00A66459">
        <w:rPr>
          <w:rFonts w:ascii="Trebuchet MS" w:hAnsi="Trebuchet MS"/>
          <w:sz w:val="20"/>
        </w:rPr>
        <w:t>s issued thereunder</w:t>
      </w:r>
      <w:r w:rsidR="00D27F36" w:rsidRPr="00A66459">
        <w:rPr>
          <w:rFonts w:ascii="Trebuchet MS" w:hAnsi="Trebuchet MS"/>
          <w:sz w:val="20"/>
        </w:rPr>
        <w:t xml:space="preserve"> are</w:t>
      </w:r>
      <w:r w:rsidRPr="00A66459">
        <w:rPr>
          <w:rFonts w:ascii="Trebuchet MS" w:hAnsi="Trebuchet MS"/>
          <w:sz w:val="20"/>
        </w:rPr>
        <w:t xml:space="preserve"> subject to the PPB Rules.  In the event of a conflict between the PPB Rules and a provision of th</w:t>
      </w:r>
      <w:r w:rsidR="00D27F36" w:rsidRPr="00A66459">
        <w:rPr>
          <w:rFonts w:ascii="Trebuchet MS" w:hAnsi="Trebuchet MS"/>
          <w:sz w:val="20"/>
        </w:rPr>
        <w:t>e</w:t>
      </w:r>
      <w:r w:rsidRPr="00A66459">
        <w:rPr>
          <w:rFonts w:ascii="Trebuchet MS" w:hAnsi="Trebuchet MS"/>
          <w:sz w:val="20"/>
        </w:rPr>
        <w:t xml:space="preserve"> </w:t>
      </w:r>
      <w:r w:rsidR="007325F4" w:rsidRPr="00A66459">
        <w:rPr>
          <w:rFonts w:ascii="Trebuchet MS" w:hAnsi="Trebuchet MS"/>
          <w:sz w:val="20"/>
        </w:rPr>
        <w:t xml:space="preserve">Consortium Contract </w:t>
      </w:r>
      <w:r w:rsidR="00D27F36" w:rsidRPr="00A66459">
        <w:rPr>
          <w:rFonts w:ascii="Trebuchet MS" w:hAnsi="Trebuchet MS"/>
          <w:sz w:val="20"/>
        </w:rPr>
        <w:t>or any Task Order</w:t>
      </w:r>
      <w:r w:rsidRPr="00A66459">
        <w:rPr>
          <w:rFonts w:ascii="Trebuchet MS" w:hAnsi="Trebuchet MS"/>
          <w:sz w:val="20"/>
        </w:rPr>
        <w:t>, the PPB Rules shall take precedence.</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All Legal Provisions Deemed Included</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Each and every provision required by Law to be inserted in th</w:t>
      </w:r>
      <w:r w:rsidR="00D27F36" w:rsidRPr="00A66459">
        <w:rPr>
          <w:rFonts w:ascii="Trebuchet MS" w:hAnsi="Trebuchet MS"/>
          <w:sz w:val="20"/>
        </w:rPr>
        <w:t>e</w:t>
      </w:r>
      <w:r w:rsidRPr="00A66459">
        <w:rPr>
          <w:rFonts w:ascii="Trebuchet MS" w:hAnsi="Trebuchet MS"/>
          <w:sz w:val="20"/>
        </w:rPr>
        <w:t xml:space="preserve"> </w:t>
      </w:r>
      <w:r w:rsidR="007325F4" w:rsidRPr="00A66459">
        <w:rPr>
          <w:rFonts w:ascii="Trebuchet MS" w:hAnsi="Trebuchet MS"/>
          <w:sz w:val="20"/>
        </w:rPr>
        <w:t>Consortium Contract</w:t>
      </w:r>
      <w:r w:rsidR="00D27F36" w:rsidRPr="00A66459">
        <w:rPr>
          <w:rFonts w:ascii="Trebuchet MS" w:hAnsi="Trebuchet MS"/>
          <w:sz w:val="20"/>
        </w:rPr>
        <w:t xml:space="preserve"> or any Task Order</w:t>
      </w:r>
      <w:r w:rsidRPr="00A66459">
        <w:rPr>
          <w:rFonts w:ascii="Trebuchet MS" w:hAnsi="Trebuchet MS"/>
          <w:sz w:val="20"/>
        </w:rPr>
        <w:t xml:space="preserve"> is hereby deemed to be a part of th</w:t>
      </w:r>
      <w:r w:rsidR="00D27F36" w:rsidRPr="00A66459">
        <w:rPr>
          <w:rFonts w:ascii="Trebuchet MS" w:hAnsi="Trebuchet MS"/>
          <w:sz w:val="20"/>
        </w:rPr>
        <w:t>e</w:t>
      </w:r>
      <w:r w:rsidRPr="00A66459">
        <w:rPr>
          <w:rFonts w:ascii="Trebuchet MS" w:hAnsi="Trebuchet MS"/>
          <w:sz w:val="20"/>
        </w:rPr>
        <w:t xml:space="preserve"> </w:t>
      </w:r>
      <w:r w:rsidR="007325F4" w:rsidRPr="00A66459">
        <w:rPr>
          <w:rFonts w:ascii="Trebuchet MS" w:hAnsi="Trebuchet MS"/>
          <w:sz w:val="20"/>
        </w:rPr>
        <w:t xml:space="preserve">Consortium Contract and each </w:t>
      </w:r>
      <w:r w:rsidR="00D27F36" w:rsidRPr="00A66459">
        <w:rPr>
          <w:rFonts w:ascii="Trebuchet MS" w:hAnsi="Trebuchet MS"/>
          <w:sz w:val="20"/>
        </w:rPr>
        <w:t>Task Order</w:t>
      </w:r>
      <w:r w:rsidRPr="00A66459">
        <w:rPr>
          <w:rFonts w:ascii="Trebuchet MS" w:hAnsi="Trebuchet MS"/>
          <w:sz w:val="20"/>
        </w:rPr>
        <w:t>, whether actually inserted or not.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Severability / Unlawful Provisions Deemed Stricken</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lastRenderedPageBreak/>
        <w:t>If th</w:t>
      </w:r>
      <w:r w:rsidR="00D27F36" w:rsidRPr="00A66459">
        <w:rPr>
          <w:rFonts w:ascii="Trebuchet MS" w:hAnsi="Trebuchet MS"/>
          <w:sz w:val="20"/>
        </w:rPr>
        <w:t>e</w:t>
      </w:r>
      <w:r w:rsidRPr="00A66459">
        <w:rPr>
          <w:rFonts w:ascii="Trebuchet MS" w:hAnsi="Trebuchet MS"/>
          <w:sz w:val="20"/>
        </w:rPr>
        <w:t xml:space="preserve"> </w:t>
      </w:r>
      <w:r w:rsidR="007325F4" w:rsidRPr="00A66459">
        <w:rPr>
          <w:rFonts w:ascii="Trebuchet MS" w:hAnsi="Trebuchet MS"/>
          <w:sz w:val="20"/>
        </w:rPr>
        <w:t xml:space="preserve">Consortium Contract or any Task Order </w:t>
      </w:r>
      <w:r w:rsidRPr="00A66459">
        <w:rPr>
          <w:rFonts w:ascii="Trebuchet MS" w:hAnsi="Trebuchet MS"/>
          <w:sz w:val="20"/>
        </w:rPr>
        <w:t xml:space="preserve">contains any unlawful provision not an essential part of the </w:t>
      </w:r>
      <w:r w:rsidR="007325F4" w:rsidRPr="00A66459">
        <w:rPr>
          <w:rFonts w:ascii="Trebuchet MS" w:hAnsi="Trebuchet MS"/>
          <w:sz w:val="20"/>
        </w:rPr>
        <w:t>Consortium Contract or any Task Order</w:t>
      </w:r>
      <w:r w:rsidRPr="00A66459">
        <w:rPr>
          <w:rFonts w:ascii="Trebuchet MS" w:hAnsi="Trebuchet MS"/>
          <w:sz w:val="20"/>
        </w:rPr>
        <w:t xml:space="preserve"> and which shall not appear to have been a controlling or material inducement to the making of th</w:t>
      </w:r>
      <w:r w:rsidR="00D27F36" w:rsidRPr="00A66459">
        <w:rPr>
          <w:rFonts w:ascii="Trebuchet MS" w:hAnsi="Trebuchet MS"/>
          <w:sz w:val="20"/>
        </w:rPr>
        <w:t>e</w:t>
      </w:r>
      <w:r w:rsidR="007325F4" w:rsidRPr="00A66459">
        <w:rPr>
          <w:rFonts w:ascii="Trebuchet MS" w:hAnsi="Trebuchet MS"/>
          <w:sz w:val="20"/>
        </w:rPr>
        <w:t xml:space="preserve"> Consortium Contract or any Task Order</w:t>
      </w:r>
      <w:r w:rsidRPr="00A66459">
        <w:rPr>
          <w:rFonts w:ascii="Trebuchet MS" w:hAnsi="Trebuchet MS"/>
          <w:sz w:val="20"/>
        </w:rPr>
        <w:t xml:space="preserve">, the unlawful provision shall be deemed of no effect and shall, upon notice by either party, be deemed stricken from the </w:t>
      </w:r>
      <w:r w:rsidR="007325F4" w:rsidRPr="00A66459">
        <w:rPr>
          <w:rFonts w:ascii="Trebuchet MS" w:hAnsi="Trebuchet MS"/>
          <w:sz w:val="20"/>
        </w:rPr>
        <w:t>Consortium Contract or Task Order</w:t>
      </w:r>
      <w:r w:rsidRPr="00A66459">
        <w:rPr>
          <w:rFonts w:ascii="Trebuchet MS" w:hAnsi="Trebuchet MS"/>
          <w:sz w:val="20"/>
        </w:rPr>
        <w:t xml:space="preserve"> without affecting the binding force of the remainder.</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Compliance With Laws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perform all services under th</w:t>
      </w:r>
      <w:r w:rsidR="00D27F36" w:rsidRPr="00A66459">
        <w:rPr>
          <w:rFonts w:ascii="Trebuchet MS" w:hAnsi="Trebuchet MS"/>
          <w:sz w:val="20"/>
        </w:rPr>
        <w:t>e</w:t>
      </w:r>
      <w:r w:rsidRPr="00A66459">
        <w:rPr>
          <w:rFonts w:ascii="Trebuchet MS" w:hAnsi="Trebuchet MS"/>
          <w:sz w:val="20"/>
        </w:rPr>
        <w:t xml:space="preserve"> </w:t>
      </w:r>
      <w:r w:rsidR="007325F4" w:rsidRPr="00A66459">
        <w:rPr>
          <w:rFonts w:ascii="Trebuchet MS" w:hAnsi="Trebuchet MS"/>
          <w:sz w:val="20"/>
        </w:rPr>
        <w:t xml:space="preserve">Consortium Contract </w:t>
      </w:r>
      <w:r w:rsidR="00D27F36" w:rsidRPr="00A66459">
        <w:rPr>
          <w:rFonts w:ascii="Trebuchet MS" w:hAnsi="Trebuchet MS"/>
          <w:sz w:val="20"/>
        </w:rPr>
        <w:t>and any Task Order</w:t>
      </w:r>
      <w:r w:rsidRPr="00A66459">
        <w:rPr>
          <w:rFonts w:ascii="Trebuchet MS" w:hAnsi="Trebuchet MS"/>
          <w:sz w:val="20"/>
        </w:rPr>
        <w:t xml:space="preserve"> in accordance with all applicable Laws as are in effect at the time such services are performed.</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Americans with Disabilities Act (</w:t>
      </w:r>
      <w:smartTag w:uri="urn:schemas-microsoft-com:office:smarttags" w:element="City">
        <w:smartTag w:uri="urn:schemas-microsoft-com:office:smarttags" w:element="place">
          <w:r w:rsidRPr="00A66459">
            <w:rPr>
              <w:rFonts w:ascii="Trebuchet MS" w:hAnsi="Trebuchet MS"/>
              <w:sz w:val="20"/>
            </w:rPr>
            <w:t>ADA</w:t>
          </w:r>
        </w:smartTag>
      </w:smartTag>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Th</w:t>
      </w:r>
      <w:r w:rsidR="00D27F36" w:rsidRPr="00A66459">
        <w:rPr>
          <w:rFonts w:ascii="Trebuchet MS" w:hAnsi="Trebuchet MS"/>
          <w:sz w:val="20"/>
        </w:rPr>
        <w:t>e</w:t>
      </w:r>
      <w:r w:rsidRPr="00A66459">
        <w:rPr>
          <w:rFonts w:ascii="Trebuchet MS" w:hAnsi="Trebuchet MS"/>
          <w:sz w:val="20"/>
        </w:rPr>
        <w:t xml:space="preserve"> </w:t>
      </w:r>
      <w:r w:rsidR="0088333E" w:rsidRPr="00A66459">
        <w:rPr>
          <w:rFonts w:ascii="Trebuchet MS" w:hAnsi="Trebuchet MS"/>
          <w:sz w:val="20"/>
        </w:rPr>
        <w:t xml:space="preserve">Consortium Contract </w:t>
      </w:r>
      <w:r w:rsidR="00D27F36" w:rsidRPr="00A66459">
        <w:rPr>
          <w:rFonts w:ascii="Trebuchet MS" w:hAnsi="Trebuchet MS"/>
          <w:sz w:val="20"/>
        </w:rPr>
        <w:t>and any Task Order are</w:t>
      </w:r>
      <w:r w:rsidRPr="00A66459">
        <w:rPr>
          <w:rFonts w:ascii="Trebuchet MS" w:hAnsi="Trebuchet MS"/>
          <w:sz w:val="20"/>
        </w:rPr>
        <w:t xml:space="preserve"> subject to the provisions of Subtitle A of Title II of the Americans with Disabilities Act of 1990, 42 U.S.C. § 12131 et seq. (“ADA”) and regulations promulgated pursuant thereto, see 28 CFR Part 35.  The </w:t>
      </w:r>
      <w:r w:rsidR="00192632" w:rsidRPr="00A66459">
        <w:rPr>
          <w:rFonts w:ascii="Trebuchet MS" w:hAnsi="Trebuchet MS"/>
          <w:sz w:val="20"/>
        </w:rPr>
        <w:t>Consultant</w:t>
      </w:r>
      <w:r w:rsidRPr="00A66459">
        <w:rPr>
          <w:rFonts w:ascii="Trebuchet MS" w:hAnsi="Trebuchet MS"/>
          <w:sz w:val="20"/>
        </w:rPr>
        <w:t xml:space="preserve"> shall not discriminate against an individual with a disability, as defined in the ADA, in providing services, programs, or activities pursuant to </w:t>
      </w:r>
      <w:r w:rsidR="000A7AA2" w:rsidRPr="00A66459">
        <w:rPr>
          <w:rFonts w:ascii="Trebuchet MS" w:hAnsi="Trebuchet MS"/>
          <w:sz w:val="20"/>
        </w:rPr>
        <w:t>th</w:t>
      </w:r>
      <w:r w:rsidR="0088333E" w:rsidRPr="00A66459">
        <w:rPr>
          <w:rFonts w:ascii="Trebuchet MS" w:hAnsi="Trebuchet MS"/>
          <w:sz w:val="20"/>
        </w:rPr>
        <w:t>e</w:t>
      </w:r>
      <w:r w:rsidR="000A7AA2" w:rsidRPr="00A66459">
        <w:rPr>
          <w:rFonts w:ascii="Trebuchet MS" w:hAnsi="Trebuchet MS"/>
          <w:sz w:val="20"/>
        </w:rPr>
        <w:t xml:space="preserve"> Consortium Contract</w:t>
      </w:r>
      <w:r w:rsidR="0088333E" w:rsidRPr="00A66459">
        <w:rPr>
          <w:rFonts w:ascii="Trebuchet MS" w:hAnsi="Trebuchet MS"/>
          <w:sz w:val="20"/>
        </w:rPr>
        <w:t xml:space="preserve"> and applicable Task Order</w:t>
      </w:r>
      <w:r w:rsidRPr="00A66459">
        <w:rPr>
          <w:rFonts w:ascii="Trebuchet MS" w:hAnsi="Trebuchet MS"/>
          <w:sz w:val="20"/>
        </w:rPr>
        <w:t xml:space="preserve">.  If directed to do so by the </w:t>
      </w:r>
      <w:r w:rsidR="0088333E" w:rsidRPr="00A66459">
        <w:rPr>
          <w:rFonts w:ascii="Trebuchet MS" w:hAnsi="Trebuchet MS"/>
          <w:sz w:val="20"/>
        </w:rPr>
        <w:t>Practitioner Partner</w:t>
      </w:r>
      <w:r w:rsidRPr="00A66459">
        <w:rPr>
          <w:rFonts w:ascii="Trebuchet MS" w:hAnsi="Trebuchet MS"/>
          <w:sz w:val="20"/>
        </w:rPr>
        <w:t xml:space="preserve"> to ensure the </w:t>
      </w:r>
      <w:r w:rsidR="00192632" w:rsidRPr="00A66459">
        <w:rPr>
          <w:rFonts w:ascii="Trebuchet MS" w:hAnsi="Trebuchet MS"/>
          <w:sz w:val="20"/>
        </w:rPr>
        <w:t>Consultant</w:t>
      </w:r>
      <w:r w:rsidRPr="00A66459">
        <w:rPr>
          <w:rFonts w:ascii="Trebuchet MS" w:hAnsi="Trebuchet MS"/>
          <w:sz w:val="20"/>
        </w:rPr>
        <w:t xml:space="preserve">’s compliance with the ADA during the term of </w:t>
      </w:r>
      <w:r w:rsidR="000A7AA2" w:rsidRPr="00A66459">
        <w:rPr>
          <w:rFonts w:ascii="Trebuchet MS" w:hAnsi="Trebuchet MS"/>
          <w:sz w:val="20"/>
        </w:rPr>
        <w:t>th</w:t>
      </w:r>
      <w:r w:rsidR="0088333E" w:rsidRPr="00A66459">
        <w:rPr>
          <w:rFonts w:ascii="Trebuchet MS" w:hAnsi="Trebuchet MS"/>
          <w:sz w:val="20"/>
        </w:rPr>
        <w:t>e</w:t>
      </w:r>
      <w:r w:rsidR="000A7AA2" w:rsidRPr="00A66459">
        <w:rPr>
          <w:rFonts w:ascii="Trebuchet MS" w:hAnsi="Trebuchet MS"/>
          <w:sz w:val="20"/>
        </w:rPr>
        <w:t xml:space="preserve"> Consortium Contract</w:t>
      </w:r>
      <w:r w:rsidR="0088333E" w:rsidRPr="00A66459">
        <w:rPr>
          <w:rFonts w:ascii="Trebuchet MS" w:hAnsi="Trebuchet MS"/>
          <w:sz w:val="20"/>
        </w:rPr>
        <w:t xml:space="preserve"> and/or applicable Task Order</w:t>
      </w:r>
      <w:r w:rsidRPr="00A66459">
        <w:rPr>
          <w:rFonts w:ascii="Trebuchet MS" w:hAnsi="Trebuchet MS"/>
          <w:sz w:val="20"/>
        </w:rPr>
        <w:t xml:space="preserve">, the </w:t>
      </w:r>
      <w:r w:rsidR="00192632" w:rsidRPr="00A66459">
        <w:rPr>
          <w:rFonts w:ascii="Trebuchet MS" w:hAnsi="Trebuchet MS"/>
          <w:sz w:val="20"/>
        </w:rPr>
        <w:t>Consultant</w:t>
      </w:r>
      <w:r w:rsidRPr="00A66459">
        <w:rPr>
          <w:rFonts w:ascii="Trebuchet MS" w:hAnsi="Trebuchet MS"/>
          <w:sz w:val="20"/>
        </w:rPr>
        <w:t xml:space="preserve"> shall prepare a plan (“Compliance Plan”) which lists its program site(s) and describes in detail, how it intends to make the services, programs and activities set forth in the scope of services </w:t>
      </w:r>
      <w:r w:rsidR="0088333E" w:rsidRPr="00A66459">
        <w:rPr>
          <w:rFonts w:ascii="Trebuchet MS" w:hAnsi="Trebuchet MS"/>
          <w:sz w:val="20"/>
        </w:rPr>
        <w:t xml:space="preserve">in the Consortium Contract and applicable Task Order </w:t>
      </w:r>
      <w:r w:rsidRPr="00A66459">
        <w:rPr>
          <w:rFonts w:ascii="Trebuchet MS" w:hAnsi="Trebuchet MS"/>
          <w:sz w:val="20"/>
        </w:rPr>
        <w:t xml:space="preserve">readily accessible and usable by individuals with disabilities at such site(s).  In the event that the program site is not readily accessible and usable by individuals with disabilities, </w:t>
      </w:r>
      <w:r w:rsidR="0088333E" w:rsidRPr="00A66459">
        <w:rPr>
          <w:rFonts w:ascii="Trebuchet MS" w:hAnsi="Trebuchet MS"/>
          <w:sz w:val="20"/>
        </w:rPr>
        <w:t xml:space="preserve">the </w:t>
      </w:r>
      <w:r w:rsidR="00192632" w:rsidRPr="00A66459">
        <w:rPr>
          <w:rFonts w:ascii="Trebuchet MS" w:hAnsi="Trebuchet MS"/>
          <w:sz w:val="20"/>
        </w:rPr>
        <w:t>Consultant</w:t>
      </w:r>
      <w:r w:rsidRPr="00A66459">
        <w:rPr>
          <w:rFonts w:ascii="Trebuchet MS" w:hAnsi="Trebuchet MS"/>
          <w:sz w:val="20"/>
        </w:rPr>
        <w:t xml:space="preserve"> shall also include in the Compliance Plan, a description of reasonable alternative means and methods that result in making the services, programs or activities provided under </w:t>
      </w:r>
      <w:r w:rsidR="000A7AA2" w:rsidRPr="00A66459">
        <w:rPr>
          <w:rFonts w:ascii="Trebuchet MS" w:hAnsi="Trebuchet MS"/>
          <w:sz w:val="20"/>
        </w:rPr>
        <w:t>th</w:t>
      </w:r>
      <w:r w:rsidR="0088333E" w:rsidRPr="00A66459">
        <w:rPr>
          <w:rFonts w:ascii="Trebuchet MS" w:hAnsi="Trebuchet MS"/>
          <w:sz w:val="20"/>
        </w:rPr>
        <w:t>e</w:t>
      </w:r>
      <w:r w:rsidR="000A7AA2" w:rsidRPr="00A66459">
        <w:rPr>
          <w:rFonts w:ascii="Trebuchet MS" w:hAnsi="Trebuchet MS"/>
          <w:sz w:val="20"/>
        </w:rPr>
        <w:t xml:space="preserve"> Consortium Contract</w:t>
      </w:r>
      <w:r w:rsidR="0088333E" w:rsidRPr="00A66459">
        <w:rPr>
          <w:rFonts w:ascii="Trebuchet MS" w:hAnsi="Trebuchet MS"/>
          <w:sz w:val="20"/>
        </w:rPr>
        <w:t xml:space="preserve"> and applicable Task Order</w:t>
      </w:r>
      <w:r w:rsidRPr="00A66459">
        <w:rPr>
          <w:rFonts w:ascii="Trebuchet MS" w:hAnsi="Trebuchet MS"/>
          <w:sz w:val="20"/>
        </w:rPr>
        <w:t xml:space="preserve">, readily accessible to and usable by individuals with disabilities, including but not limited to people with visual, auditory or mobility disabilities.  The </w:t>
      </w:r>
      <w:r w:rsidR="00192632" w:rsidRPr="00A66459">
        <w:rPr>
          <w:rFonts w:ascii="Trebuchet MS" w:hAnsi="Trebuchet MS"/>
          <w:sz w:val="20"/>
        </w:rPr>
        <w:t>Consultant</w:t>
      </w:r>
      <w:r w:rsidRPr="00A66459">
        <w:rPr>
          <w:rFonts w:ascii="Trebuchet MS" w:hAnsi="Trebuchet MS"/>
          <w:sz w:val="20"/>
        </w:rPr>
        <w:t xml:space="preserve"> shall submit the Compliance Plan to the ACCO for review within ten (10) Days after being directed to do so and shall abide by the Compliance Plan and implement any action detailed in the Compliance Plan to make the services, programs, or activities accessible and usable by the disabled.</w:t>
      </w:r>
    </w:p>
    <w:p w:rsidR="00E7488E" w:rsidRPr="00A66459" w:rsidRDefault="00E7488E" w:rsidP="00E7488E">
      <w:pPr>
        <w:pStyle w:val="LevelAFullSpacing-Spacebeforeandafter"/>
        <w:widowControl w:val="0"/>
        <w:suppressAutoHyphens w:val="0"/>
        <w:rPr>
          <w:rFonts w:ascii="Trebuchet MS" w:hAnsi="Trebuchet MS"/>
          <w:b/>
          <w:sz w:val="20"/>
        </w:rPr>
      </w:pPr>
      <w:r w:rsidRPr="00A66459">
        <w:rPr>
          <w:rFonts w:ascii="Trebuchet MS" w:hAnsi="Trebuchet MS"/>
          <w:sz w:val="20"/>
        </w:rPr>
        <w:t>B.</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’s failure to either submit a Compliance Plan as required herein or implement an approved Compliance Plan may be deemed a material breach of th</w:t>
      </w:r>
      <w:r w:rsidR="00D27F36" w:rsidRPr="00A66459">
        <w:rPr>
          <w:rFonts w:ascii="Trebuchet MS" w:hAnsi="Trebuchet MS"/>
          <w:sz w:val="20"/>
        </w:rPr>
        <w:t>e</w:t>
      </w:r>
      <w:r w:rsidRPr="00A66459">
        <w:rPr>
          <w:rFonts w:ascii="Trebuchet MS" w:hAnsi="Trebuchet MS"/>
          <w:sz w:val="20"/>
        </w:rPr>
        <w:t xml:space="preserve"> </w:t>
      </w:r>
      <w:r w:rsidR="0088333E" w:rsidRPr="00A66459">
        <w:rPr>
          <w:rFonts w:ascii="Trebuchet MS" w:hAnsi="Trebuchet MS"/>
          <w:sz w:val="20"/>
        </w:rPr>
        <w:t xml:space="preserve">Consortium Contract </w:t>
      </w:r>
      <w:r w:rsidR="00D27F36" w:rsidRPr="00A66459">
        <w:rPr>
          <w:rFonts w:ascii="Trebuchet MS" w:hAnsi="Trebuchet MS"/>
          <w:sz w:val="20"/>
        </w:rPr>
        <w:t>and</w:t>
      </w:r>
      <w:r w:rsidR="0088333E" w:rsidRPr="00A66459">
        <w:rPr>
          <w:rFonts w:ascii="Trebuchet MS" w:hAnsi="Trebuchet MS"/>
          <w:sz w:val="20"/>
        </w:rPr>
        <w:t xml:space="preserve"> applicable</w:t>
      </w:r>
      <w:r w:rsidR="00D27F36" w:rsidRPr="00A66459">
        <w:rPr>
          <w:rFonts w:ascii="Trebuchet MS" w:hAnsi="Trebuchet MS"/>
          <w:sz w:val="20"/>
        </w:rPr>
        <w:t xml:space="preserve"> Task Order</w:t>
      </w:r>
      <w:r w:rsidRPr="00A66459">
        <w:rPr>
          <w:rFonts w:ascii="Trebuchet MS" w:hAnsi="Trebuchet MS"/>
          <w:sz w:val="20"/>
        </w:rPr>
        <w:t xml:space="preserve"> and result in the City terminating th</w:t>
      </w:r>
      <w:r w:rsidR="00D27F36" w:rsidRPr="00A66459">
        <w:rPr>
          <w:rFonts w:ascii="Trebuchet MS" w:hAnsi="Trebuchet MS"/>
          <w:sz w:val="20"/>
        </w:rPr>
        <w:t>e</w:t>
      </w:r>
      <w:r w:rsidRPr="00A66459">
        <w:rPr>
          <w:rFonts w:ascii="Trebuchet MS" w:hAnsi="Trebuchet MS"/>
          <w:sz w:val="20"/>
        </w:rPr>
        <w:t xml:space="preserve"> </w:t>
      </w:r>
      <w:r w:rsidR="0088333E" w:rsidRPr="00A66459">
        <w:rPr>
          <w:rFonts w:ascii="Trebuchet MS" w:hAnsi="Trebuchet MS"/>
          <w:sz w:val="20"/>
        </w:rPr>
        <w:t xml:space="preserve">Consortium Contract and/or applicable </w:t>
      </w:r>
      <w:r w:rsidR="00D27F36" w:rsidRPr="00A66459">
        <w:rPr>
          <w:rFonts w:ascii="Trebuchet MS" w:hAnsi="Trebuchet MS"/>
          <w:sz w:val="20"/>
        </w:rPr>
        <w:t>Task Order with respect to the Consultant</w:t>
      </w:r>
      <w:r w:rsidRPr="00A66459">
        <w:rPr>
          <w:rFonts w:ascii="Trebuchet MS" w:hAnsi="Trebuchet MS"/>
          <w:sz w:val="20"/>
        </w:rPr>
        <w:t>.</w:t>
      </w:r>
      <w:r w:rsidR="0088333E" w:rsidRPr="00A66459">
        <w:rPr>
          <w:rFonts w:ascii="Trebuchet MS" w:hAnsi="Trebuchet MS"/>
          <w:b/>
          <w:sz w:val="20"/>
        </w:rPr>
        <w:t xml:space="preserve"> </w:t>
      </w:r>
    </w:p>
    <w:p w:rsidR="0013735B" w:rsidRPr="00A66459" w:rsidRDefault="0013735B" w:rsidP="00773B52">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Whistleblower Protection Expansion Act</w:t>
      </w:r>
      <w:r w:rsidRPr="00A66459">
        <w:rPr>
          <w:rFonts w:ascii="Trebuchet MS" w:hAnsi="Trebuchet MS"/>
          <w:sz w:val="20"/>
        </w:rPr>
        <w:tab/>
      </w:r>
    </w:p>
    <w:p w:rsidR="0013735B" w:rsidRPr="00A66459" w:rsidRDefault="0013735B" w:rsidP="0013735B">
      <w:pPr>
        <w:ind w:firstLine="720"/>
        <w:jc w:val="both"/>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In accordance with Sections 6-132 and 12-113 of the Administrative Code, respectively, </w:t>
      </w:r>
    </w:p>
    <w:p w:rsidR="0013735B" w:rsidRPr="00A66459" w:rsidRDefault="0013735B" w:rsidP="0013735B">
      <w:pPr>
        <w:pStyle w:val="Level1Fullspacing"/>
        <w:widowControl w:val="0"/>
        <w:suppressAutoHyphens w:val="0"/>
        <w:ind w:left="0" w:firstLine="1440"/>
        <w:rPr>
          <w:rFonts w:ascii="Trebuchet MS" w:hAnsi="Trebuchet MS"/>
          <w:sz w:val="20"/>
        </w:rPr>
      </w:pPr>
      <w:r w:rsidRPr="00A66459">
        <w:rPr>
          <w:rFonts w:ascii="Trebuchet MS" w:hAnsi="Trebuchet MS"/>
          <w:sz w:val="20"/>
        </w:rPr>
        <w:t>(1)</w:t>
      </w:r>
      <w:r w:rsidRPr="00A66459">
        <w:rPr>
          <w:rFonts w:ascii="Trebuchet MS" w:hAnsi="Trebuchet MS"/>
          <w:sz w:val="20"/>
        </w:rPr>
        <w:tab/>
        <w:t>The Consultant shall not take an adverse personnel action with respect to an officer or employee in retaliation for such officer or employee making a report of information concerning conduct which such officer or employee knows or reasonably believes to involve corruption, criminal activity, conflict of interest, gross mismanagement or abuse of authority by any officer or employee relating to the Consortium Contract or any Task Order thereunder to (</w:t>
      </w:r>
      <w:proofErr w:type="spellStart"/>
      <w:r w:rsidRPr="00A66459">
        <w:rPr>
          <w:rFonts w:ascii="Trebuchet MS" w:hAnsi="Trebuchet MS"/>
          <w:sz w:val="20"/>
        </w:rPr>
        <w:t>i</w:t>
      </w:r>
      <w:proofErr w:type="spellEnd"/>
      <w:r w:rsidRPr="00A66459">
        <w:rPr>
          <w:rFonts w:ascii="Trebuchet MS" w:hAnsi="Trebuchet MS"/>
          <w:sz w:val="20"/>
        </w:rPr>
        <w:t xml:space="preserve">) the Commissioner of the Department of Investigation, (ii) a member of the New York City Council, the Public Advocate, or the Comptroller, or (iii) the CCPO, an ACCO or City Agency Commissioner. </w:t>
      </w:r>
    </w:p>
    <w:p w:rsidR="0013735B" w:rsidRPr="00A66459" w:rsidRDefault="0013735B" w:rsidP="0013735B">
      <w:pPr>
        <w:pStyle w:val="Level1Fullspacing"/>
        <w:widowControl w:val="0"/>
        <w:suppressAutoHyphens w:val="0"/>
        <w:ind w:left="0" w:firstLine="1440"/>
        <w:rPr>
          <w:rFonts w:ascii="Trebuchet MS" w:hAnsi="Trebuchet MS"/>
          <w:sz w:val="20"/>
        </w:rPr>
      </w:pPr>
      <w:r w:rsidRPr="00A66459">
        <w:rPr>
          <w:rFonts w:ascii="Trebuchet MS" w:hAnsi="Trebuchet MS"/>
          <w:sz w:val="20"/>
        </w:rPr>
        <w:t>(2)</w:t>
      </w:r>
      <w:r w:rsidRPr="00A66459">
        <w:rPr>
          <w:rFonts w:ascii="Trebuchet MS" w:hAnsi="Trebuchet MS"/>
          <w:sz w:val="20"/>
        </w:rPr>
        <w:tab/>
        <w:t>If any of the Consultant’s officers or employees believes that he or she has been the subject of an adverse personnel action in violation of subparagraph (a) above, he or she shall be entitled to bring a cause of action against the Consultant to recover all relief necessary to make him or her whole. Such relief may include but is not limited to: (</w:t>
      </w:r>
      <w:proofErr w:type="spellStart"/>
      <w:r w:rsidRPr="00A66459">
        <w:rPr>
          <w:rFonts w:ascii="Trebuchet MS" w:hAnsi="Trebuchet MS"/>
          <w:sz w:val="20"/>
        </w:rPr>
        <w:t>i</w:t>
      </w:r>
      <w:proofErr w:type="spellEnd"/>
      <w:r w:rsidRPr="00A66459">
        <w:rPr>
          <w:rFonts w:ascii="Trebuchet MS" w:hAnsi="Trebuchet MS"/>
          <w:sz w:val="20"/>
        </w:rPr>
        <w:t xml:space="preserve">) an injunction to restrain continued retaliation, (ii) reinstatement to the position such employee would have had but for the retaliation or to an equivalent position, (iii) reinstatement of full fringe benefits and seniority rights, (iv) payment of two (2) times back pay, plus interest, and (v) compensation for any special damages sustained as a result of the retaliation, including litigation costs and reasonable attorney’s fees. </w:t>
      </w:r>
    </w:p>
    <w:p w:rsidR="0013735B" w:rsidRPr="00A66459" w:rsidRDefault="0013735B" w:rsidP="0013735B">
      <w:pPr>
        <w:pStyle w:val="Level1Fullspacing"/>
        <w:widowControl w:val="0"/>
        <w:suppressAutoHyphens w:val="0"/>
        <w:ind w:left="0" w:firstLine="1440"/>
        <w:rPr>
          <w:rFonts w:ascii="Trebuchet MS" w:hAnsi="Trebuchet MS"/>
          <w:sz w:val="20"/>
        </w:rPr>
      </w:pPr>
      <w:r w:rsidRPr="00A66459">
        <w:rPr>
          <w:rFonts w:ascii="Trebuchet MS" w:hAnsi="Trebuchet MS"/>
          <w:sz w:val="20"/>
        </w:rPr>
        <w:t>(3)</w:t>
      </w:r>
      <w:r w:rsidRPr="00A66459">
        <w:rPr>
          <w:rFonts w:ascii="Trebuchet MS" w:hAnsi="Trebuchet MS"/>
          <w:sz w:val="20"/>
        </w:rPr>
        <w:tab/>
        <w:t>The Consultant shall post</w:t>
      </w:r>
      <w:r w:rsidR="00773B52" w:rsidRPr="00A66459">
        <w:rPr>
          <w:rFonts w:ascii="Trebuchet MS" w:hAnsi="Trebuchet MS"/>
          <w:sz w:val="20"/>
        </w:rPr>
        <w:t>,</w:t>
      </w:r>
      <w:r w:rsidRPr="00A66459">
        <w:rPr>
          <w:rFonts w:ascii="Trebuchet MS" w:hAnsi="Trebuchet MS"/>
          <w:sz w:val="20"/>
        </w:rPr>
        <w:t xml:space="preserve"> in a prominent and accessible place</w:t>
      </w:r>
      <w:r w:rsidR="00773B52" w:rsidRPr="00A66459">
        <w:rPr>
          <w:rFonts w:ascii="Trebuchet MS" w:hAnsi="Trebuchet MS"/>
          <w:sz w:val="20"/>
        </w:rPr>
        <w:t xml:space="preserve"> where</w:t>
      </w:r>
      <w:r w:rsidRPr="00A66459">
        <w:rPr>
          <w:rFonts w:ascii="Trebuchet MS" w:hAnsi="Trebuchet MS"/>
          <w:sz w:val="20"/>
        </w:rPr>
        <w:t xml:space="preserve"> </w:t>
      </w:r>
      <w:r w:rsidR="00773B52" w:rsidRPr="00A66459">
        <w:rPr>
          <w:rFonts w:ascii="Trebuchet MS" w:hAnsi="Trebuchet MS" w:cs="Arial"/>
          <w:sz w:val="20"/>
        </w:rPr>
        <w:t>employees performing work under Task Order would have access, a notice</w:t>
      </w:r>
      <w:r w:rsidR="00773B52" w:rsidRPr="00A66459">
        <w:rPr>
          <w:rFonts w:ascii="Trebuchet MS" w:hAnsi="Trebuchet MS"/>
          <w:sz w:val="20"/>
        </w:rPr>
        <w:t xml:space="preserve"> provided by the City containing</w:t>
      </w:r>
      <w:r w:rsidRPr="00A66459">
        <w:rPr>
          <w:rFonts w:ascii="Trebuchet MS" w:hAnsi="Trebuchet MS"/>
          <w:sz w:val="20"/>
        </w:rPr>
        <w:t xml:space="preserve"> </w:t>
      </w:r>
      <w:r w:rsidRPr="00A66459">
        <w:rPr>
          <w:rFonts w:ascii="Trebuchet MS" w:hAnsi="Trebuchet MS"/>
          <w:sz w:val="20"/>
        </w:rPr>
        <w:lastRenderedPageBreak/>
        <w:t>information about:</w:t>
      </w:r>
    </w:p>
    <w:p w:rsidR="0013735B" w:rsidRPr="00A66459" w:rsidRDefault="0013735B" w:rsidP="0013735B">
      <w:pPr>
        <w:pStyle w:val="LevelAFullSpacing-Spacebeforeandafter"/>
        <w:widowControl w:val="0"/>
        <w:suppressAutoHyphens w:val="0"/>
        <w:ind w:left="1440" w:firstLine="0"/>
        <w:rPr>
          <w:rFonts w:ascii="Trebuchet MS" w:hAnsi="Trebuchet MS"/>
          <w:sz w:val="20"/>
        </w:rPr>
      </w:pPr>
      <w:r w:rsidRPr="00A66459">
        <w:rPr>
          <w:rFonts w:ascii="Trebuchet MS" w:hAnsi="Trebuchet MS"/>
          <w:sz w:val="20"/>
        </w:rPr>
        <w:t>(a)</w:t>
      </w:r>
      <w:r w:rsidRPr="00A66459">
        <w:rPr>
          <w:rFonts w:ascii="Trebuchet MS" w:hAnsi="Trebuchet MS"/>
          <w:sz w:val="20"/>
        </w:rPr>
        <w:tab/>
        <w:t>how its employees can report to the New York City Department of Investigation allegations of fraud, false claims, criminality or corruption arising out of or in connection with the Consortium Contract or any Task Order; and</w:t>
      </w:r>
    </w:p>
    <w:p w:rsidR="0013735B" w:rsidRPr="00A66459" w:rsidRDefault="0013735B" w:rsidP="0013735B">
      <w:pPr>
        <w:pStyle w:val="LevelAFullSpacing-Spacebeforeandafter"/>
        <w:widowControl w:val="0"/>
        <w:suppressAutoHyphens w:val="0"/>
        <w:ind w:left="1440" w:firstLine="0"/>
        <w:rPr>
          <w:rFonts w:ascii="Trebuchet MS" w:hAnsi="Trebuchet MS"/>
          <w:sz w:val="20"/>
        </w:rPr>
      </w:pPr>
      <w:r w:rsidRPr="00A66459">
        <w:rPr>
          <w:rFonts w:ascii="Trebuchet MS" w:hAnsi="Trebuchet MS"/>
          <w:sz w:val="20"/>
        </w:rPr>
        <w:t>(b)</w:t>
      </w:r>
      <w:r w:rsidRPr="00A66459">
        <w:rPr>
          <w:rFonts w:ascii="Trebuchet MS" w:hAnsi="Trebuchet MS"/>
          <w:sz w:val="20"/>
        </w:rPr>
        <w:tab/>
      </w:r>
      <w:proofErr w:type="gramStart"/>
      <w:r w:rsidRPr="00A66459">
        <w:rPr>
          <w:rFonts w:ascii="Trebuchet MS" w:hAnsi="Trebuchet MS"/>
          <w:sz w:val="20"/>
        </w:rPr>
        <w:t>the</w:t>
      </w:r>
      <w:proofErr w:type="gramEnd"/>
      <w:r w:rsidRPr="00A66459">
        <w:rPr>
          <w:rFonts w:ascii="Trebuchet MS" w:hAnsi="Trebuchet MS"/>
          <w:sz w:val="20"/>
        </w:rPr>
        <w:t xml:space="preserve"> rights and remedies afforded to its employees under the Administrative Code Sections 7-805 (the New York City False Claims Act) and 12-113 (the Whistleblower Protection Expansion Act) for lawful acts taken in connection with the reporting of allegations of fraud, false claims, criminality or corruption in connection with the Consortium Contract or any Task Order.</w:t>
      </w:r>
    </w:p>
    <w:p w:rsidR="00773B52" w:rsidRPr="00A66459" w:rsidRDefault="0013735B" w:rsidP="00773B52">
      <w:pPr>
        <w:pStyle w:val="Level1Fullspacing"/>
        <w:widowControl w:val="0"/>
        <w:suppressAutoHyphens w:val="0"/>
        <w:ind w:left="0" w:firstLine="1440"/>
        <w:rPr>
          <w:rFonts w:ascii="Trebuchet MS" w:hAnsi="Trebuchet MS"/>
          <w:sz w:val="20"/>
        </w:rPr>
      </w:pPr>
      <w:r w:rsidRPr="00A66459">
        <w:rPr>
          <w:rFonts w:ascii="Trebuchet MS" w:hAnsi="Trebuchet MS"/>
          <w:sz w:val="20"/>
        </w:rPr>
        <w:t>(4)</w:t>
      </w:r>
      <w:r w:rsidRPr="00A66459">
        <w:rPr>
          <w:rFonts w:ascii="Trebuchet MS" w:hAnsi="Trebuchet MS"/>
          <w:sz w:val="20"/>
        </w:rPr>
        <w:tab/>
        <w:t>For the purposes of this Section 13.06, “adverse personnel action” includes dismissal, demotion, suspension, disciplinary action, negative performance evaluation, any action resulting in loss of staff, office space, equipment or other benefit, failure to appoint, failure to promote, or any transfer or assignment or failure to transfer or assign against the wishes of the affected officer or employee.</w:t>
      </w:r>
    </w:p>
    <w:p w:rsidR="0013735B" w:rsidRPr="00A66459" w:rsidRDefault="0013735B" w:rsidP="00773B52">
      <w:pPr>
        <w:pStyle w:val="Level1Fullspacing"/>
        <w:widowControl w:val="0"/>
        <w:suppressAutoHyphens w:val="0"/>
        <w:ind w:left="0" w:firstLine="1440"/>
        <w:rPr>
          <w:rFonts w:ascii="Trebuchet MS" w:hAnsi="Trebuchet MS"/>
          <w:sz w:val="20"/>
        </w:rPr>
      </w:pPr>
      <w:r w:rsidRPr="00A66459">
        <w:rPr>
          <w:rFonts w:ascii="Trebuchet MS" w:hAnsi="Trebuchet MS"/>
          <w:sz w:val="20"/>
        </w:rPr>
        <w:t>(5)</w:t>
      </w:r>
      <w:r w:rsidRPr="00A66459">
        <w:rPr>
          <w:rFonts w:ascii="Trebuchet MS" w:hAnsi="Trebuchet MS"/>
          <w:sz w:val="20"/>
        </w:rPr>
        <w:tab/>
        <w:t xml:space="preserve">This Section 13.06 is applicable to all of the Consultant’s subcontractors having subcontracts with a value in excess of $100,000; accordingly, the Consultant shall include this Section 13.06 provisions in all subcontracts with a value a value in excess of $100,000. </w:t>
      </w:r>
    </w:p>
    <w:p w:rsidR="0013735B" w:rsidRPr="00A66459" w:rsidRDefault="0013735B" w:rsidP="0013735B">
      <w:pPr>
        <w:ind w:firstLine="720"/>
        <w:jc w:val="both"/>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provisions of paragraph A above are not applicable to any Task Order under the Consortium Contract valued at $100,000 or less, and the provisions of subparagraphs (1), (2), (4), and (5) of paragraph A above are not applicable to any Task Order under the Consortium Contract if it was solicited pursuant to a finding of an emergency. </w:t>
      </w:r>
    </w:p>
    <w:p w:rsidR="000B2F9F" w:rsidRPr="00A66459" w:rsidRDefault="000B2F9F" w:rsidP="0013735B">
      <w:pPr>
        <w:ind w:firstLine="720"/>
        <w:jc w:val="both"/>
        <w:rPr>
          <w:rFonts w:ascii="Trebuchet MS" w:hAnsi="Trebuchet MS"/>
          <w:sz w:val="20"/>
        </w:rPr>
      </w:pPr>
    </w:p>
    <w:p w:rsidR="000B2F9F" w:rsidRPr="00A66459" w:rsidRDefault="000B2F9F" w:rsidP="0013735B">
      <w:pPr>
        <w:ind w:firstLine="720"/>
        <w:jc w:val="both"/>
        <w:rPr>
          <w:rFonts w:ascii="Trebuchet MS" w:hAnsi="Trebuchet MS"/>
          <w:sz w:val="20"/>
        </w:rPr>
      </w:pPr>
      <w:r w:rsidRPr="00A66459">
        <w:rPr>
          <w:rFonts w:ascii="Trebuchet MS" w:hAnsi="Trebuchet MS"/>
          <w:sz w:val="20"/>
        </w:rPr>
        <w:t>C.</w:t>
      </w:r>
      <w:r w:rsidRPr="00A66459">
        <w:rPr>
          <w:rFonts w:ascii="Trebuchet MS" w:hAnsi="Trebuchet MS"/>
          <w:sz w:val="20"/>
        </w:rPr>
        <w:tab/>
        <w:t>For Task Orders awarded and funded solely or in part by a Public Entity/Public Entities, the provisions of this Section 12.04 shall apply, unless the Public Entity/Public Entities makes/make such necessary alterations in the Mini RFP and resulting Task Order, pursuant to Sections 2.8 and 3.2 of the Consortium Contract.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Participation in an International Boycott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agrees that neither the </w:t>
      </w:r>
      <w:r w:rsidR="00192632" w:rsidRPr="00A66459">
        <w:rPr>
          <w:rFonts w:ascii="Trebuchet MS" w:hAnsi="Trebuchet MS"/>
          <w:sz w:val="20"/>
        </w:rPr>
        <w:t>Consultant</w:t>
      </w:r>
      <w:r w:rsidRPr="00A66459">
        <w:rPr>
          <w:rFonts w:ascii="Trebuchet MS" w:hAnsi="Trebuchet MS"/>
          <w:sz w:val="20"/>
        </w:rPr>
        <w:t xml:space="preserve"> nor any substantially-owned affiliated company is participating or shall participate in an international boycott in violation of the provisions of the federal Export Administration Act of 1979, as amended, 50 U.S.C. Appendix. §§ 2401 et seq., or the regulations of the United States Department of Commerce promulgated thereunder.</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Upon the final determination by the Commerce Department or any other agency of the United States as to, or conviction of, the </w:t>
      </w:r>
      <w:r w:rsidR="00192632" w:rsidRPr="00A66459">
        <w:rPr>
          <w:rFonts w:ascii="Trebuchet MS" w:hAnsi="Trebuchet MS"/>
          <w:sz w:val="20"/>
        </w:rPr>
        <w:t>Consultant</w:t>
      </w:r>
      <w:r w:rsidRPr="00A66459">
        <w:rPr>
          <w:rFonts w:ascii="Trebuchet MS" w:hAnsi="Trebuchet MS"/>
          <w:sz w:val="20"/>
        </w:rPr>
        <w:t xml:space="preserve"> or a substantially-owned affiliated company thereof, of participation in an international boycott in violation of the provisions of the Export Administration Act of 1979, as amended, or the regulations promulgated thereunder, the Comptroller may, at his or her option, render forfeit and void </w:t>
      </w:r>
      <w:r w:rsidR="000A7AA2" w:rsidRPr="00A66459">
        <w:rPr>
          <w:rFonts w:ascii="Trebuchet MS" w:hAnsi="Trebuchet MS"/>
          <w:sz w:val="20"/>
        </w:rPr>
        <w:t>th</w:t>
      </w:r>
      <w:r w:rsidR="0088333E" w:rsidRPr="00A66459">
        <w:rPr>
          <w:rFonts w:ascii="Trebuchet MS" w:hAnsi="Trebuchet MS"/>
          <w:sz w:val="20"/>
        </w:rPr>
        <w:t xml:space="preserve">e </w:t>
      </w:r>
      <w:r w:rsidR="000A7AA2" w:rsidRPr="00A66459">
        <w:rPr>
          <w:rFonts w:ascii="Trebuchet MS" w:hAnsi="Trebuchet MS"/>
          <w:sz w:val="20"/>
        </w:rPr>
        <w:t>Consortium Contract</w:t>
      </w:r>
      <w:r w:rsidR="0088333E" w:rsidRPr="00A66459">
        <w:rPr>
          <w:rFonts w:ascii="Trebuchet MS" w:hAnsi="Trebuchet MS"/>
          <w:sz w:val="20"/>
        </w:rPr>
        <w:t xml:space="preserve"> and/or any applicable Task Order</w:t>
      </w:r>
      <w:r w:rsidRPr="00A66459">
        <w:rPr>
          <w:rFonts w:ascii="Trebuchet MS" w:hAnsi="Trebuchet MS"/>
          <w:sz w:val="20"/>
        </w:rPr>
        <w: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shall comply in a</w:t>
      </w:r>
      <w:r w:rsidR="00D27F36" w:rsidRPr="00A66459">
        <w:rPr>
          <w:rFonts w:ascii="Trebuchet MS" w:hAnsi="Trebuchet MS"/>
          <w:sz w:val="20"/>
        </w:rPr>
        <w:t>l</w:t>
      </w:r>
      <w:r w:rsidRPr="00A66459">
        <w:rPr>
          <w:rFonts w:ascii="Trebuchet MS" w:hAnsi="Trebuchet MS"/>
          <w:sz w:val="20"/>
        </w:rPr>
        <w:t>l respects, with the provisions of Admin</w:t>
      </w:r>
      <w:r w:rsidR="0088333E" w:rsidRPr="00A66459">
        <w:rPr>
          <w:rFonts w:ascii="Trebuchet MS" w:hAnsi="Trebuchet MS"/>
          <w:sz w:val="20"/>
        </w:rPr>
        <w:t>istrative</w:t>
      </w:r>
      <w:r w:rsidRPr="00A66459">
        <w:rPr>
          <w:rFonts w:ascii="Trebuchet MS" w:hAnsi="Trebuchet MS"/>
          <w:sz w:val="20"/>
        </w:rPr>
        <w:t xml:space="preserve"> Code § 6-114 and</w:t>
      </w:r>
      <w:r w:rsidR="00D27F36" w:rsidRPr="00A66459">
        <w:rPr>
          <w:rFonts w:ascii="Trebuchet MS" w:hAnsi="Trebuchet MS"/>
          <w:sz w:val="20"/>
        </w:rPr>
        <w:t xml:space="preserve"> </w:t>
      </w:r>
      <w:r w:rsidRPr="00A66459">
        <w:rPr>
          <w:rFonts w:ascii="Trebuchet MS" w:hAnsi="Trebuchet MS"/>
          <w:sz w:val="20"/>
        </w:rPr>
        <w:t>the rules issued by the Comptroller thereunder.</w:t>
      </w:r>
      <w:r w:rsidR="00D27F36" w:rsidRPr="00A66459">
        <w:rPr>
          <w:rFonts w:ascii="Trebuchet MS" w:hAnsi="Trebuchet MS"/>
          <w:sz w:val="20"/>
        </w:rPr>
        <w:t xml:space="preserve">  </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MacBride Principles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t>In accordance with and to the extent required by Admin</w:t>
      </w:r>
      <w:r w:rsidR="0088333E" w:rsidRPr="00A66459">
        <w:rPr>
          <w:rFonts w:ascii="Trebuchet MS" w:hAnsi="Trebuchet MS"/>
          <w:sz w:val="20"/>
        </w:rPr>
        <w:t>istrative</w:t>
      </w:r>
      <w:r w:rsidRPr="00A66459">
        <w:rPr>
          <w:rFonts w:ascii="Trebuchet MS" w:hAnsi="Trebuchet MS"/>
          <w:sz w:val="20"/>
        </w:rPr>
        <w:t xml:space="preserve"> Code § 6</w:t>
      </w:r>
      <w:r w:rsidRPr="00A66459">
        <w:rPr>
          <w:rFonts w:ascii="Trebuchet MS" w:hAnsi="Trebuchet MS"/>
          <w:sz w:val="20"/>
        </w:rPr>
        <w:noBreakHyphen/>
        <w:t xml:space="preserve">115.1, the </w:t>
      </w:r>
      <w:r w:rsidR="00192632" w:rsidRPr="00A66459">
        <w:rPr>
          <w:rFonts w:ascii="Trebuchet MS" w:hAnsi="Trebuchet MS"/>
          <w:sz w:val="20"/>
        </w:rPr>
        <w:t>Consultant</w:t>
      </w:r>
      <w:r w:rsidRPr="00A66459">
        <w:rPr>
          <w:rFonts w:ascii="Trebuchet MS" w:hAnsi="Trebuchet MS"/>
          <w:sz w:val="20"/>
        </w:rPr>
        <w:t xml:space="preserve"> stipulates that the </w:t>
      </w:r>
      <w:r w:rsidR="00192632" w:rsidRPr="00A66459">
        <w:rPr>
          <w:rFonts w:ascii="Trebuchet MS" w:hAnsi="Trebuchet MS"/>
          <w:sz w:val="20"/>
        </w:rPr>
        <w:t>Consultant</w:t>
      </w:r>
      <w:r w:rsidRPr="00A66459">
        <w:rPr>
          <w:rFonts w:ascii="Trebuchet MS" w:hAnsi="Trebuchet MS"/>
          <w:sz w:val="20"/>
        </w:rPr>
        <w:t xml:space="preserve"> and any individual or legal entity in which the </w:t>
      </w:r>
      <w:r w:rsidR="00192632" w:rsidRPr="00A66459">
        <w:rPr>
          <w:rFonts w:ascii="Trebuchet MS" w:hAnsi="Trebuchet MS"/>
          <w:sz w:val="20"/>
        </w:rPr>
        <w:t>Consultant</w:t>
      </w:r>
      <w:r w:rsidRPr="00A66459">
        <w:rPr>
          <w:rFonts w:ascii="Trebuchet MS" w:hAnsi="Trebuchet MS"/>
          <w:sz w:val="20"/>
        </w:rPr>
        <w:t xml:space="preserve"> holds a ten percent (10%) or greater ownership interest and any individual or legal entity that holds a ten percent (10%) or greater ownership interest in the </w:t>
      </w:r>
      <w:r w:rsidR="00192632" w:rsidRPr="00A66459">
        <w:rPr>
          <w:rFonts w:ascii="Trebuchet MS" w:hAnsi="Trebuchet MS"/>
          <w:sz w:val="20"/>
        </w:rPr>
        <w:t>Consultant</w:t>
      </w:r>
      <w:r w:rsidRPr="00A66459">
        <w:rPr>
          <w:rFonts w:ascii="Trebuchet MS" w:hAnsi="Trebuchet MS"/>
          <w:sz w:val="20"/>
        </w:rPr>
        <w:t xml:space="preserve"> either (a) have no business operations in Northern Ireland, or (b) shall take lawful steps in good faith to conduct any business operations they have in Northern Ireland in accordance with the MacBride Principles, and shall permit independent monitoring of their compliance with such principles.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 xml:space="preserve">The </w:t>
      </w:r>
      <w:r w:rsidR="00192632" w:rsidRPr="00A66459">
        <w:rPr>
          <w:rFonts w:ascii="Trebuchet MS" w:hAnsi="Trebuchet MS"/>
          <w:sz w:val="20"/>
        </w:rPr>
        <w:t>Consultant</w:t>
      </w:r>
      <w:r w:rsidRPr="00A66459">
        <w:rPr>
          <w:rFonts w:ascii="Trebuchet MS" w:hAnsi="Trebuchet MS"/>
          <w:sz w:val="20"/>
        </w:rPr>
        <w:t xml:space="preserve"> agrees that the covenants and representations in Paragraph A above are material conditions to </w:t>
      </w:r>
      <w:r w:rsidR="000A7AA2" w:rsidRPr="00A66459">
        <w:rPr>
          <w:rFonts w:ascii="Trebuchet MS" w:hAnsi="Trebuchet MS"/>
          <w:sz w:val="20"/>
        </w:rPr>
        <w:t>th</w:t>
      </w:r>
      <w:r w:rsidR="0088333E" w:rsidRPr="00A66459">
        <w:rPr>
          <w:rFonts w:ascii="Trebuchet MS" w:hAnsi="Trebuchet MS"/>
          <w:sz w:val="20"/>
        </w:rPr>
        <w:t>e</w:t>
      </w:r>
      <w:r w:rsidR="000A7AA2" w:rsidRPr="00A66459">
        <w:rPr>
          <w:rFonts w:ascii="Trebuchet MS" w:hAnsi="Trebuchet MS"/>
          <w:sz w:val="20"/>
        </w:rPr>
        <w:t xml:space="preserve"> Consortium Contract</w:t>
      </w:r>
      <w:r w:rsidR="0088333E" w:rsidRPr="00A66459">
        <w:rPr>
          <w:rFonts w:ascii="Trebuchet MS" w:hAnsi="Trebuchet MS"/>
          <w:sz w:val="20"/>
        </w:rPr>
        <w:t xml:space="preserve"> and any applicable Task Order</w:t>
      </w:r>
      <w:r w:rsidRPr="00A66459">
        <w:rPr>
          <w:rFonts w:ascii="Trebuchet MS" w:hAnsi="Trebuchet MS"/>
          <w:sz w:val="20"/>
        </w:rPr>
        <w:t>.</w:t>
      </w:r>
    </w:p>
    <w:p w:rsidR="001C11B2" w:rsidRPr="00A66459" w:rsidRDefault="00E7488E" w:rsidP="001C11B2">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 xml:space="preserve">This Section does not apply if the </w:t>
      </w:r>
      <w:r w:rsidR="00192632" w:rsidRPr="00A66459">
        <w:rPr>
          <w:rFonts w:ascii="Trebuchet MS" w:hAnsi="Trebuchet MS"/>
          <w:sz w:val="20"/>
        </w:rPr>
        <w:t>Consultant</w:t>
      </w:r>
      <w:r w:rsidRPr="00A66459">
        <w:rPr>
          <w:rFonts w:ascii="Trebuchet MS" w:hAnsi="Trebuchet MS"/>
          <w:sz w:val="20"/>
        </w:rPr>
        <w:t xml:space="preserve"> is a not-for-profit corporation. </w:t>
      </w:r>
    </w:p>
    <w:p w:rsidR="001C11B2" w:rsidRPr="00A66459" w:rsidRDefault="00BA25E7" w:rsidP="00BA25E7">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lastRenderedPageBreak/>
        <w:t>Not Used</w:t>
      </w:r>
      <w:r w:rsidR="00E7488E" w:rsidRPr="00A66459">
        <w:rPr>
          <w:rFonts w:ascii="Trebuchet MS" w:hAnsi="Trebuchet MS"/>
          <w:sz w:val="20"/>
        </w:rPr>
        <w:t xml:space="preserve"> </w:t>
      </w:r>
    </w:p>
    <w:p w:rsidR="00E7488E" w:rsidRPr="00A66459" w:rsidRDefault="001C11B2" w:rsidP="00BA25E7">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Not Used</w:t>
      </w:r>
      <w:r w:rsidR="00E7488E" w:rsidRPr="00A66459">
        <w:rPr>
          <w:rFonts w:ascii="Trebuchet MS" w:hAnsi="Trebuchet MS"/>
        </w:rPr>
        <w:tab/>
      </w:r>
    </w:p>
    <w:p w:rsidR="00E7488E" w:rsidRPr="00A66459" w:rsidRDefault="00E7488E" w:rsidP="00E7488E">
      <w:pPr>
        <w:pStyle w:val="Article1"/>
        <w:keepNext w:val="0"/>
        <w:widowControl w:val="0"/>
        <w:numPr>
          <w:ilvl w:val="0"/>
          <w:numId w:val="1"/>
        </w:numPr>
        <w:suppressAutoHyphens w:val="0"/>
        <w:rPr>
          <w:rFonts w:ascii="Trebuchet MS" w:hAnsi="Trebuchet MS"/>
          <w:sz w:val="20"/>
        </w:rPr>
      </w:pPr>
      <w:r w:rsidRPr="00A66459">
        <w:rPr>
          <w:rFonts w:ascii="Trebuchet MS" w:hAnsi="Trebuchet MS"/>
          <w:sz w:val="20"/>
        </w:rPr>
        <w:t>MISCELLANEOUS PROVISIONS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Conditions Precedent</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88333E" w:rsidRPr="00A66459">
        <w:rPr>
          <w:rFonts w:ascii="Trebuchet MS" w:hAnsi="Trebuchet MS"/>
          <w:sz w:val="20"/>
        </w:rPr>
        <w:t xml:space="preserve">For </w:t>
      </w:r>
      <w:r w:rsidR="00D27F36" w:rsidRPr="00A66459">
        <w:rPr>
          <w:rFonts w:ascii="Trebuchet MS" w:hAnsi="Trebuchet MS"/>
          <w:sz w:val="20"/>
        </w:rPr>
        <w:t>t</w:t>
      </w:r>
      <w:r w:rsidRPr="00A66459">
        <w:rPr>
          <w:rFonts w:ascii="Trebuchet MS" w:hAnsi="Trebuchet MS"/>
          <w:sz w:val="20"/>
        </w:rPr>
        <w:t>h</w:t>
      </w:r>
      <w:r w:rsidR="00D27F36" w:rsidRPr="00A66459">
        <w:rPr>
          <w:rFonts w:ascii="Trebuchet MS" w:hAnsi="Trebuchet MS"/>
          <w:sz w:val="20"/>
        </w:rPr>
        <w:t>e</w:t>
      </w:r>
      <w:r w:rsidRPr="00A66459">
        <w:rPr>
          <w:rFonts w:ascii="Trebuchet MS" w:hAnsi="Trebuchet MS"/>
          <w:sz w:val="20"/>
        </w:rPr>
        <w:t xml:space="preserve"> </w:t>
      </w:r>
      <w:r w:rsidR="0088333E" w:rsidRPr="00A66459">
        <w:rPr>
          <w:rFonts w:ascii="Trebuchet MS" w:hAnsi="Trebuchet MS"/>
          <w:sz w:val="20"/>
        </w:rPr>
        <w:t>Consortium Contract and</w:t>
      </w:r>
      <w:r w:rsidR="00D27F36" w:rsidRPr="00A66459">
        <w:rPr>
          <w:rFonts w:ascii="Trebuchet MS" w:hAnsi="Trebuchet MS"/>
          <w:sz w:val="20"/>
        </w:rPr>
        <w:t xml:space="preserve"> any</w:t>
      </w:r>
      <w:r w:rsidR="0088333E" w:rsidRPr="00A66459">
        <w:rPr>
          <w:rFonts w:ascii="Trebuchet MS" w:hAnsi="Trebuchet MS"/>
          <w:sz w:val="20"/>
        </w:rPr>
        <w:t xml:space="preserve"> applicable</w:t>
      </w:r>
      <w:r w:rsidR="00D27F36" w:rsidRPr="00A66459">
        <w:rPr>
          <w:rFonts w:ascii="Trebuchet MS" w:hAnsi="Trebuchet MS"/>
          <w:sz w:val="20"/>
        </w:rPr>
        <w:t xml:space="preserve"> Task Order</w:t>
      </w:r>
      <w:r w:rsidRPr="00A66459">
        <w:rPr>
          <w:rFonts w:ascii="Trebuchet MS" w:hAnsi="Trebuchet MS"/>
          <w:sz w:val="20"/>
        </w:rPr>
        <w:t xml:space="preserve"> </w:t>
      </w:r>
      <w:r w:rsidR="0088333E" w:rsidRPr="00A66459">
        <w:rPr>
          <w:rFonts w:ascii="Trebuchet MS" w:hAnsi="Trebuchet MS"/>
          <w:sz w:val="20"/>
        </w:rPr>
        <w:t>to</w:t>
      </w:r>
      <w:r w:rsidRPr="00A66459">
        <w:rPr>
          <w:rFonts w:ascii="Trebuchet MS" w:hAnsi="Trebuchet MS"/>
          <w:sz w:val="20"/>
        </w:rPr>
        <w:t xml:space="preserve"> be binding </w:t>
      </w:r>
      <w:r w:rsidR="0088333E" w:rsidRPr="00A66459">
        <w:rPr>
          <w:rFonts w:ascii="Trebuchet MS" w:hAnsi="Trebuchet MS"/>
          <w:sz w:val="20"/>
        </w:rPr>
        <w:t>and</w:t>
      </w:r>
      <w:r w:rsidRPr="00A66459">
        <w:rPr>
          <w:rFonts w:ascii="Trebuchet MS" w:hAnsi="Trebuchet MS"/>
          <w:sz w:val="20"/>
        </w:rPr>
        <w:t xml:space="preserve"> effective </w:t>
      </w:r>
      <w:r w:rsidR="0088333E" w:rsidRPr="00A66459">
        <w:rPr>
          <w:rFonts w:ascii="Trebuchet MS" w:hAnsi="Trebuchet MS"/>
          <w:sz w:val="20"/>
        </w:rPr>
        <w:t>each</w:t>
      </w:r>
      <w:r w:rsidRPr="00A66459">
        <w:rPr>
          <w:rFonts w:ascii="Trebuchet MS" w:hAnsi="Trebuchet MS"/>
          <w:sz w:val="20"/>
        </w:rPr>
        <w:t xml:space="preserve"> </w:t>
      </w:r>
      <w:r w:rsidR="0088333E" w:rsidRPr="00A66459">
        <w:rPr>
          <w:rFonts w:ascii="Trebuchet MS" w:hAnsi="Trebuchet MS"/>
          <w:sz w:val="20"/>
        </w:rPr>
        <w:t xml:space="preserve">must be </w:t>
      </w:r>
      <w:r w:rsidRPr="00A66459">
        <w:rPr>
          <w:rFonts w:ascii="Trebuchet MS" w:hAnsi="Trebuchet MS"/>
          <w:sz w:val="20"/>
        </w:rPr>
        <w:t>registered pursuant to Charter § 328.</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The requirements of this Section</w:t>
      </w:r>
      <w:r w:rsidR="00D27F36" w:rsidRPr="00A66459">
        <w:rPr>
          <w:rFonts w:ascii="Trebuchet MS" w:hAnsi="Trebuchet MS"/>
          <w:sz w:val="20"/>
        </w:rPr>
        <w:t xml:space="preserve"> 14.01</w:t>
      </w:r>
      <w:r w:rsidRPr="00A66459">
        <w:rPr>
          <w:rFonts w:ascii="Trebuchet MS" w:hAnsi="Trebuchet MS"/>
          <w:sz w:val="20"/>
        </w:rPr>
        <w:t xml:space="preserve"> shall be in addition to, and not in lieu of, any approval or authorization otherwise required for th</w:t>
      </w:r>
      <w:r w:rsidR="00D27F36" w:rsidRPr="00A66459">
        <w:rPr>
          <w:rFonts w:ascii="Trebuchet MS" w:hAnsi="Trebuchet MS"/>
          <w:sz w:val="20"/>
        </w:rPr>
        <w:t>e</w:t>
      </w:r>
      <w:r w:rsidRPr="00A66459">
        <w:rPr>
          <w:rFonts w:ascii="Trebuchet MS" w:hAnsi="Trebuchet MS"/>
          <w:sz w:val="20"/>
        </w:rPr>
        <w:t xml:space="preserve"> </w:t>
      </w:r>
      <w:r w:rsidR="0088333E" w:rsidRPr="00A66459">
        <w:rPr>
          <w:rFonts w:ascii="Trebuchet MS" w:hAnsi="Trebuchet MS"/>
          <w:sz w:val="20"/>
        </w:rPr>
        <w:t xml:space="preserve">Consortium Contract and any applicable </w:t>
      </w:r>
      <w:r w:rsidR="00BB6131" w:rsidRPr="00A66459">
        <w:rPr>
          <w:rFonts w:ascii="Trebuchet MS" w:hAnsi="Trebuchet MS"/>
          <w:sz w:val="20"/>
        </w:rPr>
        <w:t xml:space="preserve">Task Order </w:t>
      </w:r>
      <w:r w:rsidRPr="00A66459">
        <w:rPr>
          <w:rFonts w:ascii="Trebuchet MS" w:hAnsi="Trebuchet MS"/>
          <w:sz w:val="20"/>
        </w:rPr>
        <w:t>to be effective and for the expenditure of City funds.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Merger</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Th</w:t>
      </w:r>
      <w:r w:rsidR="00BB6131" w:rsidRPr="00A66459">
        <w:rPr>
          <w:rFonts w:ascii="Trebuchet MS" w:hAnsi="Trebuchet MS"/>
          <w:sz w:val="20"/>
        </w:rPr>
        <w:t>e</w:t>
      </w:r>
      <w:r w:rsidRPr="00A66459">
        <w:rPr>
          <w:rFonts w:ascii="Trebuchet MS" w:hAnsi="Trebuchet MS"/>
          <w:sz w:val="20"/>
        </w:rPr>
        <w:t xml:space="preserve"> written </w:t>
      </w:r>
      <w:r w:rsidR="0088333E" w:rsidRPr="00A66459">
        <w:rPr>
          <w:rFonts w:ascii="Trebuchet MS" w:hAnsi="Trebuchet MS"/>
          <w:sz w:val="20"/>
        </w:rPr>
        <w:t xml:space="preserve">Consortium Contract contains </w:t>
      </w:r>
      <w:r w:rsidR="00BB6131" w:rsidRPr="00A66459">
        <w:rPr>
          <w:rFonts w:ascii="Trebuchet MS" w:hAnsi="Trebuchet MS"/>
          <w:sz w:val="20"/>
        </w:rPr>
        <w:t xml:space="preserve">and subsequent Task Orders </w:t>
      </w:r>
      <w:r w:rsidR="0088333E" w:rsidRPr="00A66459">
        <w:rPr>
          <w:rFonts w:ascii="Trebuchet MS" w:hAnsi="Trebuchet MS"/>
          <w:sz w:val="20"/>
        </w:rPr>
        <w:t xml:space="preserve">will </w:t>
      </w:r>
      <w:r w:rsidRPr="00A66459">
        <w:rPr>
          <w:rFonts w:ascii="Trebuchet MS" w:hAnsi="Trebuchet MS"/>
          <w:sz w:val="20"/>
        </w:rPr>
        <w:t>contain all the terms and conditions agreed upon by the parties, and no other agreement, oral or otherwise, regarding the subject matter of th</w:t>
      </w:r>
      <w:r w:rsidR="00BB6131" w:rsidRPr="00A66459">
        <w:rPr>
          <w:rFonts w:ascii="Trebuchet MS" w:hAnsi="Trebuchet MS"/>
          <w:sz w:val="20"/>
        </w:rPr>
        <w:t>e</w:t>
      </w:r>
      <w:r w:rsidRPr="00A66459">
        <w:rPr>
          <w:rFonts w:ascii="Trebuchet MS" w:hAnsi="Trebuchet MS"/>
          <w:sz w:val="20"/>
        </w:rPr>
        <w:t xml:space="preserve"> </w:t>
      </w:r>
      <w:r w:rsidR="0088333E" w:rsidRPr="00A66459">
        <w:rPr>
          <w:rFonts w:ascii="Trebuchet MS" w:hAnsi="Trebuchet MS"/>
          <w:sz w:val="20"/>
        </w:rPr>
        <w:t xml:space="preserve">Consortium Contract </w:t>
      </w:r>
      <w:r w:rsidR="00BB6131" w:rsidRPr="00A66459">
        <w:rPr>
          <w:rFonts w:ascii="Trebuchet MS" w:hAnsi="Trebuchet MS"/>
          <w:sz w:val="20"/>
        </w:rPr>
        <w:t xml:space="preserve">or </w:t>
      </w:r>
      <w:r w:rsidR="0088333E" w:rsidRPr="00A66459">
        <w:rPr>
          <w:rFonts w:ascii="Trebuchet MS" w:hAnsi="Trebuchet MS"/>
          <w:sz w:val="20"/>
        </w:rPr>
        <w:t xml:space="preserve">applicable </w:t>
      </w:r>
      <w:r w:rsidR="00BB6131" w:rsidRPr="00A66459">
        <w:rPr>
          <w:rFonts w:ascii="Trebuchet MS" w:hAnsi="Trebuchet MS"/>
          <w:sz w:val="20"/>
        </w:rPr>
        <w:t>Task Order</w:t>
      </w:r>
      <w:r w:rsidRPr="00A66459">
        <w:rPr>
          <w:rFonts w:ascii="Trebuchet MS" w:hAnsi="Trebuchet MS"/>
          <w:sz w:val="20"/>
        </w:rPr>
        <w:t xml:space="preserve"> shall be deemed to exist or to bind either of the parties, or to vary any of the terms contained in th</w:t>
      </w:r>
      <w:r w:rsidR="00BB6131" w:rsidRPr="00A66459">
        <w:rPr>
          <w:rFonts w:ascii="Trebuchet MS" w:hAnsi="Trebuchet MS"/>
          <w:sz w:val="20"/>
        </w:rPr>
        <w:t>e</w:t>
      </w:r>
      <w:r w:rsidR="0088333E" w:rsidRPr="00A66459">
        <w:rPr>
          <w:rFonts w:ascii="Trebuchet MS" w:hAnsi="Trebuchet MS"/>
          <w:sz w:val="20"/>
        </w:rPr>
        <w:t xml:space="preserve"> Consort</w:t>
      </w:r>
      <w:r w:rsidR="005E16DD" w:rsidRPr="00A66459">
        <w:rPr>
          <w:rFonts w:ascii="Trebuchet MS" w:hAnsi="Trebuchet MS"/>
          <w:sz w:val="20"/>
        </w:rPr>
        <w:t>ium Contract or applicable Task Order</w:t>
      </w:r>
      <w:r w:rsidRPr="00A66459">
        <w:rPr>
          <w:rFonts w:ascii="Trebuchet MS" w:hAnsi="Trebuchet MS"/>
          <w:sz w:val="20"/>
        </w:rPr>
        <w:t>, other than a written change, amendment or modification duly executed by both parties pursuant to</w:t>
      </w:r>
      <w:r w:rsidR="005E16DD" w:rsidRPr="00A66459">
        <w:rPr>
          <w:rFonts w:ascii="Trebuchet MS" w:hAnsi="Trebuchet MS"/>
          <w:sz w:val="20"/>
        </w:rPr>
        <w:t xml:space="preserve"> Article 9 of this Appendix A and</w:t>
      </w:r>
      <w:r w:rsidRPr="00A66459">
        <w:rPr>
          <w:rFonts w:ascii="Trebuchet MS" w:hAnsi="Trebuchet MS"/>
          <w:sz w:val="20"/>
        </w:rPr>
        <w:t xml:space="preserve"> </w:t>
      </w:r>
      <w:r w:rsidR="00BB6131" w:rsidRPr="00A66459">
        <w:rPr>
          <w:rFonts w:ascii="Trebuchet MS" w:hAnsi="Trebuchet MS"/>
          <w:sz w:val="20"/>
        </w:rPr>
        <w:t>Section 6.</w:t>
      </w:r>
      <w:r w:rsidR="005E16DD" w:rsidRPr="00A66459">
        <w:rPr>
          <w:rFonts w:ascii="Trebuchet MS" w:hAnsi="Trebuchet MS"/>
          <w:sz w:val="20"/>
        </w:rPr>
        <w:t>4</w:t>
      </w:r>
      <w:r w:rsidR="00BB6131" w:rsidRPr="00A66459">
        <w:rPr>
          <w:rFonts w:ascii="Trebuchet MS" w:hAnsi="Trebuchet MS"/>
          <w:sz w:val="20"/>
        </w:rPr>
        <w:t xml:space="preserve"> of the </w:t>
      </w:r>
      <w:r w:rsidR="005E16DD" w:rsidRPr="00A66459">
        <w:rPr>
          <w:rFonts w:ascii="Trebuchet MS" w:hAnsi="Trebuchet MS"/>
          <w:sz w:val="20"/>
        </w:rPr>
        <w:t xml:space="preserve">Consortium Contract or Section 10.01 of </w:t>
      </w:r>
      <w:r w:rsidRPr="00A66459">
        <w:rPr>
          <w:rFonts w:ascii="Trebuchet MS" w:hAnsi="Trebuchet MS"/>
          <w:sz w:val="20"/>
        </w:rPr>
        <w:t>this Appendix A.</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Headings</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Headings are inserted only as a matter of convenience and therefore are not a part of and do not affect the substance of th</w:t>
      </w:r>
      <w:r w:rsidR="00BB6131" w:rsidRPr="00A66459">
        <w:rPr>
          <w:rFonts w:ascii="Trebuchet MS" w:hAnsi="Trebuchet MS"/>
          <w:sz w:val="20"/>
        </w:rPr>
        <w:t>e</w:t>
      </w:r>
      <w:r w:rsidRPr="00A66459">
        <w:rPr>
          <w:rFonts w:ascii="Trebuchet MS" w:hAnsi="Trebuchet MS"/>
          <w:sz w:val="20"/>
        </w:rPr>
        <w:t xml:space="preserve"> </w:t>
      </w:r>
      <w:r w:rsidR="005E16DD" w:rsidRPr="00A66459">
        <w:rPr>
          <w:rFonts w:ascii="Trebuchet MS" w:hAnsi="Trebuchet MS"/>
          <w:sz w:val="20"/>
        </w:rPr>
        <w:t>Consortium Contract and any applicable Task Order</w:t>
      </w:r>
      <w:r w:rsidRPr="00A66459">
        <w:rPr>
          <w:rFonts w:ascii="Trebuchet MS" w:hAnsi="Trebuchet MS"/>
          <w:sz w:val="20"/>
        </w:rPr>
        <w:t>.</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Notice</w:t>
      </w:r>
    </w:p>
    <w:p w:rsidR="00BB6131"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A.</w:t>
      </w:r>
      <w:r w:rsidRPr="00A66459">
        <w:rPr>
          <w:rFonts w:ascii="Trebuchet MS" w:hAnsi="Trebuchet MS"/>
          <w:sz w:val="20"/>
        </w:rPr>
        <w:tab/>
      </w:r>
      <w:r w:rsidR="005E16DD" w:rsidRPr="00A66459">
        <w:rPr>
          <w:rFonts w:ascii="Trebuchet MS" w:hAnsi="Trebuchet MS"/>
          <w:sz w:val="20"/>
        </w:rPr>
        <w:t>DDC, the Practitioner Partner, and t</w:t>
      </w:r>
      <w:r w:rsidRPr="00A66459">
        <w:rPr>
          <w:rFonts w:ascii="Trebuchet MS" w:hAnsi="Trebuchet MS"/>
          <w:sz w:val="20"/>
        </w:rPr>
        <w:t xml:space="preserve">he </w:t>
      </w:r>
      <w:r w:rsidR="00192632" w:rsidRPr="00A66459">
        <w:rPr>
          <w:rFonts w:ascii="Trebuchet MS" w:hAnsi="Trebuchet MS"/>
          <w:sz w:val="20"/>
        </w:rPr>
        <w:t>Consultant</w:t>
      </w:r>
      <w:r w:rsidRPr="00A66459">
        <w:rPr>
          <w:rFonts w:ascii="Trebuchet MS" w:hAnsi="Trebuchet MS"/>
          <w:sz w:val="20"/>
        </w:rPr>
        <w:t xml:space="preserve"> designate the business addresses </w:t>
      </w:r>
      <w:r w:rsidR="005E16DD" w:rsidRPr="00A66459">
        <w:rPr>
          <w:rFonts w:ascii="Trebuchet MS" w:hAnsi="Trebuchet MS"/>
          <w:sz w:val="20"/>
        </w:rPr>
        <w:t xml:space="preserve">set forth in Section 6.8 of the Consortium Contract and the applicable Task Order </w:t>
      </w:r>
      <w:r w:rsidRPr="00A66459">
        <w:rPr>
          <w:rFonts w:ascii="Trebuchet MS" w:hAnsi="Trebuchet MS"/>
          <w:sz w:val="20"/>
        </w:rPr>
        <w:t>as the places where all notices, directions, or communications from one such party to the other party shall be delivered, or to which they shall be mailed.  Either party may change its notice address at any time by an instrument in writing executed and acknowledged by the party making such change and delivered to the other party in the manner as specified below.</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B.</w:t>
      </w:r>
      <w:r w:rsidRPr="00A66459">
        <w:rPr>
          <w:rFonts w:ascii="Trebuchet MS" w:hAnsi="Trebuchet MS"/>
          <w:sz w:val="20"/>
        </w:rPr>
        <w:tab/>
        <w:t>Any notice, direction, or communication from either party to the other shall be in writing and shall be deemed to have been given when (</w:t>
      </w:r>
      <w:proofErr w:type="spellStart"/>
      <w:r w:rsidRPr="00A66459">
        <w:rPr>
          <w:rFonts w:ascii="Trebuchet MS" w:hAnsi="Trebuchet MS"/>
          <w:sz w:val="20"/>
        </w:rPr>
        <w:t>i</w:t>
      </w:r>
      <w:proofErr w:type="spellEnd"/>
      <w:r w:rsidRPr="00A66459">
        <w:rPr>
          <w:rFonts w:ascii="Trebuchet MS" w:hAnsi="Trebuchet MS"/>
          <w:sz w:val="20"/>
        </w:rPr>
        <w:t xml:space="preserve">) delivered personally; (ii) sent by certified mail, return receipt requested; (iii) </w:t>
      </w:r>
      <w:r w:rsidRPr="00A66459">
        <w:rPr>
          <w:rFonts w:ascii="Trebuchet MS" w:hAnsi="Trebuchet MS"/>
          <w:color w:val="000000"/>
          <w:sz w:val="20"/>
        </w:rPr>
        <w:t xml:space="preserve">delivered by overnight or same day courier service in a properly addressed envelope with confirmation; </w:t>
      </w:r>
      <w:r w:rsidRPr="00A66459">
        <w:rPr>
          <w:rFonts w:ascii="Trebuchet MS" w:hAnsi="Trebuchet MS"/>
          <w:sz w:val="20"/>
        </w:rPr>
        <w:t>or (iv) sent by fax or email and, unless receipt of the fax or e-mail is acknowledged by the recipient by fax or e-mail, deposited in a post office box regularly maintained by the United States Postal Service in a properly addressed, postage pre-paid envelope.</w:t>
      </w:r>
    </w:p>
    <w:p w:rsidR="00E7488E" w:rsidRPr="00A66459" w:rsidRDefault="00E7488E" w:rsidP="00E7488E">
      <w:pPr>
        <w:pStyle w:val="LevelAFullSpacing-Spacebeforeandafter"/>
        <w:widowControl w:val="0"/>
        <w:suppressAutoHyphens w:val="0"/>
        <w:rPr>
          <w:rFonts w:ascii="Trebuchet MS" w:hAnsi="Trebuchet MS"/>
          <w:sz w:val="20"/>
        </w:rPr>
      </w:pPr>
      <w:r w:rsidRPr="00A66459">
        <w:rPr>
          <w:rFonts w:ascii="Trebuchet MS" w:hAnsi="Trebuchet MS"/>
          <w:sz w:val="20"/>
        </w:rPr>
        <w:t>C.</w:t>
      </w:r>
      <w:r w:rsidRPr="00A66459">
        <w:rPr>
          <w:rFonts w:ascii="Trebuchet MS" w:hAnsi="Trebuchet MS"/>
          <w:sz w:val="20"/>
        </w:rPr>
        <w:tab/>
        <w:t>Nothing in this Section</w:t>
      </w:r>
      <w:r w:rsidR="00BB6131" w:rsidRPr="00A66459">
        <w:rPr>
          <w:rFonts w:ascii="Trebuchet MS" w:hAnsi="Trebuchet MS"/>
          <w:sz w:val="20"/>
        </w:rPr>
        <w:t xml:space="preserve"> 14.04</w:t>
      </w:r>
      <w:r w:rsidRPr="00A66459">
        <w:rPr>
          <w:rFonts w:ascii="Trebuchet MS" w:hAnsi="Trebuchet MS"/>
          <w:sz w:val="20"/>
        </w:rPr>
        <w:t xml:space="preserve"> shall be deemed to serve as a waiver of any requirements for the service of notice or process in the institution of an action or proceeding as provided by Law, including the New York Civil Practice Law and Rules.</w:t>
      </w:r>
    </w:p>
    <w:p w:rsidR="00E7488E" w:rsidRPr="00A66459" w:rsidRDefault="00E7488E" w:rsidP="00E7488E">
      <w:pPr>
        <w:pStyle w:val="Section"/>
        <w:widowControl w:val="0"/>
        <w:suppressAutoHyphens w:val="0"/>
        <w:spacing w:before="240"/>
        <w:ind w:left="2261" w:hanging="1296"/>
        <w:rPr>
          <w:rFonts w:ascii="Trebuchet MS" w:hAnsi="Trebuchet MS"/>
          <w:sz w:val="20"/>
        </w:rPr>
      </w:pPr>
      <w:r w:rsidRPr="00A66459">
        <w:rPr>
          <w:rFonts w:ascii="Trebuchet MS" w:hAnsi="Trebuchet MS"/>
          <w:sz w:val="20"/>
        </w:rPr>
        <w:t>Monies Withheld</w:t>
      </w:r>
    </w:p>
    <w:p w:rsidR="00E7488E" w:rsidRPr="00F35113" w:rsidRDefault="00E7488E" w:rsidP="00E760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0"/>
        </w:rPr>
      </w:pPr>
      <w:r w:rsidRPr="00A66459">
        <w:rPr>
          <w:rFonts w:ascii="Trebuchet MS" w:hAnsi="Trebuchet MS"/>
        </w:rPr>
        <w:tab/>
      </w:r>
      <w:r w:rsidRPr="00A66459">
        <w:rPr>
          <w:rFonts w:ascii="Trebuchet MS" w:hAnsi="Trebuchet MS"/>
          <w:sz w:val="20"/>
        </w:rPr>
        <w:t xml:space="preserve">When the </w:t>
      </w:r>
      <w:r w:rsidR="00A07BE9" w:rsidRPr="00A66459">
        <w:rPr>
          <w:rFonts w:ascii="Trebuchet MS" w:hAnsi="Trebuchet MS"/>
          <w:sz w:val="20"/>
        </w:rPr>
        <w:t>Practitioner Partner</w:t>
      </w:r>
      <w:r w:rsidRPr="00A66459">
        <w:rPr>
          <w:rFonts w:ascii="Trebuchet MS" w:hAnsi="Trebuchet MS"/>
          <w:sz w:val="20"/>
        </w:rPr>
        <w:t xml:space="preserve"> shall have reasonable grounds for believing that: (1) the </w:t>
      </w:r>
      <w:r w:rsidR="00192632" w:rsidRPr="00A66459">
        <w:rPr>
          <w:rFonts w:ascii="Trebuchet MS" w:hAnsi="Trebuchet MS"/>
          <w:sz w:val="20"/>
        </w:rPr>
        <w:t>Consultant</w:t>
      </w:r>
      <w:r w:rsidRPr="00A66459">
        <w:rPr>
          <w:rFonts w:ascii="Trebuchet MS" w:hAnsi="Trebuchet MS"/>
          <w:sz w:val="20"/>
        </w:rPr>
        <w:t xml:space="preserve"> will be unable to perform th</w:t>
      </w:r>
      <w:r w:rsidR="00BB6131" w:rsidRPr="00A66459">
        <w:rPr>
          <w:rFonts w:ascii="Trebuchet MS" w:hAnsi="Trebuchet MS"/>
          <w:sz w:val="20"/>
        </w:rPr>
        <w:t>e</w:t>
      </w:r>
      <w:r w:rsidRPr="00A66459">
        <w:rPr>
          <w:rFonts w:ascii="Trebuchet MS" w:hAnsi="Trebuchet MS"/>
          <w:sz w:val="20"/>
        </w:rPr>
        <w:t xml:space="preserve"> </w:t>
      </w:r>
      <w:r w:rsidR="00A07BE9" w:rsidRPr="00A66459">
        <w:rPr>
          <w:rFonts w:ascii="Trebuchet MS" w:hAnsi="Trebuchet MS"/>
          <w:sz w:val="20"/>
        </w:rPr>
        <w:t xml:space="preserve">Consortium Contract </w:t>
      </w:r>
      <w:r w:rsidR="00BB6131" w:rsidRPr="00A66459">
        <w:rPr>
          <w:rFonts w:ascii="Trebuchet MS" w:hAnsi="Trebuchet MS"/>
          <w:sz w:val="20"/>
        </w:rPr>
        <w:t xml:space="preserve">and </w:t>
      </w:r>
      <w:r w:rsidR="00A07BE9" w:rsidRPr="00A66459">
        <w:rPr>
          <w:rFonts w:ascii="Trebuchet MS" w:hAnsi="Trebuchet MS"/>
          <w:sz w:val="20"/>
        </w:rPr>
        <w:t xml:space="preserve">applicable </w:t>
      </w:r>
      <w:r w:rsidR="00BB6131" w:rsidRPr="00A66459">
        <w:rPr>
          <w:rFonts w:ascii="Trebuchet MS" w:hAnsi="Trebuchet MS"/>
          <w:sz w:val="20"/>
        </w:rPr>
        <w:t>Task Order</w:t>
      </w:r>
      <w:r w:rsidRPr="00A66459">
        <w:rPr>
          <w:rFonts w:ascii="Trebuchet MS" w:hAnsi="Trebuchet MS"/>
          <w:sz w:val="20"/>
        </w:rPr>
        <w:t xml:space="preserve"> fully and satisfactorily within the time fixed for performance; or (2) a  meritorious claim exists or will exist against the </w:t>
      </w:r>
      <w:r w:rsidR="00192632" w:rsidRPr="00A66459">
        <w:rPr>
          <w:rFonts w:ascii="Trebuchet MS" w:hAnsi="Trebuchet MS"/>
          <w:sz w:val="20"/>
        </w:rPr>
        <w:t>Consultant</w:t>
      </w:r>
      <w:r w:rsidRPr="00A66459">
        <w:rPr>
          <w:rFonts w:ascii="Trebuchet MS" w:hAnsi="Trebuchet MS"/>
          <w:sz w:val="20"/>
        </w:rPr>
        <w:t xml:space="preserve"> or the </w:t>
      </w:r>
      <w:r w:rsidR="00A07BE9" w:rsidRPr="00A66459">
        <w:rPr>
          <w:rFonts w:ascii="Trebuchet MS" w:hAnsi="Trebuchet MS"/>
          <w:sz w:val="20"/>
        </w:rPr>
        <w:t>Practitioner Partner</w:t>
      </w:r>
      <w:r w:rsidRPr="00A66459">
        <w:rPr>
          <w:rFonts w:ascii="Trebuchet MS" w:hAnsi="Trebuchet MS"/>
          <w:sz w:val="20"/>
        </w:rPr>
        <w:t xml:space="preserve"> arising out of the negligence of the </w:t>
      </w:r>
      <w:r w:rsidR="00192632" w:rsidRPr="00A66459">
        <w:rPr>
          <w:rFonts w:ascii="Trebuchet MS" w:hAnsi="Trebuchet MS"/>
          <w:sz w:val="20"/>
        </w:rPr>
        <w:t>Consultant</w:t>
      </w:r>
      <w:r w:rsidRPr="00A66459">
        <w:rPr>
          <w:rFonts w:ascii="Trebuchet MS" w:hAnsi="Trebuchet MS"/>
          <w:sz w:val="20"/>
        </w:rPr>
        <w:t xml:space="preserve"> or the </w:t>
      </w:r>
      <w:r w:rsidR="00192632" w:rsidRPr="00A66459">
        <w:rPr>
          <w:rFonts w:ascii="Trebuchet MS" w:hAnsi="Trebuchet MS"/>
          <w:sz w:val="20"/>
        </w:rPr>
        <w:t>Consultant</w:t>
      </w:r>
      <w:r w:rsidRPr="00A66459">
        <w:rPr>
          <w:rFonts w:ascii="Trebuchet MS" w:hAnsi="Trebuchet MS"/>
          <w:sz w:val="20"/>
        </w:rPr>
        <w:t>’s breach of any provision of th</w:t>
      </w:r>
      <w:r w:rsidR="00A07BE9" w:rsidRPr="00A66459">
        <w:rPr>
          <w:rFonts w:ascii="Trebuchet MS" w:hAnsi="Trebuchet MS"/>
          <w:sz w:val="20"/>
        </w:rPr>
        <w:t>e Consortium Contract and/or any applicable Task Order</w:t>
      </w:r>
      <w:r w:rsidRPr="00A66459">
        <w:rPr>
          <w:rFonts w:ascii="Trebuchet MS" w:hAnsi="Trebuchet MS"/>
          <w:sz w:val="20"/>
        </w:rPr>
        <w:t xml:space="preserve">; then the </w:t>
      </w:r>
      <w:r w:rsidR="00A07BE9" w:rsidRPr="00A66459">
        <w:rPr>
          <w:rFonts w:ascii="Trebuchet MS" w:hAnsi="Trebuchet MS"/>
          <w:sz w:val="20"/>
        </w:rPr>
        <w:t xml:space="preserve">Practitioner Partner </w:t>
      </w:r>
      <w:r w:rsidRPr="00A66459">
        <w:rPr>
          <w:rFonts w:ascii="Trebuchet MS" w:hAnsi="Trebuchet MS"/>
          <w:sz w:val="20"/>
        </w:rPr>
        <w:t>or the Comptroller</w:t>
      </w:r>
      <w:r w:rsidR="00A07BE9" w:rsidRPr="00A66459">
        <w:rPr>
          <w:rFonts w:ascii="Trebuchet MS" w:hAnsi="Trebuchet MS"/>
          <w:sz w:val="20"/>
        </w:rPr>
        <w:t>, each with notice to each other and with DDC, as administrator of the Consortium Contract,</w:t>
      </w:r>
      <w:r w:rsidRPr="00A66459">
        <w:rPr>
          <w:rFonts w:ascii="Trebuchet MS" w:hAnsi="Trebuchet MS"/>
          <w:sz w:val="20"/>
        </w:rPr>
        <w:t xml:space="preserve"> may withhold payment of any amount otherwise due and payable to the </w:t>
      </w:r>
      <w:r w:rsidR="00192632" w:rsidRPr="00A66459">
        <w:rPr>
          <w:rFonts w:ascii="Trebuchet MS" w:hAnsi="Trebuchet MS"/>
          <w:sz w:val="20"/>
        </w:rPr>
        <w:t>Consultant</w:t>
      </w:r>
      <w:r w:rsidRPr="00A66459">
        <w:rPr>
          <w:rFonts w:ascii="Trebuchet MS" w:hAnsi="Trebuchet MS"/>
          <w:sz w:val="20"/>
        </w:rPr>
        <w:t xml:space="preserve"> under</w:t>
      </w:r>
      <w:r w:rsidR="00A07BE9" w:rsidRPr="00A66459">
        <w:rPr>
          <w:rFonts w:ascii="Trebuchet MS" w:hAnsi="Trebuchet MS"/>
          <w:sz w:val="20"/>
        </w:rPr>
        <w:t xml:space="preserve"> the Consortium Contract and such Task Order</w:t>
      </w:r>
      <w:r w:rsidRPr="00A66459">
        <w:rPr>
          <w:rFonts w:ascii="Trebuchet MS" w:hAnsi="Trebuchet MS"/>
          <w:sz w:val="20"/>
        </w:rPr>
        <w:t xml:space="preserve">.  Any amount so withheld may be retained by the </w:t>
      </w:r>
      <w:r w:rsidR="00A07BE9" w:rsidRPr="00A66459">
        <w:rPr>
          <w:rFonts w:ascii="Trebuchet MS" w:hAnsi="Trebuchet MS"/>
          <w:sz w:val="20"/>
        </w:rPr>
        <w:t>Practitioner Partner</w:t>
      </w:r>
      <w:r w:rsidRPr="00A66459">
        <w:rPr>
          <w:rFonts w:ascii="Trebuchet MS" w:hAnsi="Trebuchet MS"/>
          <w:sz w:val="20"/>
        </w:rPr>
        <w:t xml:space="preserve"> for such period as </w:t>
      </w:r>
      <w:r w:rsidRPr="00A66459">
        <w:rPr>
          <w:rFonts w:ascii="Trebuchet MS" w:hAnsi="Trebuchet MS"/>
          <w:sz w:val="20"/>
        </w:rPr>
        <w:lastRenderedPageBreak/>
        <w:t xml:space="preserve">it may deem advisable to protect the </w:t>
      </w:r>
      <w:r w:rsidR="00A07BE9" w:rsidRPr="00A66459">
        <w:rPr>
          <w:rFonts w:ascii="Trebuchet MS" w:hAnsi="Trebuchet MS"/>
          <w:sz w:val="20"/>
        </w:rPr>
        <w:t>Practitioner Partner</w:t>
      </w:r>
      <w:r w:rsidRPr="00A66459">
        <w:rPr>
          <w:rFonts w:ascii="Trebuchet MS" w:hAnsi="Trebuchet MS"/>
          <w:sz w:val="20"/>
        </w:rPr>
        <w:t xml:space="preserve"> against any loss and may, after written notice to the </w:t>
      </w:r>
      <w:r w:rsidR="00192632" w:rsidRPr="00A66459">
        <w:rPr>
          <w:rFonts w:ascii="Trebuchet MS" w:hAnsi="Trebuchet MS"/>
          <w:sz w:val="20"/>
        </w:rPr>
        <w:t>Consultant</w:t>
      </w:r>
      <w:r w:rsidRPr="00A66459">
        <w:rPr>
          <w:rFonts w:ascii="Trebuchet MS" w:hAnsi="Trebuchet MS"/>
          <w:sz w:val="20"/>
        </w:rPr>
        <w:t>, be applied in satisfaction of any claim herein described.  This provision is intended solely for the benefit of the</w:t>
      </w:r>
      <w:r w:rsidR="00A07BE9" w:rsidRPr="00A66459">
        <w:rPr>
          <w:rFonts w:ascii="Trebuchet MS" w:hAnsi="Trebuchet MS"/>
          <w:sz w:val="20"/>
        </w:rPr>
        <w:t xml:space="preserve"> Practitioner Partner</w:t>
      </w:r>
      <w:r w:rsidRPr="00A66459">
        <w:rPr>
          <w:rFonts w:ascii="Trebuchet MS" w:hAnsi="Trebuchet MS"/>
          <w:sz w:val="20"/>
        </w:rPr>
        <w:t xml:space="preserve">, and no person shall have any right against the </w:t>
      </w:r>
      <w:r w:rsidR="00A07BE9" w:rsidRPr="00A66459">
        <w:rPr>
          <w:rFonts w:ascii="Trebuchet MS" w:hAnsi="Trebuchet MS"/>
          <w:sz w:val="20"/>
        </w:rPr>
        <w:t>Practitioner Partner</w:t>
      </w:r>
      <w:r w:rsidRPr="00A66459">
        <w:rPr>
          <w:rFonts w:ascii="Trebuchet MS" w:hAnsi="Trebuchet MS"/>
          <w:sz w:val="20"/>
        </w:rPr>
        <w:t xml:space="preserve"> or claim against the City</w:t>
      </w:r>
      <w:r w:rsidR="00A07BE9" w:rsidRPr="00A66459">
        <w:rPr>
          <w:rFonts w:ascii="Trebuchet MS" w:hAnsi="Trebuchet MS"/>
          <w:sz w:val="20"/>
        </w:rPr>
        <w:t xml:space="preserve"> or Public Entity</w:t>
      </w:r>
      <w:r w:rsidRPr="00A66459">
        <w:rPr>
          <w:rFonts w:ascii="Trebuchet MS" w:hAnsi="Trebuchet MS"/>
          <w:sz w:val="20"/>
        </w:rPr>
        <w:t xml:space="preserve"> by reason of the </w:t>
      </w:r>
      <w:r w:rsidR="00A07BE9" w:rsidRPr="00A66459">
        <w:rPr>
          <w:rFonts w:ascii="Trebuchet MS" w:hAnsi="Trebuchet MS"/>
          <w:sz w:val="20"/>
        </w:rPr>
        <w:t>Practitioner Partner’s</w:t>
      </w:r>
      <w:r w:rsidRPr="00A66459">
        <w:rPr>
          <w:rFonts w:ascii="Trebuchet MS" w:hAnsi="Trebuchet MS"/>
          <w:sz w:val="20"/>
        </w:rPr>
        <w:t xml:space="preserve"> failure or refusal to withhold monies.  No interest shall be payable by the </w:t>
      </w:r>
      <w:r w:rsidR="00A07BE9" w:rsidRPr="00A66459">
        <w:rPr>
          <w:rFonts w:ascii="Trebuchet MS" w:hAnsi="Trebuchet MS"/>
          <w:sz w:val="20"/>
        </w:rPr>
        <w:t>Practitioner Partner</w:t>
      </w:r>
      <w:r w:rsidRPr="00A66459">
        <w:rPr>
          <w:rFonts w:ascii="Trebuchet MS" w:hAnsi="Trebuchet MS"/>
          <w:sz w:val="20"/>
        </w:rPr>
        <w:t xml:space="preserve"> on any amounts withheld under this provision.  This provision is not intended to limit or in any way prejudice any other right of the </w:t>
      </w:r>
      <w:r w:rsidR="00A07BE9" w:rsidRPr="00A66459">
        <w:rPr>
          <w:rFonts w:ascii="Trebuchet MS" w:hAnsi="Trebuchet MS"/>
          <w:sz w:val="20"/>
        </w:rPr>
        <w:t>Practitioner Partner</w:t>
      </w:r>
      <w:r w:rsidRPr="00A66459">
        <w:rPr>
          <w:rFonts w:ascii="Trebuchet MS" w:hAnsi="Trebuchet MS"/>
          <w:sz w:val="20"/>
        </w:rPr>
        <w:t>.</w:t>
      </w:r>
    </w:p>
    <w:p w:rsidR="00A34038" w:rsidRDefault="00A34038">
      <w:pPr>
        <w:spacing w:after="200" w:line="276" w:lineRule="auto"/>
        <w:rPr>
          <w:rFonts w:ascii="Trebuchet MS" w:hAnsi="Trebuchet MS"/>
          <w:sz w:val="20"/>
        </w:rPr>
      </w:pPr>
      <w:r>
        <w:rPr>
          <w:rFonts w:ascii="Trebuchet MS" w:hAnsi="Trebuchet MS"/>
          <w:sz w:val="20"/>
        </w:rPr>
        <w:br w:type="page"/>
      </w:r>
    </w:p>
    <w:p w:rsidR="00E7488E" w:rsidRPr="00F35113" w:rsidRDefault="0033701F" w:rsidP="00A34038">
      <w:pPr>
        <w:pStyle w:val="LevelAFullSpacing-Spacebeforeandafter"/>
        <w:widowControl w:val="0"/>
        <w:suppressAutoHyphens w:val="0"/>
        <w:jc w:val="right"/>
        <w:rPr>
          <w:rFonts w:ascii="Trebuchet MS" w:hAnsi="Trebuchet MS"/>
          <w:sz w:val="20"/>
        </w:rPr>
      </w:pPr>
      <w:r>
        <w:rPr>
          <w:rFonts w:ascii="Trebuchet MS" w:hAnsi="Trebuchet MS"/>
          <w:sz w:val="20"/>
        </w:rPr>
        <w:lastRenderedPageBreak/>
        <w:t>Schedule 1</w:t>
      </w:r>
    </w:p>
    <w:p w:rsidR="00A34038" w:rsidRDefault="00A34038" w:rsidP="00E7488E">
      <w:pPr>
        <w:pStyle w:val="HeaderCenter12"/>
        <w:keepNext w:val="0"/>
        <w:widowControl w:val="0"/>
        <w:suppressAutoHyphens w:val="0"/>
        <w:rPr>
          <w:rFonts w:ascii="Trebuchet MS" w:hAnsi="Trebuchet MS"/>
          <w:sz w:val="20"/>
        </w:rPr>
      </w:pPr>
    </w:p>
    <w:p w:rsidR="00E7488E" w:rsidRPr="00F35113" w:rsidRDefault="00E7488E" w:rsidP="00E7488E">
      <w:pPr>
        <w:pStyle w:val="HeaderCenter12"/>
        <w:keepNext w:val="0"/>
        <w:widowControl w:val="0"/>
        <w:suppressAutoHyphens w:val="0"/>
        <w:rPr>
          <w:rFonts w:ascii="Trebuchet MS" w:hAnsi="Trebuchet MS"/>
          <w:sz w:val="20"/>
        </w:rPr>
      </w:pPr>
      <w:r w:rsidRPr="00F35113">
        <w:rPr>
          <w:rFonts w:ascii="Trebuchet MS" w:hAnsi="Trebuchet MS"/>
          <w:sz w:val="20"/>
        </w:rPr>
        <w:t>CERTIFICATION BY BROKER</w:t>
      </w:r>
    </w:p>
    <w:p w:rsidR="00E7488E" w:rsidRPr="00F35113" w:rsidRDefault="00A07BE9" w:rsidP="00E7488E">
      <w:pPr>
        <w:pStyle w:val="LevelAFullSpacing-Spacebeforeandafter"/>
        <w:widowControl w:val="0"/>
        <w:suppressAutoHyphens w:val="0"/>
        <w:rPr>
          <w:rFonts w:ascii="Trebuchet MS" w:hAnsi="Trebuchet MS"/>
          <w:sz w:val="20"/>
        </w:rPr>
      </w:pPr>
      <w:r>
        <w:rPr>
          <w:rFonts w:ascii="Trebuchet MS" w:hAnsi="Trebuchet MS"/>
          <w:sz w:val="20"/>
        </w:rPr>
        <w:t>[</w:t>
      </w:r>
      <w:r w:rsidR="00E7488E" w:rsidRPr="00F35113">
        <w:rPr>
          <w:rFonts w:ascii="Trebuchet MS" w:hAnsi="Trebuchet MS"/>
          <w:sz w:val="20"/>
        </w:rPr>
        <w:t xml:space="preserve">Pursuant to Article </w:t>
      </w:r>
      <w:r>
        <w:rPr>
          <w:rFonts w:ascii="Trebuchet MS" w:hAnsi="Trebuchet MS"/>
          <w:sz w:val="20"/>
        </w:rPr>
        <w:t>7</w:t>
      </w:r>
      <w:r w:rsidR="00E7488E" w:rsidRPr="00F35113">
        <w:rPr>
          <w:rFonts w:ascii="Trebuchet MS" w:hAnsi="Trebuchet MS"/>
          <w:sz w:val="20"/>
        </w:rPr>
        <w:t xml:space="preserve"> of Appendix A, every Certificate of Insurance must be accompanied by either the following certification by the broker setting forth the following text and required information and signatures or complete copies of all policies referenced in the Certificate of Insurance.  In the absence of completed policies, binders are acceptable.] </w:t>
      </w:r>
    </w:p>
    <w:p w:rsidR="00C3338E" w:rsidRDefault="00C3338E" w:rsidP="00E7488E">
      <w:pPr>
        <w:pStyle w:val="HeaderCenter12"/>
        <w:keepNext w:val="0"/>
        <w:widowControl w:val="0"/>
        <w:suppressAutoHyphens w:val="0"/>
        <w:rPr>
          <w:rFonts w:ascii="Trebuchet MS" w:hAnsi="Trebuchet MS"/>
          <w:sz w:val="20"/>
        </w:rPr>
      </w:pPr>
    </w:p>
    <w:p w:rsidR="00E7488E" w:rsidRPr="00F35113" w:rsidRDefault="00E7488E" w:rsidP="00E7488E">
      <w:pPr>
        <w:pStyle w:val="HeaderCenter12"/>
        <w:keepNext w:val="0"/>
        <w:widowControl w:val="0"/>
        <w:suppressAutoHyphens w:val="0"/>
        <w:rPr>
          <w:rFonts w:ascii="Trebuchet MS" w:hAnsi="Trebuchet MS"/>
          <w:sz w:val="20"/>
        </w:rPr>
      </w:pPr>
      <w:r w:rsidRPr="00F35113">
        <w:rPr>
          <w:rFonts w:ascii="Trebuchet MS" w:hAnsi="Trebuchet MS"/>
          <w:sz w:val="20"/>
        </w:rPr>
        <w:t>CERTIFICATION BY BROKER</w:t>
      </w:r>
    </w:p>
    <w:p w:rsidR="00E7488E" w:rsidRDefault="00E7488E" w:rsidP="00E7488E">
      <w:pPr>
        <w:pStyle w:val="LevelAFullSpacing-Spacebeforeandafter"/>
        <w:widowControl w:val="0"/>
        <w:suppressAutoHyphens w:val="0"/>
        <w:rPr>
          <w:rFonts w:ascii="Trebuchet MS" w:hAnsi="Trebuchet MS"/>
          <w:sz w:val="20"/>
        </w:rPr>
      </w:pPr>
      <w:r w:rsidRPr="00F35113">
        <w:rPr>
          <w:rFonts w:ascii="Trebuchet MS" w:hAnsi="Trebuchet MS"/>
          <w:sz w:val="20"/>
        </w:rPr>
        <w:t xml:space="preserve">The undersigned insurance broker represents to the </w:t>
      </w:r>
      <w:r w:rsidR="00A07BE9">
        <w:rPr>
          <w:rFonts w:ascii="Trebuchet MS" w:hAnsi="Trebuchet MS"/>
          <w:sz w:val="20"/>
        </w:rPr>
        <w:t>[insert name of Practitioner Partner]</w:t>
      </w:r>
      <w:r w:rsidRPr="00F35113">
        <w:rPr>
          <w:rFonts w:ascii="Trebuchet MS" w:hAnsi="Trebuchet MS"/>
          <w:sz w:val="20"/>
        </w:rPr>
        <w:t xml:space="preserve"> that the attached Certificate of Insurance is accurate in all material respects, and that the described insurance is effective as of the date of this Certification.</w:t>
      </w:r>
    </w:p>
    <w:p w:rsidR="00C3338E" w:rsidRPr="00F35113" w:rsidRDefault="00C3338E" w:rsidP="00E7488E">
      <w:pPr>
        <w:pStyle w:val="LevelAFullSpacing-Spacebeforeand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[Name of broker (typewritten)]</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[Address of broker (typewritten)]</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[Signature of authorized officer of broker]</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[Name of authorized officer (typewritten)]</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[Title of authorized officer (typewritten)]</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[Contact Phone Number for Broker (typewritten)]</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______________________________________________</w:t>
      </w:r>
    </w:p>
    <w:p w:rsidR="00E7488E" w:rsidRPr="00F35113" w:rsidRDefault="00E7488E" w:rsidP="00E7488E">
      <w:pPr>
        <w:pStyle w:val="LevelANoSpacingbeforeorafter"/>
        <w:widowControl w:val="0"/>
        <w:suppressAutoHyphens w:val="0"/>
        <w:rPr>
          <w:rFonts w:ascii="Trebuchet MS" w:hAnsi="Trebuchet MS"/>
          <w:sz w:val="20"/>
        </w:rPr>
      </w:pPr>
      <w:r w:rsidRPr="00F35113">
        <w:rPr>
          <w:rFonts w:ascii="Trebuchet MS" w:hAnsi="Trebuchet MS"/>
          <w:sz w:val="20"/>
        </w:rPr>
        <w:t>[Email Address of Broker (typewritten)]</w:t>
      </w:r>
    </w:p>
    <w:p w:rsidR="00E7488E" w:rsidRPr="00F35113" w:rsidRDefault="00E7488E" w:rsidP="00E7488E">
      <w:pPr>
        <w:pStyle w:val="LevelANoSpacingbeforeorafter"/>
        <w:widowControl w:val="0"/>
        <w:suppressAutoHyphens w:val="0"/>
        <w:rPr>
          <w:rFonts w:ascii="Trebuchet MS" w:hAnsi="Trebuchet MS"/>
          <w:sz w:val="20"/>
        </w:rPr>
      </w:pPr>
    </w:p>
    <w:p w:rsidR="00E7488E" w:rsidRPr="00F35113" w:rsidRDefault="00E7488E" w:rsidP="00E7488E">
      <w:pPr>
        <w:widowControl w:val="0"/>
        <w:rPr>
          <w:rFonts w:ascii="Trebuchet MS" w:hAnsi="Trebuchet MS"/>
          <w:sz w:val="20"/>
        </w:rPr>
      </w:pPr>
    </w:p>
    <w:p w:rsidR="00E7488E" w:rsidRPr="00F35113" w:rsidRDefault="00E7488E" w:rsidP="00E7488E">
      <w:pPr>
        <w:widowControl w:val="0"/>
        <w:rPr>
          <w:rFonts w:ascii="Trebuchet MS" w:hAnsi="Trebuchet MS"/>
          <w:sz w:val="20"/>
        </w:rPr>
      </w:pPr>
      <w:r w:rsidRPr="00F35113">
        <w:rPr>
          <w:rFonts w:ascii="Trebuchet MS" w:hAnsi="Trebuchet MS"/>
          <w:sz w:val="20"/>
        </w:rPr>
        <w:t>Sworn to before me this</w:t>
      </w:r>
    </w:p>
    <w:p w:rsidR="00E7488E" w:rsidRPr="00F35113" w:rsidRDefault="00E7488E" w:rsidP="00E7488E">
      <w:pPr>
        <w:widowControl w:val="0"/>
        <w:rPr>
          <w:rFonts w:ascii="Trebuchet MS" w:hAnsi="Trebuchet MS"/>
          <w:sz w:val="20"/>
        </w:rPr>
      </w:pPr>
    </w:p>
    <w:p w:rsidR="00E7488E" w:rsidRPr="00F35113" w:rsidRDefault="00E7488E" w:rsidP="00E7488E">
      <w:pPr>
        <w:widowControl w:val="0"/>
        <w:rPr>
          <w:rFonts w:ascii="Trebuchet MS" w:hAnsi="Trebuchet MS"/>
          <w:sz w:val="20"/>
        </w:rPr>
      </w:pPr>
      <w:r w:rsidRPr="00F35113">
        <w:rPr>
          <w:rFonts w:ascii="Trebuchet MS" w:hAnsi="Trebuchet MS"/>
          <w:sz w:val="20"/>
        </w:rPr>
        <w:t>_____ day of ___________, 201_</w:t>
      </w:r>
    </w:p>
    <w:p w:rsidR="00E7488E" w:rsidRPr="00F35113" w:rsidRDefault="00E7488E" w:rsidP="00E7488E">
      <w:pPr>
        <w:widowControl w:val="0"/>
        <w:rPr>
          <w:rFonts w:ascii="Trebuchet MS" w:hAnsi="Trebuchet MS"/>
          <w:sz w:val="20"/>
        </w:rPr>
      </w:pPr>
    </w:p>
    <w:p w:rsidR="00E7488E" w:rsidRPr="00F35113" w:rsidRDefault="00E7488E" w:rsidP="00E7488E">
      <w:pPr>
        <w:widowControl w:val="0"/>
        <w:rPr>
          <w:rFonts w:ascii="Trebuchet MS" w:hAnsi="Trebuchet MS"/>
          <w:sz w:val="20"/>
        </w:rPr>
      </w:pPr>
      <w:r w:rsidRPr="00F35113">
        <w:rPr>
          <w:rFonts w:ascii="Trebuchet MS" w:hAnsi="Trebuchet MS"/>
          <w:sz w:val="20"/>
        </w:rPr>
        <w:t>_________________________________</w:t>
      </w:r>
    </w:p>
    <w:p w:rsidR="00E7488E" w:rsidRPr="00F35113" w:rsidRDefault="00E7488E" w:rsidP="00E7488E">
      <w:pPr>
        <w:pStyle w:val="Left0Hanging05"/>
        <w:widowControl w:val="0"/>
        <w:rPr>
          <w:rFonts w:ascii="Trebuchet MS" w:hAnsi="Trebuchet MS"/>
          <w:sz w:val="20"/>
        </w:rPr>
      </w:pPr>
      <w:r w:rsidRPr="00F35113">
        <w:rPr>
          <w:rFonts w:ascii="Trebuchet MS" w:hAnsi="Trebuchet MS"/>
          <w:sz w:val="20"/>
        </w:rPr>
        <w:t>NOTARY PUBLIC</w:t>
      </w:r>
    </w:p>
    <w:p w:rsidR="00E7488E" w:rsidRPr="00F35113" w:rsidRDefault="00E7488E" w:rsidP="00E7488E">
      <w:pPr>
        <w:widowControl w:val="0"/>
        <w:rPr>
          <w:rFonts w:ascii="Trebuchet MS" w:hAnsi="Trebuchet MS"/>
          <w:sz w:val="20"/>
        </w:rPr>
      </w:pPr>
    </w:p>
    <w:p w:rsidR="00E7488E" w:rsidRPr="00F35113" w:rsidRDefault="00E7488E" w:rsidP="00E7488E">
      <w:pPr>
        <w:widowControl w:val="0"/>
        <w:rPr>
          <w:rFonts w:ascii="Trebuchet MS" w:hAnsi="Trebuchet MS"/>
          <w:sz w:val="20"/>
        </w:rPr>
      </w:pPr>
    </w:p>
    <w:p w:rsidR="00E7488E" w:rsidRPr="00F35113" w:rsidRDefault="00E7488E" w:rsidP="00E7488E">
      <w:pPr>
        <w:rPr>
          <w:rFonts w:ascii="Trebuchet MS" w:hAnsi="Trebuchet MS"/>
          <w:sz w:val="20"/>
        </w:rPr>
      </w:pPr>
    </w:p>
    <w:p w:rsidR="00E7488E" w:rsidRPr="00F35113" w:rsidRDefault="00E7488E" w:rsidP="00E7488E">
      <w:pPr>
        <w:pStyle w:val="FlushLeft"/>
        <w:spacing w:before="120" w:after="120"/>
        <w:jc w:val="left"/>
        <w:rPr>
          <w:rFonts w:ascii="Trebuchet MS" w:hAnsi="Trebuchet MS"/>
          <w:sz w:val="20"/>
        </w:rPr>
      </w:pPr>
    </w:p>
    <w:p w:rsidR="00920299" w:rsidRPr="00F35113" w:rsidRDefault="00920299">
      <w:pPr>
        <w:rPr>
          <w:rFonts w:ascii="Trebuchet MS" w:hAnsi="Trebuchet MS"/>
        </w:rPr>
      </w:pPr>
    </w:p>
    <w:sectPr w:rsidR="00920299" w:rsidRPr="00F35113" w:rsidSect="00BA25E7">
      <w:headerReference w:type="default" r:id="rId14"/>
      <w:footerReference w:type="even" r:id="rId15"/>
      <w:footerReference w:type="default" r:id="rId16"/>
      <w:headerReference w:type="first" r:id="rId17"/>
      <w:footerReference w:type="first" r:id="rId18"/>
      <w:pgSz w:w="12240" w:h="15840" w:code="1"/>
      <w:pgMar w:top="1152" w:right="1152" w:bottom="1152" w:left="115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2A" w:rsidRDefault="001D552A">
      <w:r>
        <w:separator/>
      </w:r>
    </w:p>
  </w:endnote>
  <w:endnote w:type="continuationSeparator" w:id="0">
    <w:p w:rsidR="001D552A" w:rsidRDefault="001D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BA2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52A" w:rsidRDefault="001D5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BA25E7">
    <w:pPr>
      <w:pStyle w:val="Footer"/>
      <w:framePr w:wrap="around" w:vAnchor="text" w:hAnchor="margin" w:xAlign="center" w:y="1"/>
      <w:rPr>
        <w:rStyle w:val="PageNumber"/>
      </w:rPr>
    </w:pPr>
  </w:p>
  <w:p w:rsidR="001D552A" w:rsidRDefault="001D552A" w:rsidP="00BA25E7">
    <w:pPr>
      <w:pStyle w:val="Footer"/>
    </w:pPr>
  </w:p>
  <w:p w:rsidR="001D552A" w:rsidRPr="00F35113" w:rsidRDefault="001D552A" w:rsidP="00BA25E7">
    <w:pPr>
      <w:pStyle w:val="Footer"/>
      <w:jc w:val="center"/>
      <w:rPr>
        <w:rFonts w:ascii="Trebuchet MS" w:hAnsi="Trebuchet MS"/>
        <w:sz w:val="20"/>
      </w:rPr>
    </w:pPr>
    <w:r w:rsidRPr="00F35113">
      <w:rPr>
        <w:rFonts w:ascii="Trebuchet MS" w:hAnsi="Trebuchet MS"/>
        <w:b/>
        <w:sz w:val="20"/>
      </w:rPr>
      <w:fldChar w:fldCharType="begin"/>
    </w:r>
    <w:r w:rsidRPr="00F35113">
      <w:rPr>
        <w:rFonts w:ascii="Trebuchet MS" w:hAnsi="Trebuchet MS"/>
        <w:b/>
        <w:sz w:val="20"/>
      </w:rPr>
      <w:instrText xml:space="preserve"> PAGE </w:instrText>
    </w:r>
    <w:r w:rsidRPr="00F35113">
      <w:rPr>
        <w:rFonts w:ascii="Trebuchet MS" w:hAnsi="Trebuchet MS"/>
        <w:b/>
        <w:sz w:val="20"/>
      </w:rPr>
      <w:fldChar w:fldCharType="separate"/>
    </w:r>
    <w:r w:rsidR="00263059">
      <w:rPr>
        <w:rFonts w:ascii="Trebuchet MS" w:hAnsi="Trebuchet MS"/>
        <w:b/>
        <w:noProof/>
        <w:sz w:val="20"/>
      </w:rPr>
      <w:t>iv</w:t>
    </w:r>
    <w:r w:rsidRPr="00F35113">
      <w:rPr>
        <w:rFonts w:ascii="Trebuchet MS" w:hAnsi="Trebuchet MS"/>
        <w:sz w:val="20"/>
      </w:rPr>
      <w:fldChar w:fldCharType="end"/>
    </w:r>
    <w:r w:rsidRPr="00F35113">
      <w:rPr>
        <w:rFonts w:ascii="Trebuchet MS" w:hAnsi="Trebuchet MS"/>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pPr>
      <w:pStyle w:val="Footer"/>
    </w:pPr>
  </w:p>
  <w:p w:rsidR="001D552A" w:rsidRDefault="001D552A" w:rsidP="00BA25E7">
    <w:pPr>
      <w:pStyle w:val="Footer"/>
    </w:pPr>
  </w:p>
  <w:p w:rsidR="001D552A" w:rsidRDefault="001D552A" w:rsidP="00BA25E7">
    <w:pPr>
      <w:pStyle w:val="Footer"/>
      <w:jc w:val="center"/>
    </w:pPr>
    <w:proofErr w:type="spellStart"/>
    <w:proofErr w:type="gramStart"/>
    <w:r>
      <w:t>i</w:t>
    </w:r>
    <w:proofErr w:type="spellEnd"/>
    <w:proofErr w:type="gram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52A" w:rsidRDefault="001D552A">
    <w:pPr>
      <w:pStyle w:val="Footer"/>
    </w:pPr>
  </w:p>
  <w:p w:rsidR="001D552A" w:rsidRDefault="001D552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BA25E7">
    <w:pPr>
      <w:pStyle w:val="Footer"/>
      <w:jc w:val="center"/>
    </w:pPr>
  </w:p>
  <w:p w:rsidR="001D552A" w:rsidRPr="001D07CB" w:rsidRDefault="001D552A" w:rsidP="00BA25E7">
    <w:pPr>
      <w:pStyle w:val="Footer"/>
      <w:jc w:val="center"/>
      <w:rPr>
        <w:rFonts w:ascii="Trebuchet MS" w:hAnsi="Trebuchet MS"/>
        <w:sz w:val="20"/>
      </w:rPr>
    </w:pPr>
    <w:r w:rsidRPr="001D07CB">
      <w:rPr>
        <w:rFonts w:ascii="Trebuchet MS" w:hAnsi="Trebuchet MS"/>
        <w:sz w:val="20"/>
      </w:rPr>
      <w:t xml:space="preserve">Page </w:t>
    </w:r>
    <w:r w:rsidRPr="001D07CB">
      <w:rPr>
        <w:rFonts w:ascii="Trebuchet MS" w:hAnsi="Trebuchet MS"/>
        <w:sz w:val="20"/>
      </w:rPr>
      <w:fldChar w:fldCharType="begin"/>
    </w:r>
    <w:r w:rsidRPr="001D07CB">
      <w:rPr>
        <w:rFonts w:ascii="Trebuchet MS" w:hAnsi="Trebuchet MS"/>
        <w:sz w:val="20"/>
      </w:rPr>
      <w:instrText xml:space="preserve"> PAGE </w:instrText>
    </w:r>
    <w:r w:rsidRPr="001D07CB">
      <w:rPr>
        <w:rFonts w:ascii="Trebuchet MS" w:hAnsi="Trebuchet MS"/>
        <w:sz w:val="20"/>
      </w:rPr>
      <w:fldChar w:fldCharType="separate"/>
    </w:r>
    <w:r w:rsidR="00263059">
      <w:rPr>
        <w:rFonts w:ascii="Trebuchet MS" w:hAnsi="Trebuchet MS"/>
        <w:noProof/>
        <w:sz w:val="20"/>
      </w:rPr>
      <w:t>20</w:t>
    </w:r>
    <w:r w:rsidRPr="001D07CB">
      <w:rPr>
        <w:rFonts w:ascii="Trebuchet MS" w:hAnsi="Trebuchet MS"/>
        <w:sz w:val="20"/>
      </w:rPr>
      <w:fldChar w:fldCharType="end"/>
    </w:r>
    <w:r w:rsidRPr="001D07CB">
      <w:rPr>
        <w:rFonts w:ascii="Trebuchet MS" w:hAnsi="Trebuchet MS"/>
        <w:sz w:val="20"/>
      </w:rPr>
      <w:t xml:space="preserve"> of </w:t>
    </w:r>
    <w:r>
      <w:rPr>
        <w:rFonts w:ascii="Trebuchet MS" w:hAnsi="Trebuchet MS"/>
        <w:sz w:val="20"/>
      </w:rPr>
      <w:t>32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BA25E7">
    <w:pPr>
      <w:pStyle w:val="Footer"/>
      <w:jc w:val="center"/>
      <w:rPr>
        <w:sz w:val="20"/>
      </w:rPr>
    </w:pPr>
  </w:p>
  <w:p w:rsidR="001D552A" w:rsidRPr="009E7A52" w:rsidRDefault="001D552A" w:rsidP="00BA25E7">
    <w:pPr>
      <w:pStyle w:val="Footer"/>
      <w:jc w:val="center"/>
      <w:rPr>
        <w:rFonts w:ascii="Trebuchet MS" w:hAnsi="Trebuchet MS"/>
        <w:sz w:val="20"/>
      </w:rPr>
    </w:pPr>
    <w:r w:rsidRPr="009E7A52">
      <w:rPr>
        <w:rFonts w:ascii="Trebuchet MS" w:hAnsi="Trebuchet MS"/>
        <w:sz w:val="20"/>
      </w:rPr>
      <w:t>_____________________________________________________________________________________</w:t>
    </w:r>
  </w:p>
  <w:p w:rsidR="001D552A" w:rsidRPr="009E7A52" w:rsidRDefault="001D552A" w:rsidP="00BA25E7">
    <w:pPr>
      <w:pStyle w:val="Footer"/>
      <w:jc w:val="center"/>
      <w:rPr>
        <w:rFonts w:ascii="Trebuchet MS" w:hAnsi="Trebuchet MS"/>
        <w:sz w:val="20"/>
      </w:rPr>
    </w:pPr>
    <w:r w:rsidRPr="009E7A52">
      <w:rPr>
        <w:rFonts w:ascii="Trebuchet MS" w:hAnsi="Trebuchet MS"/>
        <w:sz w:val="20"/>
      </w:rPr>
      <w:t xml:space="preserve">Page </w:t>
    </w:r>
    <w:r w:rsidRPr="009E7A52">
      <w:rPr>
        <w:rFonts w:ascii="Trebuchet MS" w:hAnsi="Trebuchet MS"/>
        <w:sz w:val="20"/>
      </w:rPr>
      <w:fldChar w:fldCharType="begin"/>
    </w:r>
    <w:r w:rsidRPr="009E7A52">
      <w:rPr>
        <w:rFonts w:ascii="Trebuchet MS" w:hAnsi="Trebuchet MS"/>
        <w:sz w:val="20"/>
      </w:rPr>
      <w:instrText xml:space="preserve"> PAGE </w:instrText>
    </w:r>
    <w:r w:rsidRPr="009E7A52">
      <w:rPr>
        <w:rFonts w:ascii="Trebuchet MS" w:hAnsi="Trebuchet MS"/>
        <w:sz w:val="20"/>
      </w:rPr>
      <w:fldChar w:fldCharType="separate"/>
    </w:r>
    <w:r w:rsidR="00263059">
      <w:rPr>
        <w:rFonts w:ascii="Trebuchet MS" w:hAnsi="Trebuchet MS"/>
        <w:noProof/>
        <w:sz w:val="20"/>
      </w:rPr>
      <w:t>1</w:t>
    </w:r>
    <w:r w:rsidRPr="009E7A52">
      <w:rPr>
        <w:rFonts w:ascii="Trebuchet MS" w:hAnsi="Trebuchet MS"/>
        <w:sz w:val="20"/>
      </w:rPr>
      <w:fldChar w:fldCharType="end"/>
    </w:r>
    <w:r w:rsidRPr="009E7A52">
      <w:rPr>
        <w:rFonts w:ascii="Trebuchet MS" w:hAnsi="Trebuchet MS"/>
        <w:sz w:val="20"/>
      </w:rPr>
      <w:t xml:space="preserve"> of 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2A" w:rsidRDefault="001D552A">
      <w:r>
        <w:separator/>
      </w:r>
    </w:p>
  </w:footnote>
  <w:footnote w:type="continuationSeparator" w:id="0">
    <w:p w:rsidR="001D552A" w:rsidRDefault="001D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763084">
    <w:pPr>
      <w:pStyle w:val="Header"/>
      <w:jc w:val="center"/>
      <w:rPr>
        <w:rFonts w:ascii="Trebuchet MS" w:hAnsi="Trebuchet MS"/>
        <w:b/>
        <w:i/>
      </w:rPr>
    </w:pPr>
    <w:r>
      <w:rPr>
        <w:rFonts w:ascii="Trebuchet MS" w:hAnsi="Trebuchet MS"/>
        <w:b/>
        <w:i/>
      </w:rPr>
      <w:t xml:space="preserve">Appendix A for </w:t>
    </w:r>
    <w:proofErr w:type="spellStart"/>
    <w:r>
      <w:rPr>
        <w:rFonts w:ascii="Trebuchet MS" w:hAnsi="Trebuchet MS"/>
        <w:b/>
        <w:i/>
      </w:rPr>
      <w:t>Town+Gown</w:t>
    </w:r>
    <w:proofErr w:type="spellEnd"/>
    <w:r>
      <w:rPr>
        <w:rFonts w:ascii="Trebuchet MS" w:hAnsi="Trebuchet MS"/>
        <w:b/>
        <w:i/>
      </w:rPr>
      <w:t xml:space="preserve"> Consortium Contract Only</w:t>
    </w:r>
  </w:p>
  <w:p w:rsidR="001D552A" w:rsidRDefault="001D5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763084">
    <w:pPr>
      <w:pStyle w:val="Header"/>
      <w:jc w:val="center"/>
      <w:rPr>
        <w:rFonts w:ascii="Trebuchet MS" w:hAnsi="Trebuchet MS"/>
        <w:b/>
        <w:i/>
      </w:rPr>
    </w:pPr>
    <w:r>
      <w:rPr>
        <w:rFonts w:ascii="Trebuchet MS" w:hAnsi="Trebuchet MS"/>
        <w:b/>
        <w:i/>
      </w:rPr>
      <w:t xml:space="preserve">Appendix A for </w:t>
    </w:r>
    <w:proofErr w:type="spellStart"/>
    <w:r>
      <w:rPr>
        <w:rFonts w:ascii="Trebuchet MS" w:hAnsi="Trebuchet MS"/>
        <w:b/>
        <w:i/>
      </w:rPr>
      <w:t>Town+Gown</w:t>
    </w:r>
    <w:proofErr w:type="spellEnd"/>
    <w:r>
      <w:rPr>
        <w:rFonts w:ascii="Trebuchet MS" w:hAnsi="Trebuchet MS"/>
        <w:b/>
        <w:i/>
      </w:rPr>
      <w:t xml:space="preserve"> Consortium Contract Only</w:t>
    </w:r>
  </w:p>
  <w:p w:rsidR="001D552A" w:rsidRDefault="001D552A" w:rsidP="00763084">
    <w:pPr>
      <w:pStyle w:val="Header"/>
      <w:jc w:val="center"/>
      <w:rPr>
        <w:rFonts w:ascii="Trebuchet MS" w:hAnsi="Trebuchet MS"/>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Pr="00475B9E" w:rsidRDefault="001D552A" w:rsidP="00BA25E7">
    <w:pPr>
      <w:pStyle w:val="Header"/>
      <w:rPr>
        <w:b/>
        <w:sz w:val="18"/>
        <w:szCs w:val="18"/>
      </w:rPr>
    </w:pPr>
  </w:p>
  <w:p w:rsidR="001D552A" w:rsidRPr="00475B9E" w:rsidRDefault="001D552A" w:rsidP="00BA25E7">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2A" w:rsidRDefault="001D552A" w:rsidP="00763084">
    <w:pPr>
      <w:pStyle w:val="Header"/>
      <w:jc w:val="center"/>
      <w:rPr>
        <w:rFonts w:ascii="Trebuchet MS" w:hAnsi="Trebuchet MS"/>
        <w:b/>
        <w:i/>
      </w:rPr>
    </w:pPr>
    <w:r>
      <w:rPr>
        <w:rFonts w:ascii="Trebuchet MS" w:hAnsi="Trebuchet MS"/>
        <w:b/>
        <w:i/>
      </w:rPr>
      <w:t xml:space="preserve">Appendix A for </w:t>
    </w:r>
    <w:proofErr w:type="spellStart"/>
    <w:r>
      <w:rPr>
        <w:rFonts w:ascii="Trebuchet MS" w:hAnsi="Trebuchet MS"/>
        <w:b/>
        <w:i/>
      </w:rPr>
      <w:t>Town+Gown</w:t>
    </w:r>
    <w:proofErr w:type="spellEnd"/>
    <w:r>
      <w:rPr>
        <w:rFonts w:ascii="Trebuchet MS" w:hAnsi="Trebuchet MS"/>
        <w:b/>
        <w:i/>
      </w:rPr>
      <w:t xml:space="preserve"> Consortium Contract Only</w:t>
    </w:r>
  </w:p>
  <w:p w:rsidR="001D552A" w:rsidRPr="0089011A" w:rsidRDefault="001D552A" w:rsidP="00890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DB8"/>
    <w:multiLevelType w:val="hybridMultilevel"/>
    <w:tmpl w:val="257C6826"/>
    <w:lvl w:ilvl="0" w:tplc="4B626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E879B7"/>
    <w:multiLevelType w:val="multilevel"/>
    <w:tmpl w:val="BF92FFC8"/>
    <w:lvl w:ilvl="0">
      <w:start w:val="1"/>
      <w:numFmt w:val="decimal"/>
      <w:pStyle w:val="Article"/>
      <w:suff w:val="nothing"/>
      <w:lvlText w:val="ARTICLE %1 - "/>
      <w:lvlJc w:val="left"/>
      <w:pPr>
        <w:ind w:left="0" w:firstLine="0"/>
      </w:pPr>
    </w:lvl>
    <w:lvl w:ilvl="1">
      <w:start w:val="1"/>
      <w:numFmt w:val="decimalZero"/>
      <w:pStyle w:val="Section"/>
      <w:isLgl/>
      <w:suff w:val="nothing"/>
      <w:lvlText w:val="Section %1.%2  "/>
      <w:lvlJc w:val="left"/>
      <w:pPr>
        <w:ind w:left="2160" w:firstLine="0"/>
      </w:pPr>
      <w:rPr>
        <w:u w:val="none"/>
      </w:rPr>
    </w:lvl>
    <w:lvl w:ilvl="2">
      <w:start w:val="1"/>
      <w:numFmt w:val="lowerLetter"/>
      <w:pStyle w:val="Heading3"/>
      <w:lvlText w:val="(%3)"/>
      <w:lvlJc w:val="left"/>
      <w:pPr>
        <w:tabs>
          <w:tab w:val="num" w:pos="-1080"/>
        </w:tabs>
        <w:ind w:left="-1080" w:hanging="432"/>
      </w:pPr>
    </w:lvl>
    <w:lvl w:ilvl="3">
      <w:start w:val="1"/>
      <w:numFmt w:val="lowerRoman"/>
      <w:pStyle w:val="Heading4"/>
      <w:lvlText w:val="(%4)"/>
      <w:lvlJc w:val="right"/>
      <w:pPr>
        <w:tabs>
          <w:tab w:val="num" w:pos="-936"/>
        </w:tabs>
        <w:ind w:left="-936" w:hanging="144"/>
      </w:pPr>
    </w:lvl>
    <w:lvl w:ilvl="4">
      <w:start w:val="1"/>
      <w:numFmt w:val="decimal"/>
      <w:pStyle w:val="Heading5"/>
      <w:lvlText w:val="%5)"/>
      <w:lvlJc w:val="left"/>
      <w:pPr>
        <w:tabs>
          <w:tab w:val="num" w:pos="-792"/>
        </w:tabs>
        <w:ind w:left="-792" w:hanging="432"/>
      </w:pPr>
    </w:lvl>
    <w:lvl w:ilvl="5">
      <w:start w:val="1"/>
      <w:numFmt w:val="lowerLetter"/>
      <w:pStyle w:val="Heading6"/>
      <w:lvlText w:val="%6)"/>
      <w:lvlJc w:val="left"/>
      <w:pPr>
        <w:tabs>
          <w:tab w:val="num" w:pos="-648"/>
        </w:tabs>
        <w:ind w:left="-648" w:hanging="432"/>
      </w:pPr>
    </w:lvl>
    <w:lvl w:ilvl="6">
      <w:start w:val="1"/>
      <w:numFmt w:val="lowerRoman"/>
      <w:pStyle w:val="Heading7"/>
      <w:lvlText w:val="%7)"/>
      <w:lvlJc w:val="right"/>
      <w:pPr>
        <w:tabs>
          <w:tab w:val="num" w:pos="-504"/>
        </w:tabs>
        <w:ind w:left="-504" w:hanging="288"/>
      </w:pPr>
    </w:lvl>
    <w:lvl w:ilvl="7">
      <w:start w:val="1"/>
      <w:numFmt w:val="lowerLetter"/>
      <w:pStyle w:val="Heading8"/>
      <w:lvlText w:val="%8."/>
      <w:lvlJc w:val="left"/>
      <w:pPr>
        <w:tabs>
          <w:tab w:val="num" w:pos="-360"/>
        </w:tabs>
        <w:ind w:left="-360" w:hanging="432"/>
      </w:pPr>
    </w:lvl>
    <w:lvl w:ilvl="8">
      <w:start w:val="1"/>
      <w:numFmt w:val="lowerRoman"/>
      <w:pStyle w:val="Heading9"/>
      <w:lvlText w:val="%9."/>
      <w:lvlJc w:val="right"/>
      <w:pPr>
        <w:tabs>
          <w:tab w:val="num" w:pos="-216"/>
        </w:tabs>
        <w:ind w:left="-216" w:hanging="144"/>
      </w:pPr>
    </w:lvl>
  </w:abstractNum>
  <w:abstractNum w:abstractNumId="2">
    <w:nsid w:val="52401B9C"/>
    <w:multiLevelType w:val="hybridMultilevel"/>
    <w:tmpl w:val="07AE053A"/>
    <w:lvl w:ilvl="0" w:tplc="1646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5F27E1"/>
    <w:multiLevelType w:val="hybridMultilevel"/>
    <w:tmpl w:val="C81EC63A"/>
    <w:lvl w:ilvl="0" w:tplc="FAA670DA">
      <w:start w:val="4"/>
      <w:numFmt w:val="bullet"/>
      <w:lvlText w:val=""/>
      <w:lvlJc w:val="left"/>
      <w:pPr>
        <w:ind w:left="1245" w:hanging="525"/>
      </w:pPr>
      <w:rPr>
        <w:rFonts w:ascii="Symbol" w:eastAsia="Times New Roman" w:hAnsi="Symbol" w:cs="Times New Roman" w:hint="default"/>
        <w:sz w:val="1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3777DB"/>
    <w:multiLevelType w:val="hybridMultilevel"/>
    <w:tmpl w:val="481A9102"/>
    <w:lvl w:ilvl="0" w:tplc="DC0EC27A">
      <w:start w:val="4"/>
      <w:numFmt w:val="bullet"/>
      <w:lvlText w:val=""/>
      <w:lvlJc w:val="left"/>
      <w:pPr>
        <w:ind w:left="1770" w:hanging="525"/>
      </w:pPr>
      <w:rPr>
        <w:rFonts w:ascii="Symbol" w:eastAsia="Times New Roman" w:hAnsi="Symbol" w:cs="Times New Roman" w:hint="default"/>
        <w:sz w:val="144"/>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nsid w:val="677C401C"/>
    <w:multiLevelType w:val="hybridMultilevel"/>
    <w:tmpl w:val="4BF09280"/>
    <w:lvl w:ilvl="0" w:tplc="0610E41A">
      <w:start w:val="4"/>
      <w:numFmt w:val="bullet"/>
      <w:lvlText w:val=""/>
      <w:lvlJc w:val="left"/>
      <w:pPr>
        <w:ind w:left="1770" w:hanging="525"/>
      </w:pPr>
      <w:rPr>
        <w:rFonts w:ascii="Symbol" w:eastAsia="Times New Roman" w:hAnsi="Symbol" w:cs="Times New Roman" w:hint="default"/>
        <w:sz w:val="144"/>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5"/>
  </w:num>
  <w:num w:numId="10">
    <w:abstractNumId w:val="4"/>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8E"/>
    <w:rsid w:val="000124EC"/>
    <w:rsid w:val="0003132C"/>
    <w:rsid w:val="00034DB4"/>
    <w:rsid w:val="00050CBF"/>
    <w:rsid w:val="0006357C"/>
    <w:rsid w:val="000643FC"/>
    <w:rsid w:val="000657B8"/>
    <w:rsid w:val="000710DD"/>
    <w:rsid w:val="00087C71"/>
    <w:rsid w:val="00091420"/>
    <w:rsid w:val="0009206B"/>
    <w:rsid w:val="000A2942"/>
    <w:rsid w:val="000A7AA2"/>
    <w:rsid w:val="000B1503"/>
    <w:rsid w:val="000B2A20"/>
    <w:rsid w:val="000B2F9F"/>
    <w:rsid w:val="000F02D3"/>
    <w:rsid w:val="00114395"/>
    <w:rsid w:val="001319E7"/>
    <w:rsid w:val="0013735B"/>
    <w:rsid w:val="00147305"/>
    <w:rsid w:val="00153E44"/>
    <w:rsid w:val="00154265"/>
    <w:rsid w:val="00155CF3"/>
    <w:rsid w:val="00157400"/>
    <w:rsid w:val="00176AA5"/>
    <w:rsid w:val="001850C0"/>
    <w:rsid w:val="00192632"/>
    <w:rsid w:val="001970F5"/>
    <w:rsid w:val="001A26C5"/>
    <w:rsid w:val="001B05DD"/>
    <w:rsid w:val="001B3ACA"/>
    <w:rsid w:val="001C11B2"/>
    <w:rsid w:val="001D07CB"/>
    <w:rsid w:val="001D552A"/>
    <w:rsid w:val="001E15A7"/>
    <w:rsid w:val="001E432B"/>
    <w:rsid w:val="001F2E1E"/>
    <w:rsid w:val="00205534"/>
    <w:rsid w:val="00207CBF"/>
    <w:rsid w:val="00210CF5"/>
    <w:rsid w:val="0022562B"/>
    <w:rsid w:val="0025772C"/>
    <w:rsid w:val="00263059"/>
    <w:rsid w:val="00263F81"/>
    <w:rsid w:val="0027373C"/>
    <w:rsid w:val="00274738"/>
    <w:rsid w:val="00290158"/>
    <w:rsid w:val="00292990"/>
    <w:rsid w:val="002D2C7C"/>
    <w:rsid w:val="002D440A"/>
    <w:rsid w:val="002E2748"/>
    <w:rsid w:val="002E5CDB"/>
    <w:rsid w:val="002F0261"/>
    <w:rsid w:val="002F0840"/>
    <w:rsid w:val="003001F3"/>
    <w:rsid w:val="0033701F"/>
    <w:rsid w:val="00371944"/>
    <w:rsid w:val="00376362"/>
    <w:rsid w:val="00386CDF"/>
    <w:rsid w:val="003C378A"/>
    <w:rsid w:val="003F66CA"/>
    <w:rsid w:val="0041002C"/>
    <w:rsid w:val="00414346"/>
    <w:rsid w:val="004433A6"/>
    <w:rsid w:val="004548CF"/>
    <w:rsid w:val="004612D7"/>
    <w:rsid w:val="00484B72"/>
    <w:rsid w:val="00494B56"/>
    <w:rsid w:val="004C38C9"/>
    <w:rsid w:val="004C5C07"/>
    <w:rsid w:val="004F1F78"/>
    <w:rsid w:val="00521822"/>
    <w:rsid w:val="00555F94"/>
    <w:rsid w:val="00556370"/>
    <w:rsid w:val="005579E3"/>
    <w:rsid w:val="005629DD"/>
    <w:rsid w:val="00566CB9"/>
    <w:rsid w:val="00572188"/>
    <w:rsid w:val="00585EB6"/>
    <w:rsid w:val="00591B5C"/>
    <w:rsid w:val="00592CCD"/>
    <w:rsid w:val="005A0F65"/>
    <w:rsid w:val="005A42FD"/>
    <w:rsid w:val="005A5378"/>
    <w:rsid w:val="005B23E1"/>
    <w:rsid w:val="005E16DD"/>
    <w:rsid w:val="005E474A"/>
    <w:rsid w:val="005F3805"/>
    <w:rsid w:val="00602C98"/>
    <w:rsid w:val="00620B11"/>
    <w:rsid w:val="00635415"/>
    <w:rsid w:val="00635FED"/>
    <w:rsid w:val="00650887"/>
    <w:rsid w:val="00652C27"/>
    <w:rsid w:val="0067350D"/>
    <w:rsid w:val="006D06A0"/>
    <w:rsid w:val="006D338E"/>
    <w:rsid w:val="006D591F"/>
    <w:rsid w:val="00702463"/>
    <w:rsid w:val="00712CCB"/>
    <w:rsid w:val="00727F9D"/>
    <w:rsid w:val="007325F4"/>
    <w:rsid w:val="00740502"/>
    <w:rsid w:val="00746897"/>
    <w:rsid w:val="00757627"/>
    <w:rsid w:val="00763084"/>
    <w:rsid w:val="007649A1"/>
    <w:rsid w:val="00765CB9"/>
    <w:rsid w:val="007661DF"/>
    <w:rsid w:val="00773B52"/>
    <w:rsid w:val="0078211C"/>
    <w:rsid w:val="00782CB7"/>
    <w:rsid w:val="0078632B"/>
    <w:rsid w:val="00797085"/>
    <w:rsid w:val="007B271A"/>
    <w:rsid w:val="007B56E2"/>
    <w:rsid w:val="007C54C3"/>
    <w:rsid w:val="007E74B2"/>
    <w:rsid w:val="007F3BD1"/>
    <w:rsid w:val="007F6736"/>
    <w:rsid w:val="00811FC8"/>
    <w:rsid w:val="00836EC0"/>
    <w:rsid w:val="00851D55"/>
    <w:rsid w:val="00856904"/>
    <w:rsid w:val="00871D14"/>
    <w:rsid w:val="0088333E"/>
    <w:rsid w:val="0089011A"/>
    <w:rsid w:val="008A28E2"/>
    <w:rsid w:val="008A5896"/>
    <w:rsid w:val="008B3B7B"/>
    <w:rsid w:val="008B73F1"/>
    <w:rsid w:val="008D13BB"/>
    <w:rsid w:val="008F0CF1"/>
    <w:rsid w:val="0090464C"/>
    <w:rsid w:val="00912308"/>
    <w:rsid w:val="00913CBA"/>
    <w:rsid w:val="00920299"/>
    <w:rsid w:val="00923CD3"/>
    <w:rsid w:val="009268CE"/>
    <w:rsid w:val="009348B0"/>
    <w:rsid w:val="009359E6"/>
    <w:rsid w:val="00947A54"/>
    <w:rsid w:val="00960D06"/>
    <w:rsid w:val="00963BF0"/>
    <w:rsid w:val="009652D6"/>
    <w:rsid w:val="009A123B"/>
    <w:rsid w:val="009A3727"/>
    <w:rsid w:val="009A5031"/>
    <w:rsid w:val="009C3294"/>
    <w:rsid w:val="009C38ED"/>
    <w:rsid w:val="009C4287"/>
    <w:rsid w:val="009D292E"/>
    <w:rsid w:val="009D5BF2"/>
    <w:rsid w:val="009E6C6E"/>
    <w:rsid w:val="009E7A52"/>
    <w:rsid w:val="009F4A23"/>
    <w:rsid w:val="00A07BE9"/>
    <w:rsid w:val="00A11C05"/>
    <w:rsid w:val="00A21EA4"/>
    <w:rsid w:val="00A34038"/>
    <w:rsid w:val="00A37873"/>
    <w:rsid w:val="00A40F4A"/>
    <w:rsid w:val="00A60F16"/>
    <w:rsid w:val="00A66459"/>
    <w:rsid w:val="00A7350A"/>
    <w:rsid w:val="00A809DB"/>
    <w:rsid w:val="00A9644F"/>
    <w:rsid w:val="00AA4DB0"/>
    <w:rsid w:val="00AB603E"/>
    <w:rsid w:val="00AC03D6"/>
    <w:rsid w:val="00AC7B68"/>
    <w:rsid w:val="00AD5C67"/>
    <w:rsid w:val="00AE0DC4"/>
    <w:rsid w:val="00AF2ADE"/>
    <w:rsid w:val="00B001B7"/>
    <w:rsid w:val="00B027D9"/>
    <w:rsid w:val="00B0715F"/>
    <w:rsid w:val="00B115DD"/>
    <w:rsid w:val="00B2485C"/>
    <w:rsid w:val="00B31A66"/>
    <w:rsid w:val="00B65653"/>
    <w:rsid w:val="00B72494"/>
    <w:rsid w:val="00B7318F"/>
    <w:rsid w:val="00B87079"/>
    <w:rsid w:val="00BA25E7"/>
    <w:rsid w:val="00BB5377"/>
    <w:rsid w:val="00BB6131"/>
    <w:rsid w:val="00BD2AB6"/>
    <w:rsid w:val="00C0657B"/>
    <w:rsid w:val="00C076A8"/>
    <w:rsid w:val="00C3338E"/>
    <w:rsid w:val="00C45017"/>
    <w:rsid w:val="00C45405"/>
    <w:rsid w:val="00C4704D"/>
    <w:rsid w:val="00C91120"/>
    <w:rsid w:val="00C967BC"/>
    <w:rsid w:val="00CB50EE"/>
    <w:rsid w:val="00CC1BCE"/>
    <w:rsid w:val="00CD1484"/>
    <w:rsid w:val="00CE5DAC"/>
    <w:rsid w:val="00CF03E3"/>
    <w:rsid w:val="00D03A97"/>
    <w:rsid w:val="00D049A8"/>
    <w:rsid w:val="00D14B73"/>
    <w:rsid w:val="00D23ACD"/>
    <w:rsid w:val="00D27F36"/>
    <w:rsid w:val="00D4190F"/>
    <w:rsid w:val="00D41C41"/>
    <w:rsid w:val="00D67EF2"/>
    <w:rsid w:val="00D8128D"/>
    <w:rsid w:val="00DA3F70"/>
    <w:rsid w:val="00DA48C6"/>
    <w:rsid w:val="00DB0BC2"/>
    <w:rsid w:val="00DD4CAC"/>
    <w:rsid w:val="00DF77E5"/>
    <w:rsid w:val="00E47203"/>
    <w:rsid w:val="00E5583B"/>
    <w:rsid w:val="00E63A25"/>
    <w:rsid w:val="00E7488E"/>
    <w:rsid w:val="00E760F6"/>
    <w:rsid w:val="00E767D1"/>
    <w:rsid w:val="00E77B29"/>
    <w:rsid w:val="00E86B62"/>
    <w:rsid w:val="00E8795C"/>
    <w:rsid w:val="00E931D7"/>
    <w:rsid w:val="00E935B4"/>
    <w:rsid w:val="00EC2768"/>
    <w:rsid w:val="00ED0C80"/>
    <w:rsid w:val="00ED6B73"/>
    <w:rsid w:val="00F102C2"/>
    <w:rsid w:val="00F13B36"/>
    <w:rsid w:val="00F35113"/>
    <w:rsid w:val="00F56451"/>
    <w:rsid w:val="00F61653"/>
    <w:rsid w:val="00F724E0"/>
    <w:rsid w:val="00F742E1"/>
    <w:rsid w:val="00F818DC"/>
    <w:rsid w:val="00F94B88"/>
    <w:rsid w:val="00FA0570"/>
    <w:rsid w:val="00FA67E2"/>
    <w:rsid w:val="00FB34B5"/>
    <w:rsid w:val="00FC6F57"/>
    <w:rsid w:val="00FE2771"/>
    <w:rsid w:val="00FF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8E"/>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qFormat/>
    <w:rsid w:val="00E7488E"/>
    <w:pPr>
      <w:numPr>
        <w:ilvl w:val="2"/>
        <w:numId w:val="1"/>
      </w:numPr>
      <w:suppressAutoHyphens/>
      <w:spacing w:after="240"/>
      <w:outlineLvl w:val="2"/>
    </w:pPr>
    <w:rPr>
      <w:snapToGrid w:val="0"/>
    </w:rPr>
  </w:style>
  <w:style w:type="paragraph" w:styleId="Heading4">
    <w:name w:val="heading 4"/>
    <w:basedOn w:val="Normal"/>
    <w:link w:val="Heading4Char"/>
    <w:qFormat/>
    <w:rsid w:val="00E7488E"/>
    <w:pPr>
      <w:numPr>
        <w:ilvl w:val="3"/>
        <w:numId w:val="1"/>
      </w:numPr>
      <w:tabs>
        <w:tab w:val="left" w:pos="1440"/>
      </w:tabs>
      <w:suppressAutoHyphens/>
      <w:spacing w:after="240"/>
      <w:outlineLvl w:val="3"/>
    </w:pPr>
    <w:rPr>
      <w:snapToGrid w:val="0"/>
    </w:rPr>
  </w:style>
  <w:style w:type="paragraph" w:styleId="Heading5">
    <w:name w:val="heading 5"/>
    <w:basedOn w:val="Normal"/>
    <w:link w:val="Heading5Char"/>
    <w:qFormat/>
    <w:rsid w:val="00E7488E"/>
    <w:pPr>
      <w:numPr>
        <w:ilvl w:val="4"/>
        <w:numId w:val="1"/>
      </w:numPr>
      <w:suppressAutoHyphens/>
      <w:spacing w:after="240"/>
      <w:outlineLvl w:val="4"/>
    </w:pPr>
    <w:rPr>
      <w:snapToGrid w:val="0"/>
    </w:rPr>
  </w:style>
  <w:style w:type="paragraph" w:styleId="Heading6">
    <w:name w:val="heading 6"/>
    <w:basedOn w:val="Normal"/>
    <w:link w:val="Heading6Char"/>
    <w:qFormat/>
    <w:rsid w:val="00E7488E"/>
    <w:pPr>
      <w:numPr>
        <w:ilvl w:val="5"/>
        <w:numId w:val="1"/>
      </w:numPr>
      <w:suppressAutoHyphens/>
      <w:spacing w:after="240"/>
      <w:outlineLvl w:val="5"/>
    </w:pPr>
    <w:rPr>
      <w:snapToGrid w:val="0"/>
    </w:rPr>
  </w:style>
  <w:style w:type="paragraph" w:styleId="Heading7">
    <w:name w:val="heading 7"/>
    <w:basedOn w:val="Normal"/>
    <w:link w:val="Heading7Char"/>
    <w:qFormat/>
    <w:rsid w:val="00E7488E"/>
    <w:pPr>
      <w:numPr>
        <w:ilvl w:val="6"/>
        <w:numId w:val="1"/>
      </w:numPr>
      <w:suppressAutoHyphens/>
      <w:spacing w:after="240"/>
      <w:outlineLvl w:val="6"/>
    </w:pPr>
    <w:rPr>
      <w:snapToGrid w:val="0"/>
    </w:rPr>
  </w:style>
  <w:style w:type="paragraph" w:styleId="Heading8">
    <w:name w:val="heading 8"/>
    <w:basedOn w:val="Normal"/>
    <w:link w:val="Heading8Char"/>
    <w:qFormat/>
    <w:rsid w:val="00E7488E"/>
    <w:pPr>
      <w:numPr>
        <w:ilvl w:val="7"/>
        <w:numId w:val="1"/>
      </w:numPr>
      <w:suppressAutoHyphens/>
      <w:spacing w:after="240"/>
      <w:outlineLvl w:val="7"/>
    </w:pPr>
    <w:rPr>
      <w:snapToGrid w:val="0"/>
    </w:rPr>
  </w:style>
  <w:style w:type="paragraph" w:styleId="Heading9">
    <w:name w:val="heading 9"/>
    <w:basedOn w:val="Normal"/>
    <w:link w:val="Heading9Char"/>
    <w:qFormat/>
    <w:rsid w:val="00E7488E"/>
    <w:pPr>
      <w:numPr>
        <w:ilvl w:val="8"/>
        <w:numId w:val="1"/>
      </w:num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488E"/>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E7488E"/>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E7488E"/>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E7488E"/>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E7488E"/>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E7488E"/>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E7488E"/>
    <w:rPr>
      <w:rFonts w:ascii="Times New Roman" w:eastAsia="Times New Roman" w:hAnsi="Times New Roman" w:cs="Times New Roman"/>
      <w:snapToGrid w:val="0"/>
      <w:sz w:val="24"/>
      <w:szCs w:val="20"/>
    </w:rPr>
  </w:style>
  <w:style w:type="paragraph" w:customStyle="1" w:styleId="DoubleSpaceParagaph">
    <w:name w:val="Double Space Paragaph"/>
    <w:aliases w:val="DS"/>
    <w:basedOn w:val="Normal"/>
    <w:rsid w:val="00E7488E"/>
    <w:pPr>
      <w:suppressAutoHyphens/>
      <w:spacing w:line="480" w:lineRule="auto"/>
      <w:ind w:firstLine="1440"/>
      <w:jc w:val="both"/>
    </w:pPr>
  </w:style>
  <w:style w:type="paragraph" w:customStyle="1" w:styleId="FlushLeft">
    <w:name w:val="Flush Left"/>
    <w:aliases w:val="FL"/>
    <w:basedOn w:val="Normal"/>
    <w:rsid w:val="00E7488E"/>
    <w:pPr>
      <w:suppressAutoHyphens/>
      <w:spacing w:after="240"/>
      <w:jc w:val="both"/>
    </w:pPr>
  </w:style>
  <w:style w:type="paragraph" w:customStyle="1" w:styleId="HeadingCaps">
    <w:name w:val="Heading Caps"/>
    <w:aliases w:val="HCC"/>
    <w:basedOn w:val="Normal"/>
    <w:next w:val="DoubleSpaceParagaph"/>
    <w:rsid w:val="00E7488E"/>
    <w:pPr>
      <w:keepNext/>
      <w:suppressAutoHyphens/>
      <w:spacing w:after="240"/>
      <w:jc w:val="center"/>
      <w:outlineLvl w:val="0"/>
    </w:pPr>
    <w:rPr>
      <w:rFonts w:ascii="Times New Roman Bold" w:hAnsi="Times New Roman Bold"/>
      <w:b/>
      <w:caps/>
    </w:rPr>
  </w:style>
  <w:style w:type="paragraph" w:customStyle="1" w:styleId="HeadingUnderline">
    <w:name w:val="Heading Underline"/>
    <w:aliases w:val="HCU"/>
    <w:basedOn w:val="Normal"/>
    <w:next w:val="DoubleSpaceParagaph"/>
    <w:rsid w:val="00E7488E"/>
    <w:pPr>
      <w:keepNext/>
      <w:suppressAutoHyphens/>
      <w:spacing w:after="240"/>
      <w:jc w:val="center"/>
      <w:outlineLvl w:val="0"/>
    </w:pPr>
    <w:rPr>
      <w:rFonts w:ascii="Times New Roman Bold" w:hAnsi="Times New Roman Bold"/>
      <w:b/>
      <w:caps/>
      <w:u w:val="single"/>
    </w:rPr>
  </w:style>
  <w:style w:type="paragraph" w:styleId="Footer">
    <w:name w:val="footer"/>
    <w:basedOn w:val="Normal"/>
    <w:link w:val="FooterChar"/>
    <w:rsid w:val="00E7488E"/>
    <w:pPr>
      <w:tabs>
        <w:tab w:val="center" w:pos="4320"/>
        <w:tab w:val="right" w:pos="8640"/>
      </w:tabs>
    </w:pPr>
  </w:style>
  <w:style w:type="character" w:customStyle="1" w:styleId="FooterChar">
    <w:name w:val="Footer Char"/>
    <w:basedOn w:val="DefaultParagraphFont"/>
    <w:link w:val="Footer"/>
    <w:rsid w:val="00E7488E"/>
    <w:rPr>
      <w:rFonts w:ascii="Times New Roman" w:eastAsia="Times New Roman" w:hAnsi="Times New Roman" w:cs="Times New Roman"/>
      <w:sz w:val="24"/>
      <w:szCs w:val="20"/>
    </w:rPr>
  </w:style>
  <w:style w:type="character" w:styleId="PageNumber">
    <w:name w:val="page number"/>
    <w:basedOn w:val="DefaultParagraphFont"/>
    <w:rsid w:val="00E7488E"/>
  </w:style>
  <w:style w:type="paragraph" w:customStyle="1" w:styleId="Article">
    <w:name w:val="Article"/>
    <w:aliases w:val="A"/>
    <w:basedOn w:val="HeadingCaps"/>
    <w:rsid w:val="00E7488E"/>
    <w:pPr>
      <w:numPr>
        <w:numId w:val="1"/>
      </w:numPr>
    </w:pPr>
    <w:rPr>
      <w:rFonts w:ascii="Times New Roman" w:hAnsi="Times New Roman"/>
    </w:rPr>
  </w:style>
  <w:style w:type="paragraph" w:customStyle="1" w:styleId="Section">
    <w:name w:val="Section"/>
    <w:aliases w:val="s,A Section"/>
    <w:basedOn w:val="Normal"/>
    <w:rsid w:val="00E7488E"/>
    <w:pPr>
      <w:numPr>
        <w:ilvl w:val="1"/>
        <w:numId w:val="1"/>
      </w:numPr>
      <w:suppressAutoHyphens/>
      <w:spacing w:after="240"/>
      <w:jc w:val="both"/>
      <w:outlineLvl w:val="1"/>
    </w:pPr>
    <w:rPr>
      <w:b/>
    </w:rPr>
  </w:style>
  <w:style w:type="paragraph" w:styleId="Header">
    <w:name w:val="header"/>
    <w:basedOn w:val="Normal"/>
    <w:link w:val="HeaderChar"/>
    <w:uiPriority w:val="99"/>
    <w:rsid w:val="00E7488E"/>
    <w:pPr>
      <w:tabs>
        <w:tab w:val="center" w:pos="4680"/>
        <w:tab w:val="right" w:pos="9360"/>
      </w:tabs>
    </w:pPr>
  </w:style>
  <w:style w:type="character" w:customStyle="1" w:styleId="HeaderChar">
    <w:name w:val="Header Char"/>
    <w:basedOn w:val="DefaultParagraphFont"/>
    <w:link w:val="Header"/>
    <w:uiPriority w:val="99"/>
    <w:rsid w:val="00E7488E"/>
    <w:rPr>
      <w:rFonts w:ascii="Times New Roman" w:eastAsia="Times New Roman" w:hAnsi="Times New Roman" w:cs="Times New Roman"/>
      <w:sz w:val="24"/>
      <w:szCs w:val="20"/>
    </w:rPr>
  </w:style>
  <w:style w:type="paragraph" w:customStyle="1" w:styleId="HeaderCenter12">
    <w:name w:val="Header Center 12"/>
    <w:basedOn w:val="Normal"/>
    <w:next w:val="Normal"/>
    <w:link w:val="HeaderCenter12Char"/>
    <w:rsid w:val="00E7488E"/>
    <w:pPr>
      <w:keepNext/>
      <w:suppressAutoHyphens/>
      <w:spacing w:before="120" w:after="240"/>
      <w:jc w:val="center"/>
      <w:outlineLvl w:val="0"/>
    </w:pPr>
    <w:rPr>
      <w:rFonts w:ascii="Times New Roman Bold" w:hAnsi="Times New Roman Bold"/>
      <w:b/>
      <w:caps/>
    </w:rPr>
  </w:style>
  <w:style w:type="character" w:customStyle="1" w:styleId="HeaderCenter12Char">
    <w:name w:val="Header Center 12 Char"/>
    <w:link w:val="HeaderCenter12"/>
    <w:rsid w:val="00E7488E"/>
    <w:rPr>
      <w:rFonts w:ascii="Times New Roman Bold" w:eastAsia="Times New Roman" w:hAnsi="Times New Roman Bold" w:cs="Times New Roman"/>
      <w:b/>
      <w:caps/>
      <w:sz w:val="24"/>
      <w:szCs w:val="20"/>
    </w:rPr>
  </w:style>
  <w:style w:type="paragraph" w:customStyle="1" w:styleId="Article1">
    <w:name w:val="Article 1"/>
    <w:basedOn w:val="HeaderCenter12"/>
    <w:rsid w:val="00E7488E"/>
    <w:pPr>
      <w:tabs>
        <w:tab w:val="num" w:pos="360"/>
      </w:tabs>
      <w:spacing w:before="240" w:after="120"/>
      <w:ind w:left="1800"/>
    </w:pPr>
    <w:rPr>
      <w:rFonts w:ascii="Times New Roman" w:hAnsi="Times New Roman"/>
    </w:rPr>
  </w:style>
  <w:style w:type="paragraph" w:customStyle="1" w:styleId="LevelaFullSpacing">
    <w:name w:val="Level a. Full Spacing"/>
    <w:aliases w:val="First line 1.5&quot;"/>
    <w:basedOn w:val="Normal"/>
    <w:rsid w:val="00E7488E"/>
    <w:pPr>
      <w:spacing w:before="120" w:after="120"/>
      <w:ind w:left="1440" w:firstLine="720"/>
      <w:jc w:val="both"/>
    </w:pPr>
  </w:style>
  <w:style w:type="paragraph" w:customStyle="1" w:styleId="LevelAFullSpacing-Spacebeforeandafter">
    <w:name w:val="Level  A. Full Spacing - Space before and after"/>
    <w:basedOn w:val="Normal"/>
    <w:rsid w:val="00E7488E"/>
    <w:pPr>
      <w:suppressAutoHyphens/>
      <w:spacing w:before="120" w:after="120"/>
      <w:ind w:firstLine="720"/>
      <w:jc w:val="both"/>
    </w:pPr>
  </w:style>
  <w:style w:type="paragraph" w:customStyle="1" w:styleId="Level1Fullspacing">
    <w:name w:val="Level 1. Full spacing"/>
    <w:aliases w:val="First line 1&quot;"/>
    <w:basedOn w:val="Normal"/>
    <w:rsid w:val="00E7488E"/>
    <w:pPr>
      <w:suppressAutoHyphens/>
      <w:spacing w:before="120" w:after="120"/>
      <w:ind w:left="720" w:firstLine="720"/>
      <w:jc w:val="both"/>
    </w:pPr>
  </w:style>
  <w:style w:type="paragraph" w:customStyle="1" w:styleId="Left0Hanging05">
    <w:name w:val="Left:  0&quot; Hanging:  0.5&quot;"/>
    <w:basedOn w:val="Normal"/>
    <w:rsid w:val="00E7488E"/>
    <w:pPr>
      <w:spacing w:before="120" w:after="120"/>
      <w:ind w:left="720" w:hanging="720"/>
      <w:jc w:val="both"/>
    </w:pPr>
  </w:style>
  <w:style w:type="paragraph" w:customStyle="1" w:styleId="LevelANoSpacingbeforeorafter">
    <w:name w:val="Level  A. No Spacing before or after"/>
    <w:basedOn w:val="LevelAFullSpacing-Spacebeforeandafter"/>
    <w:rsid w:val="00E7488E"/>
    <w:pPr>
      <w:spacing w:before="0" w:after="0"/>
    </w:pPr>
  </w:style>
  <w:style w:type="paragraph" w:customStyle="1" w:styleId="HeadingLeftCapsHCCLeft">
    <w:name w:val="Heading Left CapsHCC + Left"/>
    <w:basedOn w:val="HeaderCenter12"/>
    <w:rsid w:val="00E7488E"/>
    <w:pPr>
      <w:jc w:val="left"/>
    </w:pPr>
    <w:rPr>
      <w:bCs/>
    </w:rPr>
  </w:style>
  <w:style w:type="character" w:customStyle="1" w:styleId="DeltaViewInsertion">
    <w:name w:val="DeltaView Insertion"/>
    <w:rsid w:val="00E7488E"/>
    <w:rPr>
      <w:color w:val="0000FF"/>
    </w:rPr>
  </w:style>
  <w:style w:type="paragraph" w:styleId="ListParagraph">
    <w:name w:val="List Paragraph"/>
    <w:basedOn w:val="Normal"/>
    <w:uiPriority w:val="34"/>
    <w:qFormat/>
    <w:rsid w:val="00263F81"/>
    <w:pPr>
      <w:ind w:left="720"/>
      <w:contextualSpacing/>
    </w:pPr>
  </w:style>
  <w:style w:type="paragraph" w:styleId="BodyText">
    <w:name w:val="Body Text"/>
    <w:basedOn w:val="Normal"/>
    <w:link w:val="BodyTextChar"/>
    <w:rsid w:val="00157400"/>
    <w:pPr>
      <w:ind w:right="13064"/>
      <w:jc w:val="both"/>
    </w:pPr>
    <w:rPr>
      <w:sz w:val="22"/>
    </w:rPr>
  </w:style>
  <w:style w:type="character" w:customStyle="1" w:styleId="BodyTextChar">
    <w:name w:val="Body Text Char"/>
    <w:basedOn w:val="DefaultParagraphFont"/>
    <w:link w:val="BodyText"/>
    <w:rsid w:val="00157400"/>
    <w:rPr>
      <w:rFonts w:ascii="Times New Roman" w:eastAsia="Times New Roman" w:hAnsi="Times New Roman" w:cs="Times New Roman"/>
      <w:szCs w:val="20"/>
    </w:rPr>
  </w:style>
  <w:style w:type="paragraph" w:customStyle="1" w:styleId="BelindaBodytext">
    <w:name w:val="Belinda Body text"/>
    <w:basedOn w:val="BodyText"/>
    <w:link w:val="BelindaBodytextChar"/>
    <w:rsid w:val="00157400"/>
    <w:pPr>
      <w:spacing w:after="120"/>
      <w:ind w:right="0"/>
    </w:pPr>
    <w:rPr>
      <w:rFonts w:ascii="Arial" w:hAnsi="Arial"/>
      <w:sz w:val="20"/>
    </w:rPr>
  </w:style>
  <w:style w:type="character" w:customStyle="1" w:styleId="BelindaBodytextChar">
    <w:name w:val="Belinda Body text Char"/>
    <w:basedOn w:val="DefaultParagraphFont"/>
    <w:link w:val="BelindaBodytext"/>
    <w:rsid w:val="00157400"/>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8E"/>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qFormat/>
    <w:rsid w:val="00E7488E"/>
    <w:pPr>
      <w:numPr>
        <w:ilvl w:val="2"/>
        <w:numId w:val="1"/>
      </w:numPr>
      <w:suppressAutoHyphens/>
      <w:spacing w:after="240"/>
      <w:outlineLvl w:val="2"/>
    </w:pPr>
    <w:rPr>
      <w:snapToGrid w:val="0"/>
    </w:rPr>
  </w:style>
  <w:style w:type="paragraph" w:styleId="Heading4">
    <w:name w:val="heading 4"/>
    <w:basedOn w:val="Normal"/>
    <w:link w:val="Heading4Char"/>
    <w:qFormat/>
    <w:rsid w:val="00E7488E"/>
    <w:pPr>
      <w:numPr>
        <w:ilvl w:val="3"/>
        <w:numId w:val="1"/>
      </w:numPr>
      <w:tabs>
        <w:tab w:val="left" w:pos="1440"/>
      </w:tabs>
      <w:suppressAutoHyphens/>
      <w:spacing w:after="240"/>
      <w:outlineLvl w:val="3"/>
    </w:pPr>
    <w:rPr>
      <w:snapToGrid w:val="0"/>
    </w:rPr>
  </w:style>
  <w:style w:type="paragraph" w:styleId="Heading5">
    <w:name w:val="heading 5"/>
    <w:basedOn w:val="Normal"/>
    <w:link w:val="Heading5Char"/>
    <w:qFormat/>
    <w:rsid w:val="00E7488E"/>
    <w:pPr>
      <w:numPr>
        <w:ilvl w:val="4"/>
        <w:numId w:val="1"/>
      </w:numPr>
      <w:suppressAutoHyphens/>
      <w:spacing w:after="240"/>
      <w:outlineLvl w:val="4"/>
    </w:pPr>
    <w:rPr>
      <w:snapToGrid w:val="0"/>
    </w:rPr>
  </w:style>
  <w:style w:type="paragraph" w:styleId="Heading6">
    <w:name w:val="heading 6"/>
    <w:basedOn w:val="Normal"/>
    <w:link w:val="Heading6Char"/>
    <w:qFormat/>
    <w:rsid w:val="00E7488E"/>
    <w:pPr>
      <w:numPr>
        <w:ilvl w:val="5"/>
        <w:numId w:val="1"/>
      </w:numPr>
      <w:suppressAutoHyphens/>
      <w:spacing w:after="240"/>
      <w:outlineLvl w:val="5"/>
    </w:pPr>
    <w:rPr>
      <w:snapToGrid w:val="0"/>
    </w:rPr>
  </w:style>
  <w:style w:type="paragraph" w:styleId="Heading7">
    <w:name w:val="heading 7"/>
    <w:basedOn w:val="Normal"/>
    <w:link w:val="Heading7Char"/>
    <w:qFormat/>
    <w:rsid w:val="00E7488E"/>
    <w:pPr>
      <w:numPr>
        <w:ilvl w:val="6"/>
        <w:numId w:val="1"/>
      </w:numPr>
      <w:suppressAutoHyphens/>
      <w:spacing w:after="240"/>
      <w:outlineLvl w:val="6"/>
    </w:pPr>
    <w:rPr>
      <w:snapToGrid w:val="0"/>
    </w:rPr>
  </w:style>
  <w:style w:type="paragraph" w:styleId="Heading8">
    <w:name w:val="heading 8"/>
    <w:basedOn w:val="Normal"/>
    <w:link w:val="Heading8Char"/>
    <w:qFormat/>
    <w:rsid w:val="00E7488E"/>
    <w:pPr>
      <w:numPr>
        <w:ilvl w:val="7"/>
        <w:numId w:val="1"/>
      </w:numPr>
      <w:suppressAutoHyphens/>
      <w:spacing w:after="240"/>
      <w:outlineLvl w:val="7"/>
    </w:pPr>
    <w:rPr>
      <w:snapToGrid w:val="0"/>
    </w:rPr>
  </w:style>
  <w:style w:type="paragraph" w:styleId="Heading9">
    <w:name w:val="heading 9"/>
    <w:basedOn w:val="Normal"/>
    <w:link w:val="Heading9Char"/>
    <w:qFormat/>
    <w:rsid w:val="00E7488E"/>
    <w:pPr>
      <w:numPr>
        <w:ilvl w:val="8"/>
        <w:numId w:val="1"/>
      </w:num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488E"/>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E7488E"/>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E7488E"/>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E7488E"/>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E7488E"/>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E7488E"/>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E7488E"/>
    <w:rPr>
      <w:rFonts w:ascii="Times New Roman" w:eastAsia="Times New Roman" w:hAnsi="Times New Roman" w:cs="Times New Roman"/>
      <w:snapToGrid w:val="0"/>
      <w:sz w:val="24"/>
      <w:szCs w:val="20"/>
    </w:rPr>
  </w:style>
  <w:style w:type="paragraph" w:customStyle="1" w:styleId="DoubleSpaceParagaph">
    <w:name w:val="Double Space Paragaph"/>
    <w:aliases w:val="DS"/>
    <w:basedOn w:val="Normal"/>
    <w:rsid w:val="00E7488E"/>
    <w:pPr>
      <w:suppressAutoHyphens/>
      <w:spacing w:line="480" w:lineRule="auto"/>
      <w:ind w:firstLine="1440"/>
      <w:jc w:val="both"/>
    </w:pPr>
  </w:style>
  <w:style w:type="paragraph" w:customStyle="1" w:styleId="FlushLeft">
    <w:name w:val="Flush Left"/>
    <w:aliases w:val="FL"/>
    <w:basedOn w:val="Normal"/>
    <w:rsid w:val="00E7488E"/>
    <w:pPr>
      <w:suppressAutoHyphens/>
      <w:spacing w:after="240"/>
      <w:jc w:val="both"/>
    </w:pPr>
  </w:style>
  <w:style w:type="paragraph" w:customStyle="1" w:styleId="HeadingCaps">
    <w:name w:val="Heading Caps"/>
    <w:aliases w:val="HCC"/>
    <w:basedOn w:val="Normal"/>
    <w:next w:val="DoubleSpaceParagaph"/>
    <w:rsid w:val="00E7488E"/>
    <w:pPr>
      <w:keepNext/>
      <w:suppressAutoHyphens/>
      <w:spacing w:after="240"/>
      <w:jc w:val="center"/>
      <w:outlineLvl w:val="0"/>
    </w:pPr>
    <w:rPr>
      <w:rFonts w:ascii="Times New Roman Bold" w:hAnsi="Times New Roman Bold"/>
      <w:b/>
      <w:caps/>
    </w:rPr>
  </w:style>
  <w:style w:type="paragraph" w:customStyle="1" w:styleId="HeadingUnderline">
    <w:name w:val="Heading Underline"/>
    <w:aliases w:val="HCU"/>
    <w:basedOn w:val="Normal"/>
    <w:next w:val="DoubleSpaceParagaph"/>
    <w:rsid w:val="00E7488E"/>
    <w:pPr>
      <w:keepNext/>
      <w:suppressAutoHyphens/>
      <w:spacing w:after="240"/>
      <w:jc w:val="center"/>
      <w:outlineLvl w:val="0"/>
    </w:pPr>
    <w:rPr>
      <w:rFonts w:ascii="Times New Roman Bold" w:hAnsi="Times New Roman Bold"/>
      <w:b/>
      <w:caps/>
      <w:u w:val="single"/>
    </w:rPr>
  </w:style>
  <w:style w:type="paragraph" w:styleId="Footer">
    <w:name w:val="footer"/>
    <w:basedOn w:val="Normal"/>
    <w:link w:val="FooterChar"/>
    <w:rsid w:val="00E7488E"/>
    <w:pPr>
      <w:tabs>
        <w:tab w:val="center" w:pos="4320"/>
        <w:tab w:val="right" w:pos="8640"/>
      </w:tabs>
    </w:pPr>
  </w:style>
  <w:style w:type="character" w:customStyle="1" w:styleId="FooterChar">
    <w:name w:val="Footer Char"/>
    <w:basedOn w:val="DefaultParagraphFont"/>
    <w:link w:val="Footer"/>
    <w:rsid w:val="00E7488E"/>
    <w:rPr>
      <w:rFonts w:ascii="Times New Roman" w:eastAsia="Times New Roman" w:hAnsi="Times New Roman" w:cs="Times New Roman"/>
      <w:sz w:val="24"/>
      <w:szCs w:val="20"/>
    </w:rPr>
  </w:style>
  <w:style w:type="character" w:styleId="PageNumber">
    <w:name w:val="page number"/>
    <w:basedOn w:val="DefaultParagraphFont"/>
    <w:rsid w:val="00E7488E"/>
  </w:style>
  <w:style w:type="paragraph" w:customStyle="1" w:styleId="Article">
    <w:name w:val="Article"/>
    <w:aliases w:val="A"/>
    <w:basedOn w:val="HeadingCaps"/>
    <w:rsid w:val="00E7488E"/>
    <w:pPr>
      <w:numPr>
        <w:numId w:val="1"/>
      </w:numPr>
    </w:pPr>
    <w:rPr>
      <w:rFonts w:ascii="Times New Roman" w:hAnsi="Times New Roman"/>
    </w:rPr>
  </w:style>
  <w:style w:type="paragraph" w:customStyle="1" w:styleId="Section">
    <w:name w:val="Section"/>
    <w:aliases w:val="s,A Section"/>
    <w:basedOn w:val="Normal"/>
    <w:rsid w:val="00E7488E"/>
    <w:pPr>
      <w:numPr>
        <w:ilvl w:val="1"/>
        <w:numId w:val="1"/>
      </w:numPr>
      <w:suppressAutoHyphens/>
      <w:spacing w:after="240"/>
      <w:jc w:val="both"/>
      <w:outlineLvl w:val="1"/>
    </w:pPr>
    <w:rPr>
      <w:b/>
    </w:rPr>
  </w:style>
  <w:style w:type="paragraph" w:styleId="Header">
    <w:name w:val="header"/>
    <w:basedOn w:val="Normal"/>
    <w:link w:val="HeaderChar"/>
    <w:uiPriority w:val="99"/>
    <w:rsid w:val="00E7488E"/>
    <w:pPr>
      <w:tabs>
        <w:tab w:val="center" w:pos="4680"/>
        <w:tab w:val="right" w:pos="9360"/>
      </w:tabs>
    </w:pPr>
  </w:style>
  <w:style w:type="character" w:customStyle="1" w:styleId="HeaderChar">
    <w:name w:val="Header Char"/>
    <w:basedOn w:val="DefaultParagraphFont"/>
    <w:link w:val="Header"/>
    <w:uiPriority w:val="99"/>
    <w:rsid w:val="00E7488E"/>
    <w:rPr>
      <w:rFonts w:ascii="Times New Roman" w:eastAsia="Times New Roman" w:hAnsi="Times New Roman" w:cs="Times New Roman"/>
      <w:sz w:val="24"/>
      <w:szCs w:val="20"/>
    </w:rPr>
  </w:style>
  <w:style w:type="paragraph" w:customStyle="1" w:styleId="HeaderCenter12">
    <w:name w:val="Header Center 12"/>
    <w:basedOn w:val="Normal"/>
    <w:next w:val="Normal"/>
    <w:link w:val="HeaderCenter12Char"/>
    <w:rsid w:val="00E7488E"/>
    <w:pPr>
      <w:keepNext/>
      <w:suppressAutoHyphens/>
      <w:spacing w:before="120" w:after="240"/>
      <w:jc w:val="center"/>
      <w:outlineLvl w:val="0"/>
    </w:pPr>
    <w:rPr>
      <w:rFonts w:ascii="Times New Roman Bold" w:hAnsi="Times New Roman Bold"/>
      <w:b/>
      <w:caps/>
    </w:rPr>
  </w:style>
  <w:style w:type="character" w:customStyle="1" w:styleId="HeaderCenter12Char">
    <w:name w:val="Header Center 12 Char"/>
    <w:link w:val="HeaderCenter12"/>
    <w:rsid w:val="00E7488E"/>
    <w:rPr>
      <w:rFonts w:ascii="Times New Roman Bold" w:eastAsia="Times New Roman" w:hAnsi="Times New Roman Bold" w:cs="Times New Roman"/>
      <w:b/>
      <w:caps/>
      <w:sz w:val="24"/>
      <w:szCs w:val="20"/>
    </w:rPr>
  </w:style>
  <w:style w:type="paragraph" w:customStyle="1" w:styleId="Article1">
    <w:name w:val="Article 1"/>
    <w:basedOn w:val="HeaderCenter12"/>
    <w:rsid w:val="00E7488E"/>
    <w:pPr>
      <w:tabs>
        <w:tab w:val="num" w:pos="360"/>
      </w:tabs>
      <w:spacing w:before="240" w:after="120"/>
      <w:ind w:left="1800"/>
    </w:pPr>
    <w:rPr>
      <w:rFonts w:ascii="Times New Roman" w:hAnsi="Times New Roman"/>
    </w:rPr>
  </w:style>
  <w:style w:type="paragraph" w:customStyle="1" w:styleId="LevelaFullSpacing">
    <w:name w:val="Level a. Full Spacing"/>
    <w:aliases w:val="First line 1.5&quot;"/>
    <w:basedOn w:val="Normal"/>
    <w:rsid w:val="00E7488E"/>
    <w:pPr>
      <w:spacing w:before="120" w:after="120"/>
      <w:ind w:left="1440" w:firstLine="720"/>
      <w:jc w:val="both"/>
    </w:pPr>
  </w:style>
  <w:style w:type="paragraph" w:customStyle="1" w:styleId="LevelAFullSpacing-Spacebeforeandafter">
    <w:name w:val="Level  A. Full Spacing - Space before and after"/>
    <w:basedOn w:val="Normal"/>
    <w:rsid w:val="00E7488E"/>
    <w:pPr>
      <w:suppressAutoHyphens/>
      <w:spacing w:before="120" w:after="120"/>
      <w:ind w:firstLine="720"/>
      <w:jc w:val="both"/>
    </w:pPr>
  </w:style>
  <w:style w:type="paragraph" w:customStyle="1" w:styleId="Level1Fullspacing">
    <w:name w:val="Level 1. Full spacing"/>
    <w:aliases w:val="First line 1&quot;"/>
    <w:basedOn w:val="Normal"/>
    <w:rsid w:val="00E7488E"/>
    <w:pPr>
      <w:suppressAutoHyphens/>
      <w:spacing w:before="120" w:after="120"/>
      <w:ind w:left="720" w:firstLine="720"/>
      <w:jc w:val="both"/>
    </w:pPr>
  </w:style>
  <w:style w:type="paragraph" w:customStyle="1" w:styleId="Left0Hanging05">
    <w:name w:val="Left:  0&quot; Hanging:  0.5&quot;"/>
    <w:basedOn w:val="Normal"/>
    <w:rsid w:val="00E7488E"/>
    <w:pPr>
      <w:spacing w:before="120" w:after="120"/>
      <w:ind w:left="720" w:hanging="720"/>
      <w:jc w:val="both"/>
    </w:pPr>
  </w:style>
  <w:style w:type="paragraph" w:customStyle="1" w:styleId="LevelANoSpacingbeforeorafter">
    <w:name w:val="Level  A. No Spacing before or after"/>
    <w:basedOn w:val="LevelAFullSpacing-Spacebeforeandafter"/>
    <w:rsid w:val="00E7488E"/>
    <w:pPr>
      <w:spacing w:before="0" w:after="0"/>
    </w:pPr>
  </w:style>
  <w:style w:type="paragraph" w:customStyle="1" w:styleId="HeadingLeftCapsHCCLeft">
    <w:name w:val="Heading Left CapsHCC + Left"/>
    <w:basedOn w:val="HeaderCenter12"/>
    <w:rsid w:val="00E7488E"/>
    <w:pPr>
      <w:jc w:val="left"/>
    </w:pPr>
    <w:rPr>
      <w:bCs/>
    </w:rPr>
  </w:style>
  <w:style w:type="character" w:customStyle="1" w:styleId="DeltaViewInsertion">
    <w:name w:val="DeltaView Insertion"/>
    <w:rsid w:val="00E7488E"/>
    <w:rPr>
      <w:color w:val="0000FF"/>
    </w:rPr>
  </w:style>
  <w:style w:type="paragraph" w:styleId="ListParagraph">
    <w:name w:val="List Paragraph"/>
    <w:basedOn w:val="Normal"/>
    <w:uiPriority w:val="34"/>
    <w:qFormat/>
    <w:rsid w:val="00263F81"/>
    <w:pPr>
      <w:ind w:left="720"/>
      <w:contextualSpacing/>
    </w:pPr>
  </w:style>
  <w:style w:type="paragraph" w:styleId="BodyText">
    <w:name w:val="Body Text"/>
    <w:basedOn w:val="Normal"/>
    <w:link w:val="BodyTextChar"/>
    <w:rsid w:val="00157400"/>
    <w:pPr>
      <w:ind w:right="13064"/>
      <w:jc w:val="both"/>
    </w:pPr>
    <w:rPr>
      <w:sz w:val="22"/>
    </w:rPr>
  </w:style>
  <w:style w:type="character" w:customStyle="1" w:styleId="BodyTextChar">
    <w:name w:val="Body Text Char"/>
    <w:basedOn w:val="DefaultParagraphFont"/>
    <w:link w:val="BodyText"/>
    <w:rsid w:val="00157400"/>
    <w:rPr>
      <w:rFonts w:ascii="Times New Roman" w:eastAsia="Times New Roman" w:hAnsi="Times New Roman" w:cs="Times New Roman"/>
      <w:szCs w:val="20"/>
    </w:rPr>
  </w:style>
  <w:style w:type="paragraph" w:customStyle="1" w:styleId="BelindaBodytext">
    <w:name w:val="Belinda Body text"/>
    <w:basedOn w:val="BodyText"/>
    <w:link w:val="BelindaBodytextChar"/>
    <w:rsid w:val="00157400"/>
    <w:pPr>
      <w:spacing w:after="120"/>
      <w:ind w:right="0"/>
    </w:pPr>
    <w:rPr>
      <w:rFonts w:ascii="Arial" w:hAnsi="Arial"/>
      <w:sz w:val="20"/>
    </w:rPr>
  </w:style>
  <w:style w:type="character" w:customStyle="1" w:styleId="BelindaBodytextChar">
    <w:name w:val="Belinda Body text Char"/>
    <w:basedOn w:val="DefaultParagraphFont"/>
    <w:link w:val="BelindaBodytext"/>
    <w:rsid w:val="0015740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F0B3-A2F0-4226-9E13-8E532A07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21419</Words>
  <Characters>122092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Ahearne, Jane</dc:creator>
  <cp:lastModifiedBy>Matthews, Terri</cp:lastModifiedBy>
  <cp:revision>2</cp:revision>
  <cp:lastPrinted>2011-12-16T17:15:00Z</cp:lastPrinted>
  <dcterms:created xsi:type="dcterms:W3CDTF">2013-05-08T19:52:00Z</dcterms:created>
  <dcterms:modified xsi:type="dcterms:W3CDTF">2013-05-08T19:52:00Z</dcterms:modified>
</cp:coreProperties>
</file>