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94886" w14:textId="199F254C" w:rsidR="00A30D14" w:rsidRPr="00854242" w:rsidRDefault="00CA0B90">
      <w:pPr>
        <w:rPr>
          <w:rFonts w:ascii="Verdana" w:hAnsi="Verdana" w:cs="Times New Roman"/>
          <w:b/>
          <w:sz w:val="28"/>
          <w:szCs w:val="28"/>
        </w:rPr>
      </w:pPr>
      <w:r w:rsidRPr="00854242">
        <w:rPr>
          <w:rFonts w:ascii="Verdana" w:hAnsi="Verdana" w:cs="Times New Roman"/>
          <w:b/>
          <w:sz w:val="28"/>
          <w:szCs w:val="28"/>
        </w:rPr>
        <w:t>Re</w:t>
      </w:r>
      <w:r w:rsidR="00B63076" w:rsidRPr="00854242">
        <w:rPr>
          <w:rFonts w:ascii="Verdana" w:hAnsi="Verdana" w:cs="Times New Roman"/>
          <w:b/>
          <w:sz w:val="28"/>
          <w:szCs w:val="28"/>
        </w:rPr>
        <w:t xml:space="preserve">solution of the </w:t>
      </w:r>
      <w:r w:rsidR="00883D07" w:rsidRPr="00854242">
        <w:rPr>
          <w:rFonts w:ascii="Verdana" w:hAnsi="Verdana" w:cs="Times New Roman"/>
          <w:b/>
          <w:sz w:val="28"/>
          <w:szCs w:val="28"/>
        </w:rPr>
        <w:t>Civic Engagement Commission</w:t>
      </w:r>
      <w:r w:rsidR="00A30D14" w:rsidRPr="00854242">
        <w:rPr>
          <w:rFonts w:ascii="Verdana" w:hAnsi="Verdana" w:cs="Times New Roman"/>
          <w:b/>
          <w:sz w:val="28"/>
          <w:szCs w:val="28"/>
        </w:rPr>
        <w:t xml:space="preserve">: </w:t>
      </w:r>
    </w:p>
    <w:p w14:paraId="769DE5CE" w14:textId="0A89C583" w:rsidR="00F14F5B" w:rsidRPr="00854242" w:rsidRDefault="00F72B64">
      <w:pPr>
        <w:rPr>
          <w:rFonts w:ascii="Verdana" w:hAnsi="Verdana" w:cs="Times New Roman"/>
          <w:sz w:val="28"/>
          <w:szCs w:val="28"/>
        </w:rPr>
      </w:pPr>
      <w:r w:rsidRPr="00854242">
        <w:rPr>
          <w:rFonts w:ascii="Verdana" w:hAnsi="Verdana" w:cs="Times New Roman"/>
          <w:sz w:val="28"/>
          <w:szCs w:val="28"/>
        </w:rPr>
        <w:t>WHEREAS</w:t>
      </w:r>
      <w:r w:rsidR="00B63076" w:rsidRPr="00854242">
        <w:rPr>
          <w:rFonts w:ascii="Verdana" w:hAnsi="Verdana" w:cs="Times New Roman"/>
          <w:sz w:val="28"/>
          <w:szCs w:val="28"/>
        </w:rPr>
        <w:t xml:space="preserve">, </w:t>
      </w:r>
      <w:r w:rsidR="00F14F5B" w:rsidRPr="00854242">
        <w:rPr>
          <w:rFonts w:ascii="Verdana" w:hAnsi="Verdana" w:cs="Times New Roman"/>
          <w:sz w:val="28"/>
          <w:szCs w:val="28"/>
        </w:rPr>
        <w:t xml:space="preserve">the voters of New York City approved a ballot initiative to create a </w:t>
      </w:r>
      <w:r w:rsidR="0001036D" w:rsidRPr="00854242">
        <w:rPr>
          <w:rFonts w:ascii="Verdana" w:hAnsi="Verdana" w:cs="Times New Roman"/>
          <w:sz w:val="28"/>
          <w:szCs w:val="28"/>
        </w:rPr>
        <w:t>New York</w:t>
      </w:r>
      <w:r w:rsidR="00CF28C6" w:rsidRPr="00854242">
        <w:rPr>
          <w:rFonts w:ascii="Verdana" w:hAnsi="Verdana" w:cs="Times New Roman"/>
          <w:sz w:val="28"/>
          <w:szCs w:val="28"/>
        </w:rPr>
        <w:t xml:space="preserve"> City</w:t>
      </w:r>
      <w:r w:rsidR="0001036D" w:rsidRPr="00854242">
        <w:rPr>
          <w:rFonts w:ascii="Verdana" w:hAnsi="Verdana" w:cs="Times New Roman"/>
          <w:sz w:val="28"/>
          <w:szCs w:val="28"/>
        </w:rPr>
        <w:t xml:space="preserve"> </w:t>
      </w:r>
      <w:r w:rsidR="00F14F5B" w:rsidRPr="00854242">
        <w:rPr>
          <w:rFonts w:ascii="Verdana" w:hAnsi="Verdana" w:cs="Times New Roman"/>
          <w:sz w:val="28"/>
          <w:szCs w:val="28"/>
        </w:rPr>
        <w:t>Civic Engagement Commission in November 2018; and</w:t>
      </w:r>
    </w:p>
    <w:p w14:paraId="73401D56" w14:textId="4AEF7F31" w:rsidR="00A30D14" w:rsidRPr="00854242" w:rsidRDefault="00F72B64">
      <w:pPr>
        <w:rPr>
          <w:rFonts w:ascii="Verdana" w:hAnsi="Verdana" w:cs="Times New Roman"/>
          <w:sz w:val="28"/>
          <w:szCs w:val="28"/>
        </w:rPr>
      </w:pPr>
      <w:r w:rsidRPr="00854242">
        <w:rPr>
          <w:rFonts w:ascii="Verdana" w:hAnsi="Verdana" w:cs="Times New Roman"/>
          <w:sz w:val="28"/>
          <w:szCs w:val="28"/>
        </w:rPr>
        <w:t>WHEREAS</w:t>
      </w:r>
      <w:r w:rsidR="00F14F5B" w:rsidRPr="00854242">
        <w:rPr>
          <w:rFonts w:ascii="Verdana" w:hAnsi="Verdana" w:cs="Times New Roman"/>
          <w:sz w:val="28"/>
          <w:szCs w:val="28"/>
        </w:rPr>
        <w:t>, the Commission is charged with the mission of enhanc</w:t>
      </w:r>
      <w:r w:rsidR="00883D07" w:rsidRPr="00854242">
        <w:rPr>
          <w:rFonts w:ascii="Verdana" w:hAnsi="Verdana" w:cs="Times New Roman"/>
          <w:sz w:val="28"/>
          <w:szCs w:val="28"/>
        </w:rPr>
        <w:t>ing civic</w:t>
      </w:r>
      <w:r w:rsidR="00094AC0" w:rsidRPr="00854242">
        <w:rPr>
          <w:rFonts w:ascii="Verdana" w:hAnsi="Verdana" w:cs="Times New Roman"/>
          <w:sz w:val="28"/>
          <w:szCs w:val="28"/>
        </w:rPr>
        <w:t xml:space="preserve"> participation, in order to enhance</w:t>
      </w:r>
      <w:r w:rsidR="00883D07" w:rsidRPr="00854242">
        <w:rPr>
          <w:rFonts w:ascii="Verdana" w:hAnsi="Verdana" w:cs="Times New Roman"/>
          <w:sz w:val="28"/>
          <w:szCs w:val="28"/>
        </w:rPr>
        <w:t xml:space="preserve"> civic trust and</w:t>
      </w:r>
      <w:r w:rsidR="00F14F5B" w:rsidRPr="00854242">
        <w:rPr>
          <w:rFonts w:ascii="Verdana" w:hAnsi="Verdana" w:cs="Times New Roman"/>
          <w:sz w:val="28"/>
          <w:szCs w:val="28"/>
        </w:rPr>
        <w:t xml:space="preserve"> </w:t>
      </w:r>
      <w:r w:rsidR="00094AC0" w:rsidRPr="00854242">
        <w:rPr>
          <w:rFonts w:ascii="Verdana" w:hAnsi="Verdana" w:cs="Times New Roman"/>
          <w:sz w:val="28"/>
          <w:szCs w:val="28"/>
        </w:rPr>
        <w:t xml:space="preserve">strengthen </w:t>
      </w:r>
      <w:r w:rsidR="00F14F5B" w:rsidRPr="00854242">
        <w:rPr>
          <w:rFonts w:ascii="Verdana" w:hAnsi="Verdana" w:cs="Times New Roman"/>
          <w:sz w:val="28"/>
          <w:szCs w:val="28"/>
        </w:rPr>
        <w:t>democracy in New York City; and</w:t>
      </w:r>
    </w:p>
    <w:p w14:paraId="00B36635" w14:textId="2598C14C" w:rsidR="00F14F5B" w:rsidRPr="00854242" w:rsidRDefault="00F72B64">
      <w:pPr>
        <w:rPr>
          <w:rFonts w:ascii="Verdana" w:hAnsi="Verdana" w:cs="Times New Roman"/>
          <w:sz w:val="28"/>
          <w:szCs w:val="28"/>
        </w:rPr>
      </w:pPr>
      <w:r w:rsidRPr="00854242">
        <w:rPr>
          <w:rFonts w:ascii="Verdana" w:hAnsi="Verdana" w:cs="Times New Roman"/>
          <w:sz w:val="28"/>
          <w:szCs w:val="28"/>
        </w:rPr>
        <w:t>WHEREAS</w:t>
      </w:r>
      <w:r w:rsidR="00F14F5B" w:rsidRPr="00854242">
        <w:rPr>
          <w:rFonts w:ascii="Verdana" w:hAnsi="Verdana" w:cs="Times New Roman"/>
          <w:sz w:val="28"/>
          <w:szCs w:val="28"/>
        </w:rPr>
        <w:t>,</w:t>
      </w:r>
      <w:r w:rsidR="00097850" w:rsidRPr="00854242">
        <w:rPr>
          <w:rFonts w:ascii="Verdana" w:hAnsi="Verdana" w:cs="Times New Roman"/>
          <w:sz w:val="28"/>
          <w:szCs w:val="28"/>
        </w:rPr>
        <w:t xml:space="preserve"> to accomplish its mission </w:t>
      </w:r>
      <w:r w:rsidR="00F14F5B" w:rsidRPr="00854242">
        <w:rPr>
          <w:rFonts w:ascii="Verdana" w:hAnsi="Verdana" w:cs="Times New Roman"/>
          <w:sz w:val="28"/>
          <w:szCs w:val="28"/>
        </w:rPr>
        <w:t>the Commission</w:t>
      </w:r>
      <w:r w:rsidR="00097850" w:rsidRPr="00854242">
        <w:rPr>
          <w:rFonts w:ascii="Verdana" w:hAnsi="Verdana" w:cs="Times New Roman"/>
          <w:sz w:val="28"/>
          <w:szCs w:val="28"/>
        </w:rPr>
        <w:t>, pursuant to section 3200 of the New York City Charter,</w:t>
      </w:r>
      <w:bookmarkStart w:id="0" w:name="_GoBack"/>
      <w:bookmarkEnd w:id="0"/>
      <w:r w:rsidR="00F14F5B" w:rsidRPr="00854242">
        <w:rPr>
          <w:rFonts w:ascii="Verdana" w:hAnsi="Verdana" w:cs="Times New Roman"/>
          <w:sz w:val="28"/>
          <w:szCs w:val="28"/>
        </w:rPr>
        <w:t xml:space="preserve"> </w:t>
      </w:r>
      <w:r w:rsidR="00094AC0" w:rsidRPr="00854242">
        <w:rPr>
          <w:rFonts w:ascii="Verdana" w:hAnsi="Verdana" w:cs="Times New Roman"/>
          <w:sz w:val="28"/>
          <w:szCs w:val="28"/>
        </w:rPr>
        <w:t>intends to</w:t>
      </w:r>
      <w:r w:rsidR="00F14F5B" w:rsidRPr="00854242">
        <w:rPr>
          <w:rFonts w:ascii="Verdana" w:hAnsi="Verdana" w:cs="Times New Roman"/>
          <w:sz w:val="28"/>
          <w:szCs w:val="28"/>
        </w:rPr>
        <w:t xml:space="preserve"> create initiatives and foster partnerships with public and private entities related to civil service, volunteerism, stewardship of public spaces, civic education, participatory budgeting, participation in community boards, civic organizations and community groups, and to support and encourage New Yorkers to meaningfully participate in civic life; and</w:t>
      </w:r>
    </w:p>
    <w:p w14:paraId="2A40414F" w14:textId="38AE23EC" w:rsidR="00F61F4B" w:rsidRPr="00854242" w:rsidRDefault="00F72B64" w:rsidP="00F61F4B">
      <w:pPr>
        <w:rPr>
          <w:rFonts w:ascii="Verdana" w:hAnsi="Verdana" w:cs="Times New Roman"/>
          <w:sz w:val="28"/>
          <w:szCs w:val="28"/>
        </w:rPr>
      </w:pPr>
      <w:r w:rsidRPr="00854242">
        <w:rPr>
          <w:rFonts w:ascii="Verdana" w:hAnsi="Verdana" w:cs="Times New Roman"/>
          <w:sz w:val="28"/>
          <w:szCs w:val="28"/>
        </w:rPr>
        <w:t>WHEREAS</w:t>
      </w:r>
      <w:r w:rsidR="00F61F4B" w:rsidRPr="00854242">
        <w:rPr>
          <w:rFonts w:ascii="Verdana" w:hAnsi="Verdana" w:cs="Times New Roman"/>
          <w:sz w:val="28"/>
          <w:szCs w:val="28"/>
        </w:rPr>
        <w:t>,</w:t>
      </w:r>
      <w:r w:rsidR="00097850" w:rsidRPr="00854242">
        <w:rPr>
          <w:rFonts w:ascii="Verdana" w:hAnsi="Verdana" w:cs="Times New Roman"/>
          <w:sz w:val="28"/>
          <w:szCs w:val="28"/>
        </w:rPr>
        <w:t xml:space="preserve"> pursuant to section 3201 of the Charter,</w:t>
      </w:r>
      <w:r w:rsidR="00F61F4B" w:rsidRPr="00854242">
        <w:rPr>
          <w:rFonts w:ascii="Verdana" w:hAnsi="Verdana" w:cs="Times New Roman"/>
          <w:sz w:val="28"/>
          <w:szCs w:val="28"/>
        </w:rPr>
        <w:t xml:space="preserve"> the Chair of the Commission is to serve as executive director and shall have charge of the</w:t>
      </w:r>
      <w:r w:rsidR="00097850" w:rsidRPr="00854242">
        <w:rPr>
          <w:rFonts w:ascii="Verdana" w:hAnsi="Verdana" w:cs="Times New Roman"/>
          <w:sz w:val="28"/>
          <w:szCs w:val="28"/>
        </w:rPr>
        <w:t xml:space="preserve"> </w:t>
      </w:r>
      <w:r w:rsidR="00F61F4B" w:rsidRPr="00854242">
        <w:rPr>
          <w:rFonts w:ascii="Verdana" w:hAnsi="Verdana" w:cs="Times New Roman"/>
          <w:sz w:val="28"/>
          <w:szCs w:val="28"/>
        </w:rPr>
        <w:t xml:space="preserve">organization of the Commission’s office and have authority to employ, assign, and superintend the duties of such officers and employees as may be necessary to carry out the </w:t>
      </w:r>
      <w:r w:rsidR="00DA0616" w:rsidRPr="00854242">
        <w:rPr>
          <w:rFonts w:ascii="Verdana" w:hAnsi="Verdana" w:cs="Times New Roman"/>
          <w:sz w:val="28"/>
          <w:szCs w:val="28"/>
        </w:rPr>
        <w:t>Commission’s mission</w:t>
      </w:r>
      <w:r w:rsidR="00F61F4B" w:rsidRPr="00854242">
        <w:rPr>
          <w:rFonts w:ascii="Verdana" w:hAnsi="Verdana" w:cs="Times New Roman"/>
          <w:sz w:val="28"/>
          <w:szCs w:val="28"/>
        </w:rPr>
        <w:t>; and</w:t>
      </w:r>
    </w:p>
    <w:p w14:paraId="6A690741" w14:textId="3ACE920A" w:rsidR="00E70833" w:rsidRPr="00854242" w:rsidRDefault="00DA0616">
      <w:pPr>
        <w:rPr>
          <w:rFonts w:ascii="Verdana" w:hAnsi="Verdana" w:cs="Times New Roman"/>
          <w:sz w:val="28"/>
          <w:szCs w:val="28"/>
        </w:rPr>
      </w:pPr>
      <w:r w:rsidRPr="00854242">
        <w:rPr>
          <w:rFonts w:ascii="Verdana" w:hAnsi="Verdana" w:cs="Times New Roman"/>
          <w:sz w:val="28"/>
          <w:szCs w:val="28"/>
        </w:rPr>
        <w:t>Now, therefore, be it RESOLVED that</w:t>
      </w:r>
      <w:r w:rsidR="00094AC0" w:rsidRPr="00854242">
        <w:rPr>
          <w:rFonts w:ascii="Verdana" w:hAnsi="Verdana" w:cs="Times New Roman"/>
          <w:sz w:val="28"/>
          <w:szCs w:val="28"/>
        </w:rPr>
        <w:t xml:space="preserve">, in furtherance of its mission, </w:t>
      </w:r>
      <w:r w:rsidRPr="00854242">
        <w:rPr>
          <w:rFonts w:ascii="Verdana" w:hAnsi="Verdana" w:cs="Times New Roman"/>
          <w:sz w:val="28"/>
          <w:szCs w:val="28"/>
        </w:rPr>
        <w:t xml:space="preserve">the </w:t>
      </w:r>
      <w:r w:rsidR="00EC4206" w:rsidRPr="00854242">
        <w:rPr>
          <w:rFonts w:ascii="Verdana" w:hAnsi="Verdana" w:cs="Times New Roman"/>
          <w:sz w:val="28"/>
          <w:szCs w:val="28"/>
        </w:rPr>
        <w:t xml:space="preserve">Civic Engagement </w:t>
      </w:r>
      <w:r w:rsidRPr="00854242">
        <w:rPr>
          <w:rFonts w:ascii="Verdana" w:hAnsi="Verdana" w:cs="Times New Roman"/>
          <w:sz w:val="28"/>
          <w:szCs w:val="28"/>
        </w:rPr>
        <w:t xml:space="preserve">Commission </w:t>
      </w:r>
      <w:r w:rsidR="00094AC0" w:rsidRPr="00854242">
        <w:rPr>
          <w:rFonts w:ascii="Verdana" w:hAnsi="Verdana" w:cs="Times New Roman"/>
          <w:sz w:val="28"/>
          <w:szCs w:val="28"/>
        </w:rPr>
        <w:t xml:space="preserve">hereby delegates to the Chair, and to staff designated by the Chair, the following duties and responsibilities:  </w:t>
      </w:r>
    </w:p>
    <w:p w14:paraId="428DA52D" w14:textId="0F09D451" w:rsidR="00094AC0" w:rsidRPr="00854242" w:rsidRDefault="00094AC0">
      <w:pPr>
        <w:rPr>
          <w:rFonts w:ascii="Verdana" w:hAnsi="Verdana" w:cs="Times New Roman"/>
          <w:sz w:val="28"/>
          <w:szCs w:val="28"/>
        </w:rPr>
      </w:pPr>
      <w:r w:rsidRPr="00854242">
        <w:rPr>
          <w:rFonts w:ascii="Verdana" w:hAnsi="Verdana" w:cs="Times New Roman"/>
          <w:sz w:val="28"/>
          <w:szCs w:val="28"/>
        </w:rPr>
        <w:tab/>
        <w:t xml:space="preserve">1)  </w:t>
      </w:r>
      <w:r w:rsidR="00892E93" w:rsidRPr="00854242">
        <w:rPr>
          <w:rFonts w:ascii="Verdana" w:hAnsi="Verdana" w:cs="Times New Roman"/>
          <w:sz w:val="28"/>
          <w:szCs w:val="28"/>
        </w:rPr>
        <w:t>Submit</w:t>
      </w:r>
      <w:r w:rsidRPr="00854242">
        <w:rPr>
          <w:rFonts w:ascii="Verdana" w:hAnsi="Verdana" w:cs="Times New Roman"/>
          <w:sz w:val="28"/>
          <w:szCs w:val="28"/>
        </w:rPr>
        <w:t xml:space="preserve"> plans</w:t>
      </w:r>
      <w:r w:rsidR="00892E93" w:rsidRPr="00854242">
        <w:rPr>
          <w:rFonts w:ascii="Verdana" w:hAnsi="Verdana" w:cs="Times New Roman"/>
          <w:sz w:val="28"/>
          <w:szCs w:val="28"/>
        </w:rPr>
        <w:t>,</w:t>
      </w:r>
      <w:r w:rsidRPr="00854242">
        <w:rPr>
          <w:rFonts w:ascii="Verdana" w:hAnsi="Verdana" w:cs="Times New Roman"/>
          <w:sz w:val="28"/>
          <w:szCs w:val="28"/>
        </w:rPr>
        <w:t xml:space="preserve"> initiatives </w:t>
      </w:r>
      <w:r w:rsidR="00892E93" w:rsidRPr="00854242">
        <w:rPr>
          <w:rFonts w:ascii="Verdana" w:hAnsi="Verdana" w:cs="Times New Roman"/>
          <w:sz w:val="28"/>
          <w:szCs w:val="28"/>
        </w:rPr>
        <w:t xml:space="preserve">and substantially related matters </w:t>
      </w:r>
      <w:r w:rsidRPr="00854242">
        <w:rPr>
          <w:rFonts w:ascii="Verdana" w:hAnsi="Verdana" w:cs="Times New Roman"/>
          <w:sz w:val="28"/>
          <w:szCs w:val="28"/>
        </w:rPr>
        <w:t>for Commission review and approval in relation to the core functions of the Commission set fort</w:t>
      </w:r>
      <w:r w:rsidR="00892E93" w:rsidRPr="00854242">
        <w:rPr>
          <w:rFonts w:ascii="Verdana" w:hAnsi="Verdana" w:cs="Times New Roman"/>
          <w:sz w:val="28"/>
          <w:szCs w:val="28"/>
        </w:rPr>
        <w:t>h in Chapter 76 of the Charter.  Such functions include</w:t>
      </w:r>
      <w:r w:rsidRPr="00854242">
        <w:rPr>
          <w:rFonts w:ascii="Verdana" w:hAnsi="Verdana" w:cs="Times New Roman"/>
          <w:sz w:val="28"/>
          <w:szCs w:val="28"/>
        </w:rPr>
        <w:t>:</w:t>
      </w:r>
    </w:p>
    <w:p w14:paraId="48458E0F" w14:textId="1B22E6D5" w:rsidR="00094AC0" w:rsidRPr="00854242" w:rsidRDefault="00094AC0">
      <w:pPr>
        <w:rPr>
          <w:rFonts w:ascii="Verdana" w:hAnsi="Verdana" w:cs="Times New Roman"/>
          <w:sz w:val="28"/>
          <w:szCs w:val="28"/>
        </w:rPr>
      </w:pPr>
      <w:r w:rsidRPr="00854242">
        <w:rPr>
          <w:rFonts w:ascii="Verdana" w:hAnsi="Verdana" w:cs="Times New Roman"/>
          <w:sz w:val="28"/>
          <w:szCs w:val="28"/>
        </w:rPr>
        <w:tab/>
      </w:r>
      <w:r w:rsidRPr="00854242">
        <w:rPr>
          <w:rFonts w:ascii="Verdana" w:hAnsi="Verdana" w:cs="Times New Roman"/>
          <w:sz w:val="28"/>
          <w:szCs w:val="28"/>
        </w:rPr>
        <w:tab/>
        <w:t>(a) implementation of a participatory budgeting program established by the Mayor pursuant to section 225-a of the Charter;</w:t>
      </w:r>
    </w:p>
    <w:p w14:paraId="3F6830BF" w14:textId="41C30C28" w:rsidR="00094AC0" w:rsidRPr="00854242" w:rsidRDefault="00094AC0">
      <w:pPr>
        <w:rPr>
          <w:rFonts w:ascii="Verdana" w:hAnsi="Verdana" w:cs="Times New Roman"/>
          <w:sz w:val="28"/>
          <w:szCs w:val="28"/>
        </w:rPr>
      </w:pPr>
      <w:r w:rsidRPr="00854242">
        <w:rPr>
          <w:rFonts w:ascii="Verdana" w:hAnsi="Verdana" w:cs="Times New Roman"/>
          <w:sz w:val="28"/>
          <w:szCs w:val="28"/>
        </w:rPr>
        <w:lastRenderedPageBreak/>
        <w:tab/>
      </w:r>
      <w:r w:rsidRPr="00854242">
        <w:rPr>
          <w:rFonts w:ascii="Verdana" w:hAnsi="Verdana" w:cs="Times New Roman"/>
          <w:sz w:val="28"/>
          <w:szCs w:val="28"/>
        </w:rPr>
        <w:tab/>
        <w:t>(b) development of community par</w:t>
      </w:r>
      <w:r w:rsidR="00892E93" w:rsidRPr="00854242">
        <w:rPr>
          <w:rFonts w:ascii="Verdana" w:hAnsi="Verdana" w:cs="Times New Roman"/>
          <w:sz w:val="28"/>
          <w:szCs w:val="28"/>
        </w:rPr>
        <w:t>t</w:t>
      </w:r>
      <w:r w:rsidRPr="00854242">
        <w:rPr>
          <w:rFonts w:ascii="Verdana" w:hAnsi="Verdana" w:cs="Times New Roman"/>
          <w:sz w:val="28"/>
          <w:szCs w:val="28"/>
        </w:rPr>
        <w:t>nerships;</w:t>
      </w:r>
    </w:p>
    <w:p w14:paraId="5ED0979F" w14:textId="3C58B953" w:rsidR="00094AC0" w:rsidRPr="00854242" w:rsidRDefault="00094AC0">
      <w:pPr>
        <w:rPr>
          <w:rFonts w:ascii="Verdana" w:hAnsi="Verdana" w:cs="Times New Roman"/>
          <w:sz w:val="28"/>
          <w:szCs w:val="28"/>
        </w:rPr>
      </w:pPr>
      <w:r w:rsidRPr="00854242">
        <w:rPr>
          <w:rFonts w:ascii="Verdana" w:hAnsi="Verdana" w:cs="Times New Roman"/>
          <w:sz w:val="28"/>
          <w:szCs w:val="28"/>
        </w:rPr>
        <w:tab/>
      </w:r>
      <w:r w:rsidRPr="00854242">
        <w:rPr>
          <w:rFonts w:ascii="Verdana" w:hAnsi="Verdana" w:cs="Times New Roman"/>
          <w:sz w:val="28"/>
          <w:szCs w:val="28"/>
        </w:rPr>
        <w:tab/>
        <w:t>(c) development of a language access plan targeted at limited English proficient individuals, consistent with section 23-1102 of the Administrative Code;</w:t>
      </w:r>
    </w:p>
    <w:p w14:paraId="088DA0A6" w14:textId="2DACBE1D" w:rsidR="00094AC0" w:rsidRPr="00854242" w:rsidRDefault="00094AC0">
      <w:pPr>
        <w:rPr>
          <w:rFonts w:ascii="Verdana" w:hAnsi="Verdana" w:cs="Times New Roman"/>
          <w:sz w:val="28"/>
          <w:szCs w:val="28"/>
        </w:rPr>
      </w:pPr>
      <w:r w:rsidRPr="00854242">
        <w:rPr>
          <w:rFonts w:ascii="Verdana" w:hAnsi="Verdana" w:cs="Times New Roman"/>
          <w:sz w:val="28"/>
          <w:szCs w:val="28"/>
        </w:rPr>
        <w:tab/>
      </w:r>
      <w:r w:rsidRPr="00854242">
        <w:rPr>
          <w:rFonts w:ascii="Verdana" w:hAnsi="Verdana" w:cs="Times New Roman"/>
          <w:sz w:val="28"/>
          <w:szCs w:val="28"/>
        </w:rPr>
        <w:tab/>
        <w:t xml:space="preserve">(d) development of a poll site language assistance program, including submission to the Commission for </w:t>
      </w:r>
      <w:proofErr w:type="gramStart"/>
      <w:r w:rsidRPr="00854242">
        <w:rPr>
          <w:rFonts w:ascii="Verdana" w:hAnsi="Verdana" w:cs="Times New Roman"/>
          <w:sz w:val="28"/>
          <w:szCs w:val="28"/>
        </w:rPr>
        <w:t>approval  of</w:t>
      </w:r>
      <w:proofErr w:type="gramEnd"/>
      <w:r w:rsidRPr="00854242">
        <w:rPr>
          <w:rFonts w:ascii="Verdana" w:hAnsi="Verdana" w:cs="Times New Roman"/>
          <w:sz w:val="28"/>
          <w:szCs w:val="28"/>
        </w:rPr>
        <w:t xml:space="preserve"> proposed, final and updated methodologies to determine covered poll sites and languages and related policies;</w:t>
      </w:r>
    </w:p>
    <w:p w14:paraId="350FDD81" w14:textId="443ED0D7" w:rsidR="00094AC0" w:rsidRPr="00854242" w:rsidRDefault="00094AC0">
      <w:pPr>
        <w:rPr>
          <w:rFonts w:ascii="Verdana" w:hAnsi="Verdana" w:cs="Times New Roman"/>
          <w:sz w:val="28"/>
          <w:szCs w:val="28"/>
        </w:rPr>
      </w:pPr>
      <w:r w:rsidRPr="00854242">
        <w:rPr>
          <w:rFonts w:ascii="Verdana" w:hAnsi="Verdana" w:cs="Times New Roman"/>
          <w:sz w:val="28"/>
          <w:szCs w:val="28"/>
        </w:rPr>
        <w:tab/>
      </w:r>
      <w:r w:rsidRPr="00854242">
        <w:rPr>
          <w:rFonts w:ascii="Verdana" w:hAnsi="Verdana" w:cs="Times New Roman"/>
          <w:sz w:val="28"/>
          <w:szCs w:val="28"/>
        </w:rPr>
        <w:tab/>
        <w:t xml:space="preserve">(e) </w:t>
      </w:r>
      <w:r w:rsidR="00892E93" w:rsidRPr="00854242">
        <w:rPr>
          <w:rFonts w:ascii="Verdana" w:hAnsi="Verdana" w:cs="Times New Roman"/>
          <w:sz w:val="28"/>
          <w:szCs w:val="28"/>
        </w:rPr>
        <w:t>development of programming in partnership with City agencies;</w:t>
      </w:r>
    </w:p>
    <w:p w14:paraId="78F0AD8C" w14:textId="51CCE637" w:rsidR="00892E93" w:rsidRPr="00854242" w:rsidRDefault="00892E93">
      <w:pPr>
        <w:rPr>
          <w:rFonts w:ascii="Verdana" w:hAnsi="Verdana" w:cs="Times New Roman"/>
          <w:sz w:val="28"/>
          <w:szCs w:val="28"/>
        </w:rPr>
      </w:pPr>
      <w:r w:rsidRPr="00854242">
        <w:rPr>
          <w:rFonts w:ascii="Verdana" w:hAnsi="Verdana" w:cs="Times New Roman"/>
          <w:sz w:val="28"/>
          <w:szCs w:val="28"/>
        </w:rPr>
        <w:tab/>
      </w:r>
      <w:r w:rsidRPr="00854242">
        <w:rPr>
          <w:rFonts w:ascii="Verdana" w:hAnsi="Verdana" w:cs="Times New Roman"/>
          <w:sz w:val="28"/>
          <w:szCs w:val="28"/>
        </w:rPr>
        <w:tab/>
        <w:t>(f) provision of assistance and training to community boards, in consultation and coordination with other agencies and borough presidents to the extent practicable; and</w:t>
      </w:r>
    </w:p>
    <w:p w14:paraId="41938236" w14:textId="00DF8C38" w:rsidR="00892E93" w:rsidRPr="00854242" w:rsidRDefault="00892E93">
      <w:pPr>
        <w:rPr>
          <w:rFonts w:ascii="Verdana" w:hAnsi="Verdana" w:cs="Times New Roman"/>
          <w:sz w:val="28"/>
          <w:szCs w:val="28"/>
        </w:rPr>
      </w:pPr>
      <w:r w:rsidRPr="00854242">
        <w:rPr>
          <w:rFonts w:ascii="Verdana" w:hAnsi="Verdana" w:cs="Times New Roman"/>
          <w:sz w:val="28"/>
          <w:szCs w:val="28"/>
        </w:rPr>
        <w:tab/>
      </w:r>
      <w:r w:rsidRPr="00854242">
        <w:rPr>
          <w:rFonts w:ascii="Verdana" w:hAnsi="Verdana" w:cs="Times New Roman"/>
          <w:sz w:val="28"/>
          <w:szCs w:val="28"/>
        </w:rPr>
        <w:tab/>
        <w:t xml:space="preserve">(g) preparation of reports that must be submitted by the Commission to City officials and the public pursuant to law;  </w:t>
      </w:r>
    </w:p>
    <w:p w14:paraId="33D0213E" w14:textId="46E9EBF0" w:rsidR="00094AC0" w:rsidRPr="00854242" w:rsidRDefault="00892E93">
      <w:pPr>
        <w:rPr>
          <w:rFonts w:ascii="Verdana" w:hAnsi="Verdana" w:cs="Times New Roman"/>
          <w:sz w:val="28"/>
          <w:szCs w:val="28"/>
        </w:rPr>
      </w:pPr>
      <w:r w:rsidRPr="00854242">
        <w:rPr>
          <w:rFonts w:ascii="Verdana" w:hAnsi="Verdana" w:cs="Times New Roman"/>
          <w:sz w:val="28"/>
          <w:szCs w:val="28"/>
        </w:rPr>
        <w:tab/>
        <w:t>2) Pending the submission of plans, initiatives and other matters pursuant to paragraph (1) of this resolution, pursue interim initiatives, in cooperation with other pub</w:t>
      </w:r>
      <w:r w:rsidR="0071240D" w:rsidRPr="00854242">
        <w:rPr>
          <w:rFonts w:ascii="Verdana" w:hAnsi="Verdana" w:cs="Times New Roman"/>
          <w:sz w:val="28"/>
          <w:szCs w:val="28"/>
        </w:rPr>
        <w:t xml:space="preserve">lic and private entities, in furtherance of the core functions of the Commission provided that the Chair shall report to the Commission regularly on such interim initiatives; </w:t>
      </w:r>
    </w:p>
    <w:p w14:paraId="686D5F32" w14:textId="5CC61C71" w:rsidR="0071240D" w:rsidRPr="00854242" w:rsidRDefault="0071240D">
      <w:pPr>
        <w:rPr>
          <w:rFonts w:ascii="Verdana" w:hAnsi="Verdana" w:cs="Times New Roman"/>
          <w:sz w:val="28"/>
          <w:szCs w:val="28"/>
        </w:rPr>
      </w:pPr>
      <w:r w:rsidRPr="00854242">
        <w:rPr>
          <w:rFonts w:ascii="Verdana" w:hAnsi="Verdana" w:cs="Times New Roman"/>
          <w:sz w:val="28"/>
          <w:szCs w:val="28"/>
        </w:rPr>
        <w:tab/>
        <w:t xml:space="preserve">3)  Recruit candidates for membership of the participatory budgeting and language assistance advisory committees to be established pursuant to section 3202 of the Charter, and present proposed candidates for such committees to the Commission; </w:t>
      </w:r>
    </w:p>
    <w:p w14:paraId="136FFFF9" w14:textId="77777777" w:rsidR="00526BEE" w:rsidRPr="00854242" w:rsidRDefault="0071240D">
      <w:pPr>
        <w:rPr>
          <w:rFonts w:ascii="Verdana" w:hAnsi="Verdana" w:cs="Times New Roman"/>
          <w:sz w:val="28"/>
          <w:szCs w:val="28"/>
        </w:rPr>
      </w:pPr>
      <w:r w:rsidRPr="00854242">
        <w:rPr>
          <w:rFonts w:ascii="Verdana" w:hAnsi="Verdana" w:cs="Times New Roman"/>
          <w:sz w:val="28"/>
          <w:szCs w:val="28"/>
        </w:rPr>
        <w:tab/>
        <w:t>4)  Enter into agreements with other City agencies, consistent with sections 1121 and 3204 of the Charter, to provide or share in the performance of administrative functions for the Commissi</w:t>
      </w:r>
      <w:r w:rsidR="00526BEE" w:rsidRPr="00854242">
        <w:rPr>
          <w:rFonts w:ascii="Verdana" w:hAnsi="Verdana" w:cs="Times New Roman"/>
          <w:sz w:val="28"/>
          <w:szCs w:val="28"/>
        </w:rPr>
        <w:t>on in furtherance of the Commission’s mission; and</w:t>
      </w:r>
    </w:p>
    <w:p w14:paraId="485CA4A2" w14:textId="4D2AF3A5" w:rsidR="0071240D" w:rsidRPr="00854242" w:rsidRDefault="00526BEE">
      <w:pPr>
        <w:rPr>
          <w:rFonts w:ascii="Verdana" w:hAnsi="Verdana" w:cs="Times New Roman"/>
          <w:sz w:val="28"/>
          <w:szCs w:val="28"/>
        </w:rPr>
      </w:pPr>
      <w:r w:rsidRPr="00854242">
        <w:rPr>
          <w:rFonts w:ascii="Verdana" w:hAnsi="Verdana" w:cs="Times New Roman"/>
          <w:sz w:val="28"/>
          <w:szCs w:val="28"/>
        </w:rPr>
        <w:tab/>
        <w:t xml:space="preserve">5) Take all steps necessary to ensure that the Commission may meet as appropriate, including scheduling, determining </w:t>
      </w:r>
      <w:r w:rsidRPr="00854242">
        <w:rPr>
          <w:rFonts w:ascii="Verdana" w:hAnsi="Verdana" w:cs="Times New Roman"/>
          <w:sz w:val="28"/>
          <w:szCs w:val="28"/>
        </w:rPr>
        <w:lastRenderedPageBreak/>
        <w:t xml:space="preserve">locations and providing notice of meetings and hearings, as well as preparing and distributing agendas and determining the order of business for meetings and hearings, provided that a meeting shall be scheduled upon the written request of  seven members and that any member may move at a Commission meeting to add to or change the agenda or order of business for the meeting or a future meeting.   </w:t>
      </w:r>
    </w:p>
    <w:p w14:paraId="170D29CF" w14:textId="24D9B29A" w:rsidR="0071240D" w:rsidRPr="00854242" w:rsidRDefault="0071240D">
      <w:pPr>
        <w:rPr>
          <w:rFonts w:ascii="Verdana" w:hAnsi="Verdana" w:cs="Times New Roman"/>
          <w:sz w:val="28"/>
          <w:szCs w:val="28"/>
        </w:rPr>
      </w:pPr>
    </w:p>
    <w:p w14:paraId="4EA58D38" w14:textId="40277DED" w:rsidR="00F72B64" w:rsidRPr="00854242" w:rsidRDefault="00F72B64">
      <w:pPr>
        <w:rPr>
          <w:rFonts w:ascii="Verdana" w:hAnsi="Verdana" w:cs="Times New Roman"/>
          <w:sz w:val="28"/>
          <w:szCs w:val="28"/>
        </w:rPr>
      </w:pPr>
      <w:r w:rsidRPr="00854242">
        <w:rPr>
          <w:rFonts w:ascii="Verdana" w:hAnsi="Verdana" w:cs="Times New Roman"/>
          <w:sz w:val="28"/>
          <w:szCs w:val="28"/>
        </w:rPr>
        <w:t>DATED: 5-20-2019</w:t>
      </w:r>
    </w:p>
    <w:sectPr w:rsidR="00F72B64" w:rsidRPr="008542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335BC" w14:textId="77777777" w:rsidR="00361CF5" w:rsidRDefault="00361CF5" w:rsidP="00493AEB">
      <w:pPr>
        <w:spacing w:after="0" w:line="240" w:lineRule="auto"/>
      </w:pPr>
      <w:r>
        <w:separator/>
      </w:r>
    </w:p>
  </w:endnote>
  <w:endnote w:type="continuationSeparator" w:id="0">
    <w:p w14:paraId="3A893277" w14:textId="77777777" w:rsidR="00361CF5" w:rsidRDefault="00361CF5" w:rsidP="0049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1961F" w14:textId="77777777" w:rsidR="00361CF5" w:rsidRDefault="00361CF5" w:rsidP="00493AEB">
      <w:pPr>
        <w:spacing w:after="0" w:line="240" w:lineRule="auto"/>
      </w:pPr>
      <w:r>
        <w:separator/>
      </w:r>
    </w:p>
  </w:footnote>
  <w:footnote w:type="continuationSeparator" w:id="0">
    <w:p w14:paraId="7C427681" w14:textId="77777777" w:rsidR="00361CF5" w:rsidRDefault="00361CF5" w:rsidP="00493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D506C"/>
    <w:multiLevelType w:val="hybridMultilevel"/>
    <w:tmpl w:val="6204979A"/>
    <w:lvl w:ilvl="0" w:tplc="58FE9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BF4D91"/>
    <w:multiLevelType w:val="hybridMultilevel"/>
    <w:tmpl w:val="4AE0C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505D4"/>
    <w:multiLevelType w:val="hybridMultilevel"/>
    <w:tmpl w:val="B0B4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4224E2"/>
    <w:multiLevelType w:val="hybridMultilevel"/>
    <w:tmpl w:val="5C0EE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90"/>
    <w:rsid w:val="0001036D"/>
    <w:rsid w:val="00013E90"/>
    <w:rsid w:val="00094AC0"/>
    <w:rsid w:val="00097850"/>
    <w:rsid w:val="000E76FC"/>
    <w:rsid w:val="00361CF5"/>
    <w:rsid w:val="003F2A45"/>
    <w:rsid w:val="00493AEB"/>
    <w:rsid w:val="004B0F9D"/>
    <w:rsid w:val="004C3BC9"/>
    <w:rsid w:val="00526BEE"/>
    <w:rsid w:val="005837C9"/>
    <w:rsid w:val="005F2230"/>
    <w:rsid w:val="006B2D35"/>
    <w:rsid w:val="0071240D"/>
    <w:rsid w:val="0076025B"/>
    <w:rsid w:val="00793E6F"/>
    <w:rsid w:val="007A3CF9"/>
    <w:rsid w:val="00811B55"/>
    <w:rsid w:val="00854242"/>
    <w:rsid w:val="0085777F"/>
    <w:rsid w:val="00883D07"/>
    <w:rsid w:val="00892E93"/>
    <w:rsid w:val="008E0935"/>
    <w:rsid w:val="00935334"/>
    <w:rsid w:val="00997707"/>
    <w:rsid w:val="009C23E4"/>
    <w:rsid w:val="00A01B6C"/>
    <w:rsid w:val="00A30D14"/>
    <w:rsid w:val="00A96AB8"/>
    <w:rsid w:val="00A978AE"/>
    <w:rsid w:val="00B00FEA"/>
    <w:rsid w:val="00B63076"/>
    <w:rsid w:val="00CA0B90"/>
    <w:rsid w:val="00CF28C6"/>
    <w:rsid w:val="00D00BF5"/>
    <w:rsid w:val="00D25865"/>
    <w:rsid w:val="00DA0616"/>
    <w:rsid w:val="00E70833"/>
    <w:rsid w:val="00EC4206"/>
    <w:rsid w:val="00ED7C8E"/>
    <w:rsid w:val="00F14F5B"/>
    <w:rsid w:val="00F61F4B"/>
    <w:rsid w:val="00F72B64"/>
    <w:rsid w:val="00F8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C5E4"/>
  <w15:docId w15:val="{64280975-6828-43FB-87D3-3427FBBA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D14"/>
    <w:pPr>
      <w:ind w:left="720"/>
      <w:contextualSpacing/>
    </w:pPr>
  </w:style>
  <w:style w:type="paragraph" w:styleId="Header">
    <w:name w:val="header"/>
    <w:basedOn w:val="Normal"/>
    <w:link w:val="HeaderChar"/>
    <w:uiPriority w:val="99"/>
    <w:unhideWhenUsed/>
    <w:rsid w:val="0049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AEB"/>
  </w:style>
  <w:style w:type="paragraph" w:styleId="Footer">
    <w:name w:val="footer"/>
    <w:basedOn w:val="Normal"/>
    <w:link w:val="FooterChar"/>
    <w:uiPriority w:val="99"/>
    <w:unhideWhenUsed/>
    <w:rsid w:val="00493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AEB"/>
  </w:style>
  <w:style w:type="character" w:styleId="CommentReference">
    <w:name w:val="annotation reference"/>
    <w:basedOn w:val="DefaultParagraphFont"/>
    <w:uiPriority w:val="99"/>
    <w:semiHidden/>
    <w:unhideWhenUsed/>
    <w:rsid w:val="00DA0616"/>
    <w:rPr>
      <w:sz w:val="16"/>
      <w:szCs w:val="16"/>
    </w:rPr>
  </w:style>
  <w:style w:type="paragraph" w:styleId="CommentText">
    <w:name w:val="annotation text"/>
    <w:basedOn w:val="Normal"/>
    <w:link w:val="CommentTextChar"/>
    <w:uiPriority w:val="99"/>
    <w:semiHidden/>
    <w:unhideWhenUsed/>
    <w:rsid w:val="00DA0616"/>
    <w:pPr>
      <w:spacing w:line="240" w:lineRule="auto"/>
    </w:pPr>
    <w:rPr>
      <w:sz w:val="20"/>
      <w:szCs w:val="20"/>
    </w:rPr>
  </w:style>
  <w:style w:type="character" w:customStyle="1" w:styleId="CommentTextChar">
    <w:name w:val="Comment Text Char"/>
    <w:basedOn w:val="DefaultParagraphFont"/>
    <w:link w:val="CommentText"/>
    <w:uiPriority w:val="99"/>
    <w:semiHidden/>
    <w:rsid w:val="00DA0616"/>
    <w:rPr>
      <w:sz w:val="20"/>
      <w:szCs w:val="20"/>
    </w:rPr>
  </w:style>
  <w:style w:type="paragraph" w:styleId="CommentSubject">
    <w:name w:val="annotation subject"/>
    <w:basedOn w:val="CommentText"/>
    <w:next w:val="CommentText"/>
    <w:link w:val="CommentSubjectChar"/>
    <w:uiPriority w:val="99"/>
    <w:semiHidden/>
    <w:unhideWhenUsed/>
    <w:rsid w:val="00DA0616"/>
    <w:rPr>
      <w:b/>
      <w:bCs/>
    </w:rPr>
  </w:style>
  <w:style w:type="character" w:customStyle="1" w:styleId="CommentSubjectChar">
    <w:name w:val="Comment Subject Char"/>
    <w:basedOn w:val="CommentTextChar"/>
    <w:link w:val="CommentSubject"/>
    <w:uiPriority w:val="99"/>
    <w:semiHidden/>
    <w:rsid w:val="00DA0616"/>
    <w:rPr>
      <w:b/>
      <w:bCs/>
      <w:sz w:val="20"/>
      <w:szCs w:val="20"/>
    </w:rPr>
  </w:style>
  <w:style w:type="paragraph" w:styleId="BalloonText">
    <w:name w:val="Balloon Text"/>
    <w:basedOn w:val="Normal"/>
    <w:link w:val="BalloonTextChar"/>
    <w:uiPriority w:val="99"/>
    <w:semiHidden/>
    <w:unhideWhenUsed/>
    <w:rsid w:val="00DA0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61D3-127E-4750-AFCD-C7BD0655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CF0CEAB2</Template>
  <TotalTime>1</TotalTime>
  <Pages>3</Pages>
  <Words>578</Words>
  <Characters>3301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NYC Department of Law</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Billy (Charter)</dc:creator>
  <cp:lastModifiedBy>Sayeed, Sarah</cp:lastModifiedBy>
  <cp:revision>2</cp:revision>
  <dcterms:created xsi:type="dcterms:W3CDTF">2019-07-01T22:18:00Z</dcterms:created>
  <dcterms:modified xsi:type="dcterms:W3CDTF">2019-07-01T22:18:00Z</dcterms:modified>
</cp:coreProperties>
</file>