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0FAC32E4" w:rsidR="00FA24C8" w:rsidRPr="00FA24C8" w:rsidRDefault="00103233" w:rsidP="00FA24C8">
      <w:pPr>
        <w:spacing w:before="240" w:after="240" w:line="240" w:lineRule="auto"/>
        <w:rPr>
          <w:rFonts w:ascii="Helvetica" w:hAnsi="Helvetica"/>
          <w:b/>
          <w:color w:val="0050A5"/>
          <w:sz w:val="42"/>
          <w:szCs w:val="42"/>
        </w:rPr>
      </w:pPr>
      <w:r w:rsidRPr="00103233">
        <w:rPr>
          <w:rFonts w:ascii="Helvetica" w:hAnsi="Helvetica"/>
          <w:b/>
          <w:color w:val="0050A5"/>
          <w:sz w:val="42"/>
          <w:szCs w:val="42"/>
        </w:rPr>
        <w:t>Workplaces with No Dedicated Space for Lactation</w:t>
      </w:r>
    </w:p>
    <w:p w14:paraId="14BBD0CF" w14:textId="3771C085" w:rsidR="009700F1" w:rsidRDefault="009700F1" w:rsidP="00963FF7">
      <w:pPr>
        <w:spacing w:after="120"/>
        <w:jc w:val="both"/>
        <w:rPr>
          <w:rFonts w:ascii="Helvetica" w:hAnsi="Helvetica" w:cs="Times New Roman"/>
        </w:rPr>
      </w:pPr>
      <w:r w:rsidRPr="009700F1">
        <w:rPr>
          <w:rFonts w:ascii="Helvetica" w:hAnsi="Helvetica" w:cs="Times New Roman"/>
          <w:bCs/>
        </w:rPr>
        <w:t>[</w:t>
      </w:r>
      <w:r w:rsidRPr="009700F1">
        <w:rPr>
          <w:rFonts w:ascii="Helvetica" w:hAnsi="Helvetica" w:cs="Times New Roman"/>
          <w:bCs/>
          <w:i/>
          <w:iCs/>
        </w:rPr>
        <w:t>If there is no multi-purpose space or dedicated room available for lactation, because providing one poses an undue hardshi</w:t>
      </w:r>
      <w:r>
        <w:rPr>
          <w:rFonts w:ascii="Helvetica" w:hAnsi="Helvetica" w:cs="Times New Roman"/>
          <w:bCs/>
          <w:i/>
          <w:iCs/>
        </w:rPr>
        <w:t>p,</w:t>
      </w:r>
      <w:r w:rsidRPr="00E41051">
        <w:rPr>
          <w:rFonts w:ascii="Helvetica" w:hAnsi="Helvetica" w:cs="Times New Roman"/>
          <w:b/>
          <w:bCs/>
          <w:vertAlign w:val="superscript"/>
        </w:rPr>
        <w:footnoteReference w:id="1"/>
      </w:r>
      <w:r w:rsidRPr="009700F1">
        <w:rPr>
          <w:rFonts w:ascii="Helvetica" w:hAnsi="Helvetica" w:cs="Times New Roman"/>
          <w:bCs/>
          <w:i/>
          <w:iCs/>
        </w:rPr>
        <w:t xml:space="preserve"> use this </w:t>
      </w:r>
      <w:r>
        <w:rPr>
          <w:rFonts w:ascii="Helvetica" w:hAnsi="Helvetica" w:cs="Times New Roman"/>
          <w:bCs/>
          <w:i/>
          <w:iCs/>
        </w:rPr>
        <w:t>model policy</w:t>
      </w:r>
      <w:r w:rsidRPr="009700F1">
        <w:rPr>
          <w:rFonts w:ascii="Helvetica" w:hAnsi="Helvetica" w:cs="Times New Roman"/>
          <w:bCs/>
          <w:i/>
          <w:iCs/>
        </w:rPr>
        <w:t>.</w:t>
      </w:r>
      <w:r w:rsidRPr="009700F1">
        <w:rPr>
          <w:rFonts w:ascii="Helvetica" w:hAnsi="Helvetica" w:cs="Times New Roman"/>
          <w:bCs/>
        </w:rPr>
        <w:t>]</w:t>
      </w:r>
      <w:r w:rsidRPr="009700F1">
        <w:rPr>
          <w:rFonts w:ascii="Helvetica" w:hAnsi="Helvetica" w:cs="Times New Roman"/>
        </w:rPr>
        <w:t xml:space="preserve"> </w:t>
      </w:r>
    </w:p>
    <w:p w14:paraId="593E3F5A" w14:textId="04465305" w:rsidR="00963FF7" w:rsidRDefault="00963FF7" w:rsidP="00963FF7">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2"/>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44113590" w14:textId="77777777" w:rsidR="00963FF7" w:rsidRDefault="00963FF7" w:rsidP="00963FF7">
      <w:pPr>
        <w:spacing w:after="120" w:line="240" w:lineRule="auto"/>
        <w:jc w:val="both"/>
        <w:rPr>
          <w:rFonts w:ascii="Helvetica" w:hAnsi="Helvetica" w:cs="Times New Roman"/>
        </w:rPr>
      </w:pPr>
      <w:r w:rsidRPr="00FA24C8">
        <w:rPr>
          <w:rFonts w:ascii="Helvetica" w:hAnsi="Helvetica" w:cs="Times New Roman"/>
        </w:rPr>
        <w:t>In accordance with the New York City Human Rights Law</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Pr="002624A2">
        <w:rPr>
          <w:rFonts w:ascii="Helvetica" w:hAnsi="Helvetica" w:cs="Times New Roman"/>
        </w:rPr>
        <w:t>.</w:t>
      </w:r>
    </w:p>
    <w:p w14:paraId="6D87886B" w14:textId="6340B54B" w:rsidR="00682615" w:rsidRPr="00682615" w:rsidRDefault="00963FF7" w:rsidP="00963FF7">
      <w:pPr>
        <w:spacing w:after="360" w:line="240" w:lineRule="auto"/>
        <w:jc w:val="both"/>
        <w:rPr>
          <w:rFonts w:ascii="Helvetica" w:hAnsi="Helvetica" w:cs="Times New Roman"/>
        </w:rPr>
      </w:pPr>
      <w:r w:rsidRPr="000757A9">
        <w:rPr>
          <w:rFonts w:ascii="Helvetica" w:hAnsi="Helvetica" w:cs="Times New Roman"/>
        </w:rPr>
        <w:lastRenderedPageBreak/>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will not tolerate discrimination or harassment against any employee based on the request for or usage of lactation accommodations. Any discrimination, 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3"/>
      </w:r>
    </w:p>
    <w:p w14:paraId="2BB7E167" w14:textId="77777777" w:rsidR="002602F0" w:rsidRPr="002602F0" w:rsidRDefault="002602F0" w:rsidP="00222D1D">
      <w:pPr>
        <w:pStyle w:val="Body"/>
        <w:spacing w:line="240" w:lineRule="auto"/>
        <w:rPr>
          <w:rFonts w:ascii="Helvetica" w:eastAsia="Times New Roman" w:hAnsi="Helvetica" w:cs="Times New Roman"/>
          <w:b/>
          <w:bCs/>
          <w:color w:val="0050A5"/>
          <w:sz w:val="28"/>
          <w:szCs w:val="28"/>
        </w:rPr>
      </w:pPr>
      <w:r w:rsidRPr="002602F0">
        <w:rPr>
          <w:rFonts w:ascii="Helvetica" w:hAnsi="Helvetica"/>
          <w:b/>
          <w:bCs/>
          <w:color w:val="0050A5"/>
          <w:sz w:val="28"/>
          <w:szCs w:val="28"/>
        </w:rPr>
        <w:t>No Dedicated Space for Lactation</w:t>
      </w:r>
    </w:p>
    <w:p w14:paraId="484EFD57" w14:textId="50865A4B" w:rsidR="002602F0" w:rsidRPr="002602F0" w:rsidRDefault="002602F0" w:rsidP="00113AF3">
      <w:pPr>
        <w:pStyle w:val="ListParagraph"/>
        <w:numPr>
          <w:ilvl w:val="0"/>
          <w:numId w:val="3"/>
        </w:numPr>
        <w:spacing w:after="120"/>
        <w:contextualSpacing w:val="0"/>
        <w:jc w:val="both"/>
        <w:rPr>
          <w:rFonts w:ascii="Helvetica" w:hAnsi="Helvetica" w:cs="Times New Roman"/>
        </w:rPr>
      </w:pPr>
      <w:r w:rsidRPr="000757A9">
        <w:rPr>
          <w:rFonts w:ascii="Helvetica" w:hAnsi="Helvetica" w:cs="Times New Roman"/>
        </w:rPr>
        <w:t>[</w:t>
      </w:r>
      <w:r w:rsidRPr="00BB251B">
        <w:rPr>
          <w:rFonts w:ascii="Helvetica" w:hAnsi="Helvetica" w:cs="Times New Roman"/>
          <w:i/>
        </w:rPr>
        <w:t>Name of Employer</w:t>
      </w:r>
      <w:r w:rsidRPr="000757A9">
        <w:rPr>
          <w:rFonts w:ascii="Helvetica" w:hAnsi="Helvetica" w:cs="Times New Roman"/>
        </w:rPr>
        <w:t>]</w:t>
      </w:r>
      <w:r w:rsidRPr="002602F0">
        <w:rPr>
          <w:rFonts w:ascii="Helvetica" w:hAnsi="Helvetica" w:cs="Times New Roman"/>
        </w:rPr>
        <w:t xml:space="preserve"> </w:t>
      </w:r>
      <w:r w:rsidR="001C2BB1" w:rsidRPr="001C2BB1">
        <w:rPr>
          <w:rFonts w:ascii="Helvetica" w:hAnsi="Helvetica" w:cs="Times New Roman"/>
        </w:rPr>
        <w:t xml:space="preserve">will discuss options to ensure employees will be able to express breast milk at work. Such options may include creating a temporary </w:t>
      </w:r>
      <w:r w:rsidR="00187680">
        <w:rPr>
          <w:rFonts w:ascii="Helvetica" w:hAnsi="Helvetica" w:cs="Times New Roman"/>
        </w:rPr>
        <w:t xml:space="preserve">lactation </w:t>
      </w:r>
      <w:r w:rsidR="001C2BB1" w:rsidRPr="001C2BB1">
        <w:rPr>
          <w:rFonts w:ascii="Helvetica" w:hAnsi="Helvetica" w:cs="Times New Roman"/>
        </w:rPr>
        <w:t>space, pumping in a shared space, pumping at the employee’s work station, or allowing longer breaks for employees to pump offsite.</w:t>
      </w:r>
    </w:p>
    <w:p w14:paraId="1959D30A" w14:textId="767F312B" w:rsidR="00A719D1" w:rsidRPr="002602F0" w:rsidRDefault="002602F0" w:rsidP="002602F0">
      <w:pPr>
        <w:pStyle w:val="ListParagraph"/>
        <w:numPr>
          <w:ilvl w:val="0"/>
          <w:numId w:val="3"/>
        </w:numPr>
        <w:spacing w:after="480"/>
        <w:jc w:val="both"/>
        <w:rPr>
          <w:rFonts w:ascii="Helvetica" w:hAnsi="Helvetica" w:cs="Times New Roman"/>
        </w:rPr>
      </w:pPr>
      <w:r w:rsidRPr="000757A9">
        <w:rPr>
          <w:rFonts w:ascii="Helvetica" w:hAnsi="Helvetica" w:cs="Times New Roman"/>
        </w:rPr>
        <w:t>[</w:t>
      </w:r>
      <w:r w:rsidRPr="00BB251B">
        <w:rPr>
          <w:rFonts w:ascii="Helvetica" w:hAnsi="Helvetica" w:cs="Times New Roman"/>
          <w:i/>
        </w:rPr>
        <w:t>Name of Employer</w:t>
      </w:r>
      <w:r w:rsidRPr="000757A9">
        <w:rPr>
          <w:rFonts w:ascii="Helvetica" w:hAnsi="Helvetica" w:cs="Times New Roman"/>
        </w:rPr>
        <w:t>]</w:t>
      </w:r>
      <w:r w:rsidRPr="002602F0">
        <w:rPr>
          <w:rFonts w:ascii="Helvetica" w:hAnsi="Helvetica" w:cs="Times New Roman"/>
        </w:rPr>
        <w:t xml:space="preserve"> </w:t>
      </w:r>
      <w:r w:rsidR="001C2BB1" w:rsidRPr="001C2BB1">
        <w:rPr>
          <w:rFonts w:ascii="Helvetica" w:hAnsi="Helvetica" w:cs="Times New Roman"/>
        </w:rPr>
        <w:t>will ensure the accommodation is clean, free from intrusion, and meets as many of the following requirements as possible: that it contains at least one electrical outlet, a surface to place a pump and other personal items, and a chair;</w:t>
      </w:r>
      <w:r w:rsidR="001C2BB1">
        <w:rPr>
          <w:rStyle w:val="FootnoteReference"/>
          <w:rFonts w:ascii="Helvetica" w:hAnsi="Helvetica" w:cs="Times New Roman"/>
        </w:rPr>
        <w:footnoteReference w:id="4"/>
      </w:r>
      <w:r w:rsidR="001C2BB1" w:rsidRPr="001C2BB1">
        <w:rPr>
          <w:rFonts w:ascii="Helvetica" w:hAnsi="Helvetica" w:cs="Times New Roman"/>
        </w:rPr>
        <w:t xml:space="preserve"> and is near running water and a refrigerator to store breast milk. </w:t>
      </w:r>
      <w:r w:rsidR="001C2BB1" w:rsidRPr="000757A9">
        <w:rPr>
          <w:rFonts w:ascii="Helvetica" w:hAnsi="Helvetica" w:cs="Times New Roman"/>
        </w:rPr>
        <w:t>[</w:t>
      </w:r>
      <w:r w:rsidR="001C2BB1" w:rsidRPr="001C2BB1">
        <w:rPr>
          <w:rFonts w:ascii="Helvetica" w:hAnsi="Helvetica" w:cs="Times New Roman"/>
          <w:i/>
        </w:rPr>
        <w:t>Name of Employer</w:t>
      </w:r>
      <w:r w:rsidR="001C2BB1" w:rsidRPr="000757A9">
        <w:rPr>
          <w:rFonts w:ascii="Helvetica" w:hAnsi="Helvetica" w:cs="Times New Roman"/>
        </w:rPr>
        <w:t>]</w:t>
      </w:r>
      <w:r w:rsidR="001C2BB1" w:rsidRPr="001C2BB1">
        <w:rPr>
          <w:rFonts w:ascii="Helvetica" w:hAnsi="Helvetica" w:cs="Times New Roman"/>
        </w:rPr>
        <w:t xml:space="preserve"> currently has </w:t>
      </w:r>
      <w:r w:rsidR="001C2BB1" w:rsidRPr="000757A9">
        <w:rPr>
          <w:rFonts w:ascii="Helvetica" w:hAnsi="Helvetica" w:cs="Times New Roman"/>
        </w:rPr>
        <w:t>[</w:t>
      </w:r>
      <w:r w:rsidR="001C2BB1" w:rsidRPr="001C2BB1">
        <w:rPr>
          <w:rFonts w:ascii="Helvetica" w:hAnsi="Helvetica" w:cs="Times New Roman"/>
          <w:i/>
        </w:rPr>
        <w:t>state what components of the requirements the employer can provide</w:t>
      </w:r>
      <w:r w:rsidR="001C2BB1" w:rsidRPr="000757A9">
        <w:rPr>
          <w:rFonts w:ascii="Helvetica" w:hAnsi="Helvetica" w:cs="Times New Roman"/>
        </w:rPr>
        <w:t>]</w:t>
      </w:r>
      <w:r w:rsidR="001C2BB1" w:rsidRPr="001C2BB1">
        <w:rPr>
          <w:rFonts w:ascii="Helvetica" w:hAnsi="Helvetica" w:cs="Times New Roman"/>
        </w:rPr>
        <w:t>, and will discuss with the employee how to accommodate the employee’s needs to pump at work, including how to ensure the employee’s privacy and maintain a sanitary pumping environment.</w:t>
      </w:r>
    </w:p>
    <w:p w14:paraId="3488A2C3" w14:textId="2AD213B7" w:rsidR="00A719D1" w:rsidRPr="002602F0" w:rsidRDefault="00222D1D" w:rsidP="002602F0">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sidR="001C2BB1">
        <w:rPr>
          <w:rFonts w:ascii="Helvetica" w:hAnsi="Helvetica"/>
          <w:b/>
          <w:bCs/>
          <w:color w:val="0050A5"/>
          <w:sz w:val="28"/>
          <w:szCs w:val="28"/>
        </w:rPr>
        <w:t xml:space="preserve"> M</w:t>
      </w:r>
      <w:r w:rsidRPr="00222D1D">
        <w:rPr>
          <w:rFonts w:ascii="Helvetica" w:hAnsi="Helvetica"/>
          <w:b/>
          <w:bCs/>
          <w:color w:val="0050A5"/>
          <w:sz w:val="28"/>
          <w:szCs w:val="28"/>
        </w:rPr>
        <w:t>ilk</w:t>
      </w:r>
    </w:p>
    <w:p w14:paraId="2BB3C187" w14:textId="77777777" w:rsidR="00963FF7" w:rsidRPr="00222D1D" w:rsidRDefault="00963FF7" w:rsidP="00963FF7">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Pr>
          <w:rFonts w:ascii="Helvetica" w:hAnsi="Helvetica"/>
        </w:rPr>
        <w:t xml:space="preserve">unreasonably </w:t>
      </w:r>
      <w:r w:rsidRPr="001C2BB1">
        <w:rPr>
          <w:rFonts w:ascii="Helvetica" w:hAnsi="Helvetica"/>
        </w:rPr>
        <w:t>limit the amount of time or the frequency that an employee expresses breast milk.</w:t>
      </w:r>
      <w:r>
        <w:rPr>
          <w:rStyle w:val="FootnoteReference"/>
          <w:rFonts w:ascii="Helvetica" w:hAnsi="Helvetica"/>
        </w:rPr>
        <w:footnoteReference w:id="5"/>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will speak with the employee to determine a schedule of breaks that reasonably accommodates the pumping needs of the employee.</w:t>
      </w:r>
    </w:p>
    <w:p w14:paraId="32701E3E" w14:textId="2A140FB7" w:rsidR="000E4123" w:rsidRPr="00327981" w:rsidRDefault="00963FF7" w:rsidP="00963FF7">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lastRenderedPageBreak/>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6"/>
      </w:r>
      <w:r w:rsidRPr="000757A9">
        <w:rPr>
          <w:rFonts w:ascii="Helvetica" w:hAnsi="Helvetica"/>
        </w:rPr>
        <w:t>]</w:t>
      </w:r>
    </w:p>
    <w:p w14:paraId="7ADD8059" w14:textId="75C740E1" w:rsidR="00327981" w:rsidRPr="00222D1D" w:rsidRDefault="00963FF7" w:rsidP="00222D1D">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1244F263" w14:textId="77777777" w:rsidR="00222D1D" w:rsidRPr="002602F0" w:rsidRDefault="00222D1D" w:rsidP="00222D1D">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0301D331" w14:textId="77777777" w:rsidR="00963FF7" w:rsidRPr="004C18F7" w:rsidRDefault="00963FF7" w:rsidP="00963FF7">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780FA59C" w14:textId="77777777" w:rsidR="00963FF7" w:rsidRPr="00222D1D" w:rsidRDefault="00963FF7" w:rsidP="00963FF7">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68E1D69B" w14:textId="2EF3B607" w:rsidR="00222D1D" w:rsidRDefault="00963FF7" w:rsidP="00963FF7">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t>[</w:t>
      </w:r>
      <w:r w:rsidRPr="00222D1D">
        <w:rPr>
          <w:rFonts w:ascii="Helvetica" w:hAnsi="Helvetica" w:cs="Times New Roman"/>
          <w:i/>
          <w:iCs/>
        </w:rPr>
        <w:t xml:space="preserve">Name of </w:t>
      </w:r>
      <w:r>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Under no circumstances will this amount of time exceed five (5) business days.</w:t>
      </w:r>
      <w:r w:rsidRPr="004C18F7">
        <w:rPr>
          <w:rFonts w:ascii="Helvetica" w:hAnsi="Helvetica" w:cs="Times New Roman"/>
          <w:vertAlign w:val="superscript"/>
        </w:rPr>
        <w:footnoteReference w:id="7"/>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will provide a temporary accommodation to the employee so that the employee can pump in a manner that meets the employee’s immediate needs</w:t>
      </w:r>
      <w:r>
        <w:rPr>
          <w:rFonts w:ascii="Helvetica" w:hAnsi="Helvetica" w:cs="Times New Roman"/>
        </w:rPr>
        <w:t xml:space="preserve">, unless that </w:t>
      </w:r>
      <w:r w:rsidR="005D79E6">
        <w:rPr>
          <w:rFonts w:ascii="Helvetica" w:hAnsi="Helvetica" w:cs="Times New Roman"/>
        </w:rPr>
        <w:t>poses</w:t>
      </w:r>
      <w:r>
        <w:rPr>
          <w:rFonts w:ascii="Helvetica" w:hAnsi="Helvetica" w:cs="Times New Roman"/>
        </w:rPr>
        <w:t xml:space="preserve"> an undue hardship for the employer</w:t>
      </w:r>
      <w:r w:rsidRPr="004C18F7">
        <w:rPr>
          <w:rFonts w:ascii="Helvetica" w:hAnsi="Helvetica" w:cs="Times New Roman"/>
        </w:rPr>
        <w:t>.</w:t>
      </w:r>
      <w:r w:rsidRPr="00E41051">
        <w:rPr>
          <w:rFonts w:ascii="Helvetica" w:hAnsi="Helvetica" w:cs="Times New Roman"/>
          <w:b/>
          <w:bCs/>
          <w:vertAlign w:val="superscript"/>
        </w:rPr>
        <w:footnoteReference w:id="8"/>
      </w:r>
    </w:p>
    <w:p w14:paraId="6DC8A092" w14:textId="7A85B3F1" w:rsidR="004C18F7" w:rsidRPr="00222D1D" w:rsidRDefault="00963FF7" w:rsidP="0020329A">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lastRenderedPageBreak/>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3AF2D96B" w14:textId="24C0B87E" w:rsidR="0051182E" w:rsidRPr="002602F0" w:rsidRDefault="008F0B2B" w:rsidP="00222D1D">
      <w:pPr>
        <w:jc w:val="both"/>
        <w:rPr>
          <w:rFonts w:ascii="Helvetica" w:hAnsi="Helvetica" w:cs="Times New Roman"/>
          <w:b/>
          <w:color w:val="0050A5"/>
          <w:sz w:val="28"/>
          <w:szCs w:val="28"/>
        </w:rPr>
      </w:pPr>
      <w:r w:rsidRPr="008F0B2B">
        <w:rPr>
          <w:rFonts w:ascii="Helvetica" w:hAnsi="Helvetica"/>
          <w:b/>
          <w:bCs/>
          <w:color w:val="0050A5"/>
          <w:sz w:val="28"/>
          <w:szCs w:val="28"/>
        </w:rPr>
        <w:t>Undue Hardship</w:t>
      </w:r>
      <w:r w:rsidR="00703209" w:rsidRPr="00703209">
        <w:rPr>
          <w:rFonts w:ascii="Helvetica" w:hAnsi="Helvetica"/>
          <w:b/>
          <w:bCs/>
          <w:color w:val="0050A5"/>
          <w:sz w:val="28"/>
          <w:szCs w:val="28"/>
          <w:vertAlign w:val="superscript"/>
        </w:rPr>
        <w:footnoteReference w:id="9"/>
      </w:r>
    </w:p>
    <w:p w14:paraId="396B3214" w14:textId="77777777" w:rsidR="00963FF7" w:rsidRPr="004C18F7" w:rsidRDefault="00963FF7" w:rsidP="00963FF7">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0"/>
      </w:r>
      <w:r w:rsidRPr="004C18F7">
        <w:rPr>
          <w:rFonts w:ascii="Helvetica" w:hAnsi="Helvetica"/>
        </w:rPr>
        <w:t xml:space="preserve"> </w:t>
      </w:r>
      <w:r w:rsidRPr="004C18F7">
        <w:rPr>
          <w:rFonts w:ascii="Helvetica" w:hAnsi="Helvetica"/>
          <w:bCs/>
        </w:rPr>
        <w:t>as quickly as possible</w:t>
      </w:r>
      <w:r w:rsidRPr="004C18F7">
        <w:rPr>
          <w:rFonts w:ascii="Helvetica" w:hAnsi="Helvetica"/>
        </w:rPr>
        <w:t>, but absolutely no later than five (5) business days</w:t>
      </w:r>
      <w:r>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1"/>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w:t>
      </w:r>
      <w:r w:rsidRPr="004C18F7">
        <w:rPr>
          <w:rFonts w:ascii="Helvetica" w:hAnsi="Helvetica"/>
        </w:rPr>
        <w:lastRenderedPageBreak/>
        <w:t xml:space="preserve">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employee and work with them to come up with </w:t>
      </w:r>
      <w:r>
        <w:rPr>
          <w:rFonts w:ascii="Helvetica" w:hAnsi="Helvetica"/>
        </w:rPr>
        <w:t>an appropriate</w:t>
      </w:r>
      <w:r w:rsidRPr="004C18F7">
        <w:rPr>
          <w:rFonts w:ascii="Helvetica" w:hAnsi="Helvetica"/>
        </w:rPr>
        <w:t xml:space="preserve"> accommodation for the employee.</w:t>
      </w:r>
    </w:p>
    <w:p w14:paraId="606D0ECB" w14:textId="77777777" w:rsidR="00963FF7" w:rsidRPr="004C18F7" w:rsidRDefault="00963FF7" w:rsidP="00963FF7">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74B9BDE1" w14:textId="14405290" w:rsidR="004C18F7" w:rsidRPr="004C18F7" w:rsidRDefault="00963FF7" w:rsidP="00963FF7">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Pr>
          <w:rFonts w:ascii="Helvetica" w:hAnsi="Helvetica"/>
        </w:rPr>
        <w:t xml:space="preserve"> unless doing so </w:t>
      </w:r>
      <w:r w:rsidR="005D79E6">
        <w:rPr>
          <w:rFonts w:ascii="Helvetica" w:hAnsi="Helvetica"/>
        </w:rPr>
        <w:t>poses</w:t>
      </w:r>
      <w:r>
        <w:rPr>
          <w:rFonts w:ascii="Helvetica" w:hAnsi="Helvetica"/>
        </w:rPr>
        <w:t xml:space="preserve"> an undue hardship</w:t>
      </w:r>
      <w:r w:rsidRPr="004C18F7">
        <w:rPr>
          <w:rFonts w:ascii="Helvetica" w:hAnsi="Helvetica"/>
        </w:rPr>
        <w:t>.</w:t>
      </w:r>
    </w:p>
    <w:sectPr w:rsidR="004C18F7" w:rsidRPr="004C18F7" w:rsidSect="00B3397A">
      <w:headerReference w:type="even" r:id="rId11"/>
      <w:footerReference w:type="even" r:id="rId12"/>
      <w:footerReference w:type="default" r:id="rId13"/>
      <w:headerReference w:type="first" r:id="rId14"/>
      <w:footerReference w:type="first" r:id="rId15"/>
      <w:pgSz w:w="12240" w:h="15840"/>
      <w:pgMar w:top="1440" w:right="1440" w:bottom="1224"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DF6EC" w14:textId="77777777" w:rsidR="00207031" w:rsidRDefault="00207031" w:rsidP="004E1324">
      <w:r>
        <w:separator/>
      </w:r>
    </w:p>
  </w:endnote>
  <w:endnote w:type="continuationSeparator" w:id="0">
    <w:p w14:paraId="2E138B17" w14:textId="77777777" w:rsidR="00207031" w:rsidRDefault="00207031"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5F91" w14:textId="77777777" w:rsidR="0073548E" w:rsidRDefault="0073548E" w:rsidP="00785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73548E" w:rsidRDefault="0073548E" w:rsidP="00735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B1AD" w14:textId="77777777" w:rsidR="00917D46" w:rsidRPr="001B58F2" w:rsidRDefault="001B58F2"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sidR="003F1F39">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220B" w14:textId="77777777" w:rsidR="002E0136" w:rsidRPr="003F1F39" w:rsidRDefault="003F1F39"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52D5" w14:textId="77777777" w:rsidR="00207031" w:rsidRDefault="00207031" w:rsidP="004E1324">
      <w:r>
        <w:separator/>
      </w:r>
    </w:p>
  </w:footnote>
  <w:footnote w:type="continuationSeparator" w:id="0">
    <w:p w14:paraId="48E16963" w14:textId="77777777" w:rsidR="00207031" w:rsidRDefault="00207031" w:rsidP="004E1324">
      <w:r>
        <w:continuationSeparator/>
      </w:r>
    </w:p>
  </w:footnote>
  <w:footnote w:id="1">
    <w:p w14:paraId="44DB4FD7" w14:textId="77777777" w:rsidR="009700F1" w:rsidRDefault="009700F1" w:rsidP="009700F1">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2C92D3C8" w14:textId="77777777" w:rsidR="009700F1" w:rsidRDefault="009700F1" w:rsidP="009700F1">
      <w:pPr>
        <w:pStyle w:val="FootnoteText"/>
        <w:numPr>
          <w:ilvl w:val="0"/>
          <w:numId w:val="26"/>
        </w:numPr>
        <w:jc w:val="both"/>
      </w:pPr>
      <w:r>
        <w:t>The nature and cost of the accommodation;</w:t>
      </w:r>
    </w:p>
    <w:p w14:paraId="17D36FFB" w14:textId="77777777" w:rsidR="009700F1" w:rsidRDefault="009700F1" w:rsidP="009700F1">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257BBF3C" w14:textId="77777777" w:rsidR="009700F1" w:rsidRDefault="009700F1" w:rsidP="009700F1">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17642C7A" w14:textId="77777777" w:rsidR="009700F1" w:rsidRDefault="009700F1" w:rsidP="009700F1">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2">
    <w:p w14:paraId="4477F23C" w14:textId="3862E50B" w:rsidR="00963FF7" w:rsidRPr="003B776D" w:rsidRDefault="00963FF7" w:rsidP="00963FF7">
      <w:pPr>
        <w:pStyle w:val="Footer"/>
        <w:ind w:left="180" w:hanging="180"/>
        <w:rPr>
          <w:rFonts w:ascii="Helvetica" w:hAnsi="Helvetica"/>
          <w:sz w:val="20"/>
          <w:szCs w:val="20"/>
        </w:rPr>
      </w:pPr>
      <w:r w:rsidRPr="00243074">
        <w:rPr>
          <w:rStyle w:val="FootnoteReference"/>
          <w:rFonts w:ascii="Helvetica" w:hAnsi="Helvetica"/>
          <w:sz w:val="20"/>
          <w:szCs w:val="20"/>
        </w:rPr>
        <w:footnoteRef/>
      </w:r>
      <w:r w:rsidRPr="00243074">
        <w:t xml:space="preserve"> </w:t>
      </w:r>
      <w:r>
        <w:tab/>
      </w:r>
      <w:r w:rsidRPr="001A455A">
        <w:rPr>
          <w:rFonts w:ascii="Helvetica" w:hAnsi="Helvetica"/>
          <w:sz w:val="20"/>
          <w:szCs w:val="20"/>
        </w:rPr>
        <w:t>Employees who are nursing have additional rights under the New Yor</w:t>
      </w:r>
      <w:r w:rsidR="0050711D">
        <w:rPr>
          <w:rFonts w:ascii="Helvetica" w:hAnsi="Helvetica"/>
          <w:sz w:val="20"/>
          <w:szCs w:val="20"/>
        </w:rPr>
        <w:t>k State Labor Law (N.Y. Lab. Law</w:t>
      </w:r>
      <w:r w:rsidRPr="001A455A">
        <w:rPr>
          <w:rFonts w:ascii="Helvetica" w:hAnsi="Helvetica"/>
          <w:sz w:val="20"/>
          <w:szCs w:val="20"/>
        </w:rPr>
        <w:t xml:space="preserve"> § 206-c, information available at </w:t>
      </w:r>
      <w:hyperlink r:id="rId1" w:history="1">
        <w:r w:rsidRPr="001A455A">
          <w:rPr>
            <w:rStyle w:val="Hyperlink"/>
            <w:rFonts w:ascii="Helvetica" w:hAnsi="Helvetica"/>
            <w:sz w:val="20"/>
            <w:szCs w:val="20"/>
          </w:rPr>
          <w:t>https://www.labor.ny.gov/workerprotection/laborstandards/pdfs/guidelinesexpressionofbreastmilkfinal.pdf</w:t>
        </w:r>
      </w:hyperlink>
      <w:r w:rsidR="00654D75" w:rsidRPr="00654D75">
        <w:rPr>
          <w:rStyle w:val="Hyperlink"/>
          <w:rFonts w:ascii="Helvetica" w:hAnsi="Helvetica"/>
          <w:color w:val="auto"/>
          <w:sz w:val="20"/>
          <w:szCs w:val="20"/>
          <w:u w:val="none"/>
        </w:rPr>
        <w:t>)</w:t>
      </w:r>
      <w:r w:rsidRPr="001A455A">
        <w:rPr>
          <w:rFonts w:ascii="Helvetica" w:hAnsi="Helvetica"/>
          <w:sz w:val="20"/>
          <w:szCs w:val="20"/>
        </w:rPr>
        <w:t xml:space="preserve">, and federal Break Time for Nursing Mothers Law (Fair Labor Standards Act of 1938 (29 U.S.C.A. § 207), information available at </w:t>
      </w:r>
      <w:hyperlink r:id="rId2" w:history="1">
        <w:r w:rsidRPr="001A455A">
          <w:rPr>
            <w:rStyle w:val="Hyperlink"/>
            <w:rFonts w:ascii="Helvetica" w:hAnsi="Helvetica"/>
            <w:sz w:val="20"/>
            <w:szCs w:val="20"/>
          </w:rPr>
          <w:t>http://www.dol.gov/whd/nursingmothers</w:t>
        </w:r>
      </w:hyperlink>
      <w:r w:rsidRPr="001A455A">
        <w:rPr>
          <w:rFonts w:ascii="Helvetica" w:hAnsi="Helvetica"/>
          <w:sz w:val="20"/>
          <w:szCs w:val="20"/>
        </w:rPr>
        <w:t xml:space="preserve">). For additional information on the New York City Human Rights Law, visit </w:t>
      </w:r>
      <w:hyperlink r:id="rId3" w:history="1">
        <w:r w:rsidR="00654D75">
          <w:rPr>
            <w:rStyle w:val="Hyperlink"/>
            <w:rFonts w:ascii="Helvetica" w:hAnsi="Helvetica"/>
            <w:sz w:val="20"/>
            <w:szCs w:val="20"/>
          </w:rPr>
          <w:t>http://www.NYC.gov/HumanRights</w:t>
        </w:r>
      </w:hyperlink>
      <w:r w:rsidRPr="001A455A">
        <w:rPr>
          <w:rFonts w:ascii="Helvetica" w:hAnsi="Helvetica"/>
          <w:sz w:val="20"/>
          <w:szCs w:val="20"/>
        </w:rPr>
        <w:t>.</w:t>
      </w:r>
    </w:p>
  </w:footnote>
  <w:footnote w:id="3">
    <w:p w14:paraId="4894C887" w14:textId="32B0C432" w:rsidR="00963FF7" w:rsidRDefault="00963FF7" w:rsidP="00963FF7">
      <w:pPr>
        <w:pStyle w:val="FootnoteText"/>
      </w:pPr>
      <w:r>
        <w:rPr>
          <w:rStyle w:val="FootnoteReference"/>
        </w:rPr>
        <w:footnoteRef/>
      </w:r>
      <w:r>
        <w:t xml:space="preserve"> </w:t>
      </w:r>
      <w:r w:rsidR="00E67388">
        <w:t xml:space="preserve"> </w:t>
      </w:r>
      <w:r>
        <w:t xml:space="preserve">Employees may also contact the New York City Commission on Human Rights by visiting </w:t>
      </w:r>
      <w:hyperlink r:id="rId4" w:history="1">
        <w:r w:rsidR="00DD2B02">
          <w:rPr>
            <w:rStyle w:val="Hyperlink"/>
          </w:rPr>
          <w:t>http://www.NYC.gov/HumanRights</w:t>
        </w:r>
      </w:hyperlink>
      <w:r w:rsidRPr="001A455A">
        <w:t>.</w:t>
      </w:r>
    </w:p>
  </w:footnote>
  <w:footnote w:id="4">
    <w:p w14:paraId="103962ED" w14:textId="6DE2D921" w:rsidR="001C2BB1" w:rsidRDefault="001C2BB1">
      <w:pPr>
        <w:pStyle w:val="FootnoteText"/>
      </w:pPr>
      <w:r>
        <w:rPr>
          <w:rStyle w:val="FootnoteReference"/>
        </w:rPr>
        <w:footnoteRef/>
      </w:r>
      <w:r>
        <w:t xml:space="preserve"> </w:t>
      </w:r>
      <w:r w:rsidR="00E67388">
        <w:t xml:space="preserve"> </w:t>
      </w:r>
      <w:r w:rsidRPr="001C2BB1">
        <w:t>N.Y.C. Admin. Code § 8-102. If the lactation room is too far from the employee, [</w:t>
      </w:r>
      <w:r w:rsidRPr="00CC3EFC">
        <w:rPr>
          <w:i/>
        </w:rPr>
        <w:t>Name of Employer</w:t>
      </w:r>
      <w:r w:rsidRPr="001C2BB1">
        <w:t>] will discuss alternative options.</w:t>
      </w:r>
    </w:p>
  </w:footnote>
  <w:footnote w:id="5">
    <w:p w14:paraId="5EABB7BF" w14:textId="77777777" w:rsidR="00963FF7" w:rsidRDefault="00963FF7" w:rsidP="00963FF7">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6">
    <w:p w14:paraId="7CB4F32C" w14:textId="5FB838E7" w:rsidR="00963FF7" w:rsidRPr="00243074" w:rsidRDefault="00963FF7" w:rsidP="00963FF7">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rsidRPr="00327981">
        <w:t>; N.Y. Lab. L</w:t>
      </w:r>
      <w:r w:rsidR="00853A9F">
        <w:t>aw</w:t>
      </w:r>
      <w:r w:rsidRPr="00327981">
        <w:t xml:space="preserve"> § 206-c.</w:t>
      </w:r>
    </w:p>
  </w:footnote>
  <w:footnote w:id="7">
    <w:p w14:paraId="4A43211A" w14:textId="77777777" w:rsidR="00963FF7" w:rsidRDefault="00963FF7" w:rsidP="00963FF7">
      <w:pPr>
        <w:pStyle w:val="FootnoteText"/>
      </w:pPr>
      <w:r>
        <w:rPr>
          <w:rFonts w:eastAsia="Times New Roman"/>
          <w:vertAlign w:val="superscript"/>
        </w:rPr>
        <w:footnoteRef/>
      </w:r>
      <w:r>
        <w:t xml:space="preserve"> </w:t>
      </w:r>
      <w:r w:rsidRPr="004C18F7">
        <w:t>N.Y.C. Admin. Code § 8-107(</w:t>
      </w:r>
      <w:proofErr w:type="gramStart"/>
      <w:r w:rsidRPr="004C18F7">
        <w:t>22)(</w:t>
      </w:r>
      <w:proofErr w:type="gramEnd"/>
      <w:r w:rsidRPr="004C18F7">
        <w:t>c)(</w:t>
      </w:r>
      <w:proofErr w:type="spellStart"/>
      <w:r w:rsidRPr="004C18F7">
        <w:t>i</w:t>
      </w:r>
      <w:proofErr w:type="spellEnd"/>
      <w:r w:rsidRPr="004C18F7">
        <w:t xml:space="preserve">)(2).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8">
    <w:p w14:paraId="0C59B505" w14:textId="77777777" w:rsidR="00963FF7" w:rsidRDefault="00963FF7" w:rsidP="00963FF7">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68823ABC" w14:textId="77777777" w:rsidR="00963FF7" w:rsidRDefault="00963FF7" w:rsidP="00703209">
      <w:pPr>
        <w:pStyle w:val="FootnoteText"/>
        <w:numPr>
          <w:ilvl w:val="0"/>
          <w:numId w:val="26"/>
        </w:numPr>
        <w:jc w:val="both"/>
      </w:pPr>
      <w:r>
        <w:t>The nature and cost of the accommodation;</w:t>
      </w:r>
    </w:p>
    <w:p w14:paraId="671427CB" w14:textId="77777777" w:rsidR="00963FF7" w:rsidRDefault="00963FF7" w:rsidP="00703209">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B478D5C" w14:textId="77777777" w:rsidR="00963FF7" w:rsidRDefault="00963FF7" w:rsidP="00703209">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5306CA81" w14:textId="77777777" w:rsidR="00963FF7" w:rsidRDefault="00963FF7" w:rsidP="00703209">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9">
    <w:p w14:paraId="1072720C" w14:textId="77777777" w:rsidR="00703209" w:rsidRDefault="00703209" w:rsidP="00703209">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118DF9A6" w14:textId="77777777" w:rsidR="00703209" w:rsidRDefault="00703209" w:rsidP="00703209">
      <w:pPr>
        <w:pStyle w:val="FootnoteText"/>
        <w:numPr>
          <w:ilvl w:val="0"/>
          <w:numId w:val="27"/>
        </w:numPr>
        <w:jc w:val="both"/>
      </w:pPr>
      <w:r>
        <w:t>The nature and cost of the accommodation;</w:t>
      </w:r>
    </w:p>
    <w:p w14:paraId="0EAF0D21" w14:textId="77777777" w:rsidR="00703209" w:rsidRDefault="00703209" w:rsidP="00703209">
      <w:pPr>
        <w:pStyle w:val="FootnoteText"/>
        <w:numPr>
          <w:ilvl w:val="0"/>
          <w:numId w:val="27"/>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6C976AD3" w14:textId="77777777" w:rsidR="00703209" w:rsidRDefault="00703209" w:rsidP="00703209">
      <w:pPr>
        <w:pStyle w:val="FootnoteText"/>
        <w:numPr>
          <w:ilvl w:val="0"/>
          <w:numId w:val="27"/>
        </w:numPr>
        <w:jc w:val="both"/>
      </w:pPr>
      <w:r>
        <w:t>The overall financial resources of the covered entity; the overall size of the business of a covered entity with respect to the number of its employees, the number, type, and location of its facilities; and</w:t>
      </w:r>
    </w:p>
    <w:p w14:paraId="07EA1791" w14:textId="77777777" w:rsidR="00703209" w:rsidRDefault="00703209" w:rsidP="00703209">
      <w:pPr>
        <w:pStyle w:val="FootnoteText"/>
        <w:numPr>
          <w:ilvl w:val="0"/>
          <w:numId w:val="27"/>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0">
    <w:p w14:paraId="11C47305" w14:textId="77777777" w:rsidR="00963FF7" w:rsidRDefault="00963FF7" w:rsidP="00963FF7">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1">
    <w:p w14:paraId="387D42C3" w14:textId="77777777" w:rsidR="00963FF7" w:rsidRDefault="00963FF7" w:rsidP="00963FF7">
      <w:pPr>
        <w:pStyle w:val="FootnoteText"/>
      </w:pPr>
      <w:r>
        <w:rPr>
          <w:rFonts w:eastAsia="Times New Roman"/>
          <w:vertAlign w:val="superscript"/>
        </w:rPr>
        <w:footnoteRef/>
      </w:r>
      <w:r>
        <w:t xml:space="preserve"> </w:t>
      </w:r>
      <w:r w:rsidRPr="00B004BD">
        <w:t>N.Y.C. Admin. Code § 8-107(</w:t>
      </w:r>
      <w:proofErr w:type="gramStart"/>
      <w:r w:rsidRPr="00B004BD">
        <w:t>22)(</w:t>
      </w:r>
      <w:proofErr w:type="gramEnd"/>
      <w:r w:rsidRPr="00B004BD">
        <w:t>c)(</w:t>
      </w:r>
      <w:proofErr w:type="spellStart"/>
      <w:r w:rsidRPr="00B004BD">
        <w:t>i</w:t>
      </w:r>
      <w:proofErr w:type="spellEnd"/>
      <w:r w:rsidRPr="00B004BD">
        <w:t xml:space="preserve">)(2).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9EA6" w14:textId="77777777" w:rsidR="000562EE" w:rsidRDefault="00207031">
    <w:pPr>
      <w:pStyle w:val="Header"/>
    </w:pPr>
    <w:sdt>
      <w:sdtPr>
        <w:id w:val="171999623"/>
        <w:temporary/>
        <w:showingPlcHdr/>
      </w:sdtPr>
      <w:sdtEndPr/>
      <w:sdtContent>
        <w:r w:rsidR="000562EE">
          <w:t>[Type text]</w:t>
        </w:r>
      </w:sdtContent>
    </w:sdt>
    <w:r w:rsidR="000562EE">
      <w:ptab w:relativeTo="margin" w:alignment="center" w:leader="none"/>
    </w:r>
    <w:sdt>
      <w:sdtPr>
        <w:id w:val="171999624"/>
        <w:temporary/>
        <w:showingPlcHdr/>
      </w:sdtPr>
      <w:sdtEndPr/>
      <w:sdtContent>
        <w:r w:rsidR="000562EE">
          <w:t>[Type text]</w:t>
        </w:r>
      </w:sdtContent>
    </w:sdt>
    <w:r w:rsidR="000562EE">
      <w:ptab w:relativeTo="margin" w:alignment="right" w:leader="none"/>
    </w:r>
    <w:sdt>
      <w:sdtPr>
        <w:id w:val="171999625"/>
        <w:temporary/>
        <w:showingPlcHdr/>
      </w:sdtPr>
      <w:sdtEndPr/>
      <w:sdtContent>
        <w:r w:rsidR="000562EE">
          <w:t>[Type text]</w:t>
        </w:r>
      </w:sdtContent>
    </w:sdt>
  </w:p>
  <w:p w14:paraId="1F2A23D1" w14:textId="77777777" w:rsidR="000562EE" w:rsidRDefault="000562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54AC" w14:textId="2A846C60" w:rsidR="000562EE" w:rsidRDefault="0068791A"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5DFA934C">
              <wp:simplePos x="0" y="0"/>
              <wp:positionH relativeFrom="column">
                <wp:posOffset>5137695</wp:posOffset>
              </wp:positionH>
              <wp:positionV relativeFrom="paragraph">
                <wp:posOffset>376464</wp:posOffset>
              </wp:positionV>
              <wp:extent cx="976630" cy="246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246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23D218B8" w:rsidR="00A10365" w:rsidRPr="00D742DE" w:rsidRDefault="006D359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 xml:space="preserve">March </w:t>
                          </w:r>
                          <w:r w:rsidR="00D742DE">
                            <w:rPr>
                              <w:rFonts w:ascii="Arial" w:eastAsia="Times New Roman" w:hAnsi="Arial" w:cs="Arial"/>
                              <w:b/>
                              <w:bCs/>
                              <w:color w:val="000000"/>
                              <w:sz w:val="17"/>
                              <w:szCs w:val="17"/>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04.55pt;margin-top:29.65pt;width:76.9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" filled="f" stroked="f">
              <v:path arrowok="t"/>
              <v:textbox>
                <w:txbxContent>
                  <w:p w14:paraId="626FADAB" w14:textId="23D218B8" w:rsidR="00A10365" w:rsidRPr="00D742DE" w:rsidRDefault="006D359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 xml:space="preserve">March </w:t>
                    </w:r>
                    <w:r w:rsidR="00D742DE">
                      <w:rPr>
                        <w:rFonts w:ascii="Arial" w:eastAsia="Times New Roman" w:hAnsi="Arial" w:cs="Arial"/>
                        <w:b/>
                        <w:bCs/>
                        <w:color w:val="000000"/>
                        <w:sz w:val="17"/>
                        <w:szCs w:val="17"/>
                      </w:rPr>
                      <w:t>2019</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A67E1E"/>
    <w:multiLevelType w:val="hybridMultilevel"/>
    <w:tmpl w:val="03D09B3C"/>
    <w:numStyleLink w:val="ImportedStyle2"/>
  </w:abstractNum>
  <w:abstractNum w:abstractNumId="3">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1D80"/>
    <w:multiLevelType w:val="hybridMultilevel"/>
    <w:tmpl w:val="37DC6564"/>
    <w:lvl w:ilvl="0" w:tplc="170C975C">
      <w:start w:val="1"/>
      <w:numFmt w:val="lowerLetter"/>
      <w:lvlText w:val="(%1)"/>
      <w:lvlJc w:val="left"/>
      <w:pPr>
        <w:ind w:left="920" w:hanging="4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nsid w:val="200048BF"/>
    <w:multiLevelType w:val="hybridMultilevel"/>
    <w:tmpl w:val="0596CB82"/>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52284"/>
    <w:multiLevelType w:val="hybridMultilevel"/>
    <w:tmpl w:val="60AC45AE"/>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A0A61"/>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D85342A"/>
    <w:multiLevelType w:val="hybridMultilevel"/>
    <w:tmpl w:val="9DEAC130"/>
    <w:numStyleLink w:val="ImportedStyle1"/>
  </w:abstractNum>
  <w:abstractNum w:abstractNumId="18">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E95365E"/>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F125CE8"/>
    <w:multiLevelType w:val="hybridMultilevel"/>
    <w:tmpl w:val="F2AAF36C"/>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0"/>
  </w:num>
  <w:num w:numId="3">
    <w:abstractNumId w:val="19"/>
  </w:num>
  <w:num w:numId="4">
    <w:abstractNumId w:val="15"/>
  </w:num>
  <w:num w:numId="5">
    <w:abstractNumId w:val="12"/>
  </w:num>
  <w:num w:numId="6">
    <w:abstractNumId w:val="2"/>
  </w:num>
  <w:num w:numId="7">
    <w:abstractNumId w:val="5"/>
  </w:num>
  <w:num w:numId="8">
    <w:abstractNumId w:val="13"/>
  </w:num>
  <w:num w:numId="9">
    <w:abstractNumId w:val="25"/>
  </w:num>
  <w:num w:numId="10">
    <w:abstractNumId w:val="17"/>
  </w:num>
  <w:num w:numId="11">
    <w:abstractNumId w:val="9"/>
  </w:num>
  <w:num w:numId="12">
    <w:abstractNumId w:val="18"/>
  </w:num>
  <w:num w:numId="13">
    <w:abstractNumId w:val="11"/>
  </w:num>
  <w:num w:numId="14">
    <w:abstractNumId w:val="6"/>
  </w:num>
  <w:num w:numId="15">
    <w:abstractNumId w:val="24"/>
  </w:num>
  <w:num w:numId="16">
    <w:abstractNumId w:val="7"/>
  </w:num>
  <w:num w:numId="17">
    <w:abstractNumId w:val="4"/>
  </w:num>
  <w:num w:numId="18">
    <w:abstractNumId w:val="1"/>
  </w:num>
  <w:num w:numId="19">
    <w:abstractNumId w:val="26"/>
  </w:num>
  <w:num w:numId="20">
    <w:abstractNumId w:val="8"/>
  </w:num>
  <w:num w:numId="21">
    <w:abstractNumId w:val="3"/>
  </w:num>
  <w:num w:numId="22">
    <w:abstractNumId w:val="14"/>
  </w:num>
  <w:num w:numId="23">
    <w:abstractNumId w:val="0"/>
  </w:num>
  <w:num w:numId="24">
    <w:abstractNumId w:val="23"/>
  </w:num>
  <w:num w:numId="25">
    <w:abstractNumId w:val="21"/>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D1"/>
    <w:rsid w:val="0001528F"/>
    <w:rsid w:val="000562EE"/>
    <w:rsid w:val="000617CB"/>
    <w:rsid w:val="0006237B"/>
    <w:rsid w:val="000627AB"/>
    <w:rsid w:val="000757A9"/>
    <w:rsid w:val="000C2FC9"/>
    <w:rsid w:val="000C593A"/>
    <w:rsid w:val="000E4123"/>
    <w:rsid w:val="000F291A"/>
    <w:rsid w:val="000F7D25"/>
    <w:rsid w:val="00102774"/>
    <w:rsid w:val="00103233"/>
    <w:rsid w:val="00103244"/>
    <w:rsid w:val="00103656"/>
    <w:rsid w:val="00113AF3"/>
    <w:rsid w:val="0011590A"/>
    <w:rsid w:val="00115EB2"/>
    <w:rsid w:val="00123BD4"/>
    <w:rsid w:val="00125AA8"/>
    <w:rsid w:val="00137E99"/>
    <w:rsid w:val="00140374"/>
    <w:rsid w:val="00166583"/>
    <w:rsid w:val="00187680"/>
    <w:rsid w:val="001926FD"/>
    <w:rsid w:val="001B58F2"/>
    <w:rsid w:val="001C2BB1"/>
    <w:rsid w:val="001C3BBA"/>
    <w:rsid w:val="001C4B2E"/>
    <w:rsid w:val="001D7C0B"/>
    <w:rsid w:val="0020329A"/>
    <w:rsid w:val="00207031"/>
    <w:rsid w:val="00222D1D"/>
    <w:rsid w:val="00243074"/>
    <w:rsid w:val="002602F0"/>
    <w:rsid w:val="002609A8"/>
    <w:rsid w:val="002624A2"/>
    <w:rsid w:val="0026333B"/>
    <w:rsid w:val="0026579B"/>
    <w:rsid w:val="00265CAB"/>
    <w:rsid w:val="00276634"/>
    <w:rsid w:val="0028255A"/>
    <w:rsid w:val="002B16F9"/>
    <w:rsid w:val="002C66C0"/>
    <w:rsid w:val="002D40E1"/>
    <w:rsid w:val="002D44B0"/>
    <w:rsid w:val="002D6269"/>
    <w:rsid w:val="002E0136"/>
    <w:rsid w:val="002E3521"/>
    <w:rsid w:val="002E4F34"/>
    <w:rsid w:val="0030213C"/>
    <w:rsid w:val="00327981"/>
    <w:rsid w:val="00332FF4"/>
    <w:rsid w:val="00354E37"/>
    <w:rsid w:val="003B178C"/>
    <w:rsid w:val="003B776D"/>
    <w:rsid w:val="003F1F39"/>
    <w:rsid w:val="004167AB"/>
    <w:rsid w:val="00420100"/>
    <w:rsid w:val="00462FE7"/>
    <w:rsid w:val="00463D59"/>
    <w:rsid w:val="00491FDB"/>
    <w:rsid w:val="004A273B"/>
    <w:rsid w:val="004A605B"/>
    <w:rsid w:val="004B51C5"/>
    <w:rsid w:val="004C18F7"/>
    <w:rsid w:val="004E1324"/>
    <w:rsid w:val="004E54AF"/>
    <w:rsid w:val="004E7F76"/>
    <w:rsid w:val="004F3F02"/>
    <w:rsid w:val="00504C9C"/>
    <w:rsid w:val="0050711D"/>
    <w:rsid w:val="0051182E"/>
    <w:rsid w:val="00526FBD"/>
    <w:rsid w:val="005365B8"/>
    <w:rsid w:val="00587EED"/>
    <w:rsid w:val="005A499D"/>
    <w:rsid w:val="005C24EA"/>
    <w:rsid w:val="005D79E6"/>
    <w:rsid w:val="005E7C63"/>
    <w:rsid w:val="005F41C2"/>
    <w:rsid w:val="00606CCC"/>
    <w:rsid w:val="00616B56"/>
    <w:rsid w:val="006547F8"/>
    <w:rsid w:val="00654D75"/>
    <w:rsid w:val="00682615"/>
    <w:rsid w:val="0068791A"/>
    <w:rsid w:val="00696C38"/>
    <w:rsid w:val="006A10B4"/>
    <w:rsid w:val="006B274D"/>
    <w:rsid w:val="006D3599"/>
    <w:rsid w:val="006F5558"/>
    <w:rsid w:val="00703209"/>
    <w:rsid w:val="00716855"/>
    <w:rsid w:val="00723C69"/>
    <w:rsid w:val="00725492"/>
    <w:rsid w:val="0073548E"/>
    <w:rsid w:val="00735D4A"/>
    <w:rsid w:val="00737326"/>
    <w:rsid w:val="007408B9"/>
    <w:rsid w:val="00754ACC"/>
    <w:rsid w:val="007568C2"/>
    <w:rsid w:val="00786EE8"/>
    <w:rsid w:val="007C7265"/>
    <w:rsid w:val="007D3757"/>
    <w:rsid w:val="007D5F89"/>
    <w:rsid w:val="007F78AA"/>
    <w:rsid w:val="008133B9"/>
    <w:rsid w:val="00853A9F"/>
    <w:rsid w:val="00880BF0"/>
    <w:rsid w:val="00896C40"/>
    <w:rsid w:val="008C4E00"/>
    <w:rsid w:val="008D031C"/>
    <w:rsid w:val="008E0506"/>
    <w:rsid w:val="008F0B2B"/>
    <w:rsid w:val="0090365C"/>
    <w:rsid w:val="00904CF3"/>
    <w:rsid w:val="00917D46"/>
    <w:rsid w:val="0094029D"/>
    <w:rsid w:val="00943350"/>
    <w:rsid w:val="00963FF7"/>
    <w:rsid w:val="009700F1"/>
    <w:rsid w:val="009702D5"/>
    <w:rsid w:val="00975714"/>
    <w:rsid w:val="00983B1D"/>
    <w:rsid w:val="00A10365"/>
    <w:rsid w:val="00A16D5B"/>
    <w:rsid w:val="00A42364"/>
    <w:rsid w:val="00A653BF"/>
    <w:rsid w:val="00A65805"/>
    <w:rsid w:val="00A719D1"/>
    <w:rsid w:val="00A86CAB"/>
    <w:rsid w:val="00A93D79"/>
    <w:rsid w:val="00AD1F15"/>
    <w:rsid w:val="00AF5B27"/>
    <w:rsid w:val="00B004BD"/>
    <w:rsid w:val="00B056A8"/>
    <w:rsid w:val="00B32D7D"/>
    <w:rsid w:val="00B3397A"/>
    <w:rsid w:val="00B562FA"/>
    <w:rsid w:val="00B62CBF"/>
    <w:rsid w:val="00B7194F"/>
    <w:rsid w:val="00BB251B"/>
    <w:rsid w:val="00C046B9"/>
    <w:rsid w:val="00C13D42"/>
    <w:rsid w:val="00C45313"/>
    <w:rsid w:val="00C47253"/>
    <w:rsid w:val="00C750C4"/>
    <w:rsid w:val="00C90821"/>
    <w:rsid w:val="00CC3EFC"/>
    <w:rsid w:val="00CE2F8A"/>
    <w:rsid w:val="00D06108"/>
    <w:rsid w:val="00D3366C"/>
    <w:rsid w:val="00D4567A"/>
    <w:rsid w:val="00D644BF"/>
    <w:rsid w:val="00D725D8"/>
    <w:rsid w:val="00D742DE"/>
    <w:rsid w:val="00D746AB"/>
    <w:rsid w:val="00DD2B02"/>
    <w:rsid w:val="00DE39C6"/>
    <w:rsid w:val="00E56E2C"/>
    <w:rsid w:val="00E67388"/>
    <w:rsid w:val="00EA34DD"/>
    <w:rsid w:val="00ED6717"/>
    <w:rsid w:val="00F04010"/>
    <w:rsid w:val="00F438B3"/>
    <w:rsid w:val="00F6231E"/>
    <w:rsid w:val="00F81A19"/>
    <w:rsid w:val="00F96EDF"/>
    <w:rsid w:val="00FA0ECD"/>
    <w:rsid w:val="00FA24C8"/>
    <w:rsid w:val="00FB325A"/>
    <w:rsid w:val="00FB35E1"/>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637300765">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176655941">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nyc.gov/humanrights" TargetMode="External"/><Relationship Id="rId4" Type="http://schemas.openxmlformats.org/officeDocument/2006/relationships/hyperlink" Target="http://www.nyc.gov/humanrights" TargetMode="External"/><Relationship Id="rId5" Type="http://schemas.openxmlformats.org/officeDocument/2006/relationships/hyperlink" Target="https://www1.nyc.gov/assets/cchr/downloads/pdf/publications/Pregnancy_InterpretiveGuide_2016.pdf" TargetMode="External"/><Relationship Id="rId6" Type="http://schemas.openxmlformats.org/officeDocument/2006/relationships/hyperlink" Target="https://www.labor.ny.gov/workerprotection/laborstandards/pdfs/guidelinesexpressionofbreastmilkfinal.pdf" TargetMode="External"/><Relationship Id="rId7" Type="http://schemas.openxmlformats.org/officeDocument/2006/relationships/hyperlink" Target="https://www.dol.gov/whd/regs/compliance/whdfs73.pdf" TargetMode="External"/><Relationship Id="rId8" Type="http://schemas.openxmlformats.org/officeDocument/2006/relationships/hyperlink" Target="https://www1.nyc.gov/assets/cchr/downloads/pdf/publications/Pregnancy_InterpretiveGuide_2016.pdf" TargetMode="External"/><Relationship Id="rId9" Type="http://schemas.openxmlformats.org/officeDocument/2006/relationships/hyperlink" Target="https://www1.nyc.gov/assets/cchr/downloads/pdf/publications/Pregnancy_InterpretiveGuide_2016.pdf" TargetMode="External"/><Relationship Id="rId1" Type="http://schemas.openxmlformats.org/officeDocument/2006/relationships/hyperlink" Target="https://www.labor.ny.gov/workerprotection/laborstandards/pdfs/guidelinesexpressionofbreastmilkfinal.pdf" TargetMode="External"/><Relationship Id="rId2" Type="http://schemas.openxmlformats.org/officeDocument/2006/relationships/hyperlink" Target="http://www.dol.gov/whd/nursingmo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Volumes:cchr:GRPHCRTS:OCM_LogosTemplates:Letterhead:Legal:Letterhead_Legal-Bar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2.xml><?xml version="1.0" encoding="utf-8"?>
<ds:datastoreItem xmlns:ds="http://schemas.openxmlformats.org/officeDocument/2006/customXml" ds:itemID="{77EB7C4F-3C89-4A31-A9FB-49677949A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3D2EEB-F788-2C40-AEA7-65D21003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HD:Volumes:cchr:GRPHCRTS:OCM_LogosTemplates:Letterhead:Legal:Letterhead_Legal-BarBlue.dotx</Template>
  <TotalTime>0</TotalTime>
  <Pages>5</Pages>
  <Words>910</Words>
  <Characters>5190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2016-10-26T14:18:00Z</cp:lastPrinted>
  <dcterms:created xsi:type="dcterms:W3CDTF">2019-03-18T15:36:00Z</dcterms:created>
  <dcterms:modified xsi:type="dcterms:W3CDTF">2019-03-18T15:36:00Z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