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Housing &amp; Land Use Committee Meeting </w:t>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Tuesday, November 18, 2025 6:00 p.m. </w:t>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Community Board 11 Office 1741 Colden Avenue </w:t>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w:t>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Webex Meetings </w:t>
      </w:r>
    </w:p>
    <w:p w:rsidR="00000000" w:rsidDel="00000000" w:rsidP="00000000" w:rsidRDefault="00000000" w:rsidRPr="00000000" w14:paraId="0000000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MINUTES</w:t>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Introductions - The meeting was called to order at 6:07 PM by Chair Rich Reynoso. It was noted that a quorum was not present; therefore, no formal votes were taken.</w:t>
      </w:r>
    </w:p>
    <w:p w:rsidR="00000000" w:rsidDel="00000000" w:rsidP="00000000" w:rsidRDefault="00000000" w:rsidRPr="00000000" w14:paraId="00000009">
      <w:pPr>
        <w:spacing w:after="0" w:line="24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Conduct Statement - available online for review</w:t>
      </w:r>
    </w:p>
    <w:p w:rsidR="00000000" w:rsidDel="00000000" w:rsidP="00000000" w:rsidRDefault="00000000" w:rsidRPr="00000000" w14:paraId="0000000A">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Review of Meeting Minutes - The committee discussed approval of the October meeting minutes, which was deferred until the next meeting. Members also discussed Open Meetings Law requirements regarding meeting minutes and noted the committee's interpretation that unabridged video recordings, together with transcripts, satisfy the statutory requirements.</w:t>
      </w:r>
    </w:p>
    <w:p w:rsidR="00000000" w:rsidDel="00000000" w:rsidP="00000000" w:rsidRDefault="00000000" w:rsidRPr="00000000" w14:paraId="0000000C">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2280-2300 Olinville Ave </w:t>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received an update by Diana Finch regarding the Pinnacle-owned apartment buildings at 2280–2300 Olinville Avenue following reports that the owner had defaulted on a $33 million mortgage. Residents described declining maintenance, long-term vacancies, and concerns regarding building conditions. Discussion focused on documenting housing code violations through 311 complaints, coordinating with Council Member Oswald Feliz's office, and seeking a meeting directly with the property owner.</w:t>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2560 Boston Road/Fine Fare </w:t>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reviewed correspondence from the developer describing revisions to the proposed project. The updated proposal includes a substantial increase in affordable housing units, participation in HPD's Extremely Low and Low Income Affordability (ELLA) program, additional residential parking, a larger supermarket, and BronxWorks serving as the supportive services provider. Members raised questions regarding the affordability levels, supportive housing component, and the role BronxWorks would play. The developer was expected to attend the December committee meeting to answer questions.</w:t>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2910 Wallace Ave - There were no substantive updates available.  Many residents remain displaced.</w:t>
      </w:r>
    </w:p>
    <w:p w:rsidR="00000000" w:rsidDel="00000000" w:rsidP="00000000" w:rsidRDefault="00000000" w:rsidRPr="00000000" w14:paraId="00000014">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DOB Townhall - The committee is still trying to arrange</w:t>
      </w:r>
    </w:p>
    <w:p w:rsidR="00000000" w:rsidDel="00000000" w:rsidP="00000000" w:rsidRDefault="00000000" w:rsidRPr="00000000" w14:paraId="00000016">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Gallery Session (Public Input): Those registered will be called upon first </w:t>
      </w:r>
    </w:p>
    <w:p w:rsidR="00000000" w:rsidDel="00000000" w:rsidP="00000000" w:rsidRDefault="00000000" w:rsidRPr="00000000" w14:paraId="00000018">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Questions and comments were taken throughout the meeting. </w:t>
      </w:r>
    </w:p>
    <w:p w:rsidR="00000000" w:rsidDel="00000000" w:rsidP="00000000" w:rsidRDefault="00000000" w:rsidRPr="00000000" w14:paraId="00000019">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Kay Cardona highlighted concerns regarding changes to Health First and Medicare/Medicaid eligibility requirements and their impact on low-income seniors.</w:t>
      </w:r>
    </w:p>
    <w:p w:rsidR="00000000" w:rsidDel="00000000" w:rsidP="00000000" w:rsidRDefault="00000000" w:rsidRPr="00000000" w14:paraId="0000001A">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Kay Cardona discussed the increased number of fires in the district and families lingering in the system while seeking housing after being displaced by fires.</w:t>
      </w:r>
    </w:p>
    <w:p w:rsidR="00000000" w:rsidDel="00000000" w:rsidP="00000000" w:rsidRDefault="00000000" w:rsidRPr="00000000" w14:paraId="0000001B">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Motions - no motions were made</w:t>
      </w:r>
    </w:p>
    <w:p w:rsidR="00000000" w:rsidDel="00000000" w:rsidP="00000000" w:rsidRDefault="00000000" w:rsidRPr="00000000" w14:paraId="0000001D">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Old Business - no additional old business</w:t>
      </w:r>
    </w:p>
    <w:p w:rsidR="00000000" w:rsidDel="00000000" w:rsidP="00000000" w:rsidRDefault="00000000" w:rsidRPr="00000000" w14:paraId="0000001F">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New Business</w:t>
      </w:r>
    </w:p>
    <w:p w:rsidR="00000000" w:rsidDel="00000000" w:rsidP="00000000" w:rsidRDefault="00000000" w:rsidRPr="00000000" w14:paraId="00000021">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 adjourned at 6:45pm</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9B2025A166DA4C9FFBEF8009E7C773" ma:contentTypeVersion="15" ma:contentTypeDescription="Create a new document." ma:contentTypeScope="" ma:versionID="ff88cba00e8b156acdb11c36f918338d">
  <xsd:schema xmlns:xsd="http://www.w3.org/2001/XMLSchema" xmlns:xs="http://www.w3.org/2001/XMLSchema" xmlns:p="http://schemas.microsoft.com/office/2006/metadata/properties" xmlns:ns2="4a129c53-48a0-444e-86d2-def83d2465b5" xmlns:ns3="f944f6b3-c6a3-4330-a609-ec6b8cbf3d61" targetNamespace="http://schemas.microsoft.com/office/2006/metadata/properties" ma:root="true" ma:fieldsID="82e8ee2c814e65e3c89f70adae4d652e" ns2:_="" ns3:_="">
    <xsd:import namespace="4a129c53-48a0-444e-86d2-def83d2465b5"/>
    <xsd:import namespace="f944f6b3-c6a3-4330-a609-ec6b8cbf3d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29c53-48a0-444e-86d2-def83d246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44f6b3-c6a3-4330-a609-ec6b8cbf3d6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1f39de1-06eb-4a06-b97f-25afde8104a2}" ma:internalName="TaxCatchAll" ma:showField="CatchAllData" ma:web="f944f6b3-c6a3-4330-a609-ec6b8cbf3d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129c53-48a0-444e-86d2-def83d2465b5">
      <Terms xmlns="http://schemas.microsoft.com/office/infopath/2007/PartnerControls"/>
    </lcf76f155ced4ddcb4097134ff3c332f>
    <TaxCatchAll xmlns="f944f6b3-c6a3-4330-a609-ec6b8cbf3d61" xsi:nil="true"/>
  </documentManagement>
</p:properties>
</file>

<file path=customXml/itemProps1.xml><?xml version="1.0" encoding="utf-8"?>
<ds:datastoreItem xmlns:ds="http://schemas.openxmlformats.org/officeDocument/2006/customXml" ds:itemID="{72CF21CA-09ED-4846-9BEA-8BF88C4DFDE3}"/>
</file>

<file path=customXml/itemProps2.xml><?xml version="1.0" encoding="utf-8"?>
<ds:datastoreItem xmlns:ds="http://schemas.openxmlformats.org/officeDocument/2006/customXml" ds:itemID="{7EDB5E42-0B8E-401D-9224-D41519798B35}"/>
</file>

<file path=customXml/itemProps3.xml><?xml version="1.0" encoding="utf-8"?>
<ds:datastoreItem xmlns:ds="http://schemas.openxmlformats.org/officeDocument/2006/customXml" ds:itemID="{62E11429-5E39-4176-B865-EEADC509DFE2}"/>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0x010100599B2025A166DA4C9FFBEF8009E7C773</vt:lpwstr>
  </property>
</Properties>
</file>