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 Hearing and</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Community Development &amp; Budget Priorities Committee Meeting</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Thursday, September 11, 2025</w:t>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 p.m.</w:t>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Community Board 11 Office</w:t>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1741 Colden Avenue</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w:t>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Webex Meetings</w:t>
      </w:r>
    </w:p>
    <w:p w:rsidR="00000000" w:rsidDel="00000000" w:rsidP="00000000" w:rsidRDefault="00000000" w:rsidRPr="00000000" w14:paraId="0000000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MINUTES</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Introductions – Co-Chair Stacy DeLeon called the meeting to order at 7:08 p.m.</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Present:  Committee Leadership:  Stacy DeLeon, Co-Chair, Dwayne Williams, Co-Chair, Cynthia Rodriguez, Chair, Bronx Community Board 11</w:t>
      </w:r>
    </w:p>
    <w:p w:rsidR="00000000" w:rsidDel="00000000" w:rsidP="00000000" w:rsidRDefault="00000000" w:rsidRPr="00000000" w14:paraId="0000000E">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Conduct Statement - The Community Board 11 Conduct Statement was read into the record.</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Public Hearing: Fiscal Year 2027 Budget Priorities and District Needs</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opened the public hearing regarding the FY 2027 District Needs Statement and Budget Priorities. No formal speaker request forms had been submitted prior to the hearing. Public testimony was accepted during the meeting.</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Review of Meeting Minutes - The previous meeting minutes were not available for approval and were deferred until the next committee meeting.</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Committee Chair Election:  The committee discussed committee leadership for the new term.</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Stacy DeLeon was nominated and elected to continue serving as Chair.</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Dwayne Williams was nominated and elected to continue serving as Co-Chair.</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being no additional nominations, both were elected by consensus.</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Fiscal Year 2027 Budget Priorities and District Needs</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reviewed the previous fiscal year's capital and expense budget requests and agency responses.  Discussion included:</w:t>
      </w:r>
    </w:p>
    <w:p w:rsidR="00000000" w:rsidDel="00000000" w:rsidP="00000000" w:rsidRDefault="00000000" w:rsidRPr="00000000" w14:paraId="0000001B">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Review of prior capital requests that were returned with recommendations to contact the     sponsoring agencies directly.</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Recognition that many previous requests remain unfunded.</w:t>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Discussion on updating and resubmitting priority requests.</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Reminder that budget requests should be submitted to the committee by September 30 to allow preparation of the Board's October submission</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Gallery Session (Public Input): Those registered will be called upon first</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 comments focused on:</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Opening of the renovated Eastchester Gardens park.</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Need for community education regarding proper use and maintenance of the new facilities.</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Interest in a community event or ribbon-cutting upon opening.</w:t>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Request for information regarding the anticipated opening date.</w:t>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Educational programming</w:t>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Youth workshops</w:t>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Community classes</w:t>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History and enrichment activities</w:t>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discussed the importance of creating positive programming opportunities for neighborhood youth.</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Discussion included:</w:t>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Creation of a community garden at Eastchester Gardens once current construction is completed.</w:t>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Composting education.</w:t>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Gardening opportunities for youth and families.</w:t>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Grant opportunities and funding sources.</w:t>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Raised-bed gardening due to soil contamination concerns.</w:t>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Possible partnerships with NYC Parks, NYCHA, and the New York Botanical Garden.</w:t>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Diana Finch suggested exploring available grant programs and recommended consulting with Judy Desir at the Bronx Park East Farmers Market regarding community garden resources.</w:t>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Diana Finch provided updates and recommendations including:</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Use of the NYC Parks Capital Project Tracker to monitor ongoing capital projects.</w:t>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Continued advocacy for Bronx Park improvements.</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Exploration of a future dog park near Allerton Avenue/Bronx Park East.</w:t>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Submission of additional park improvement requests.</w:t>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identified several lighting concerns, including:</w:t>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Additional pedestrian lighting near the White Plains Road/Pelham Parkway bus stops.</w:t>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Improved illumination around bus shelters.</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Lighting concerns on Griswold Avenue and nearby streets.</w:t>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Additional lighting along side streets surrounding Eastchester Gardens.</w:t>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agreed these concerns should be included among budget priorities where appropriate.</w:t>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Concerns regarding exposed or damaged overhead wiring near Eastchester Gardens were discussed.</w:t>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Rather than including the issue as a budget request, the committee recommended submitting a constituent complaint with photographs so the appropriate agency can investigate promptly.</w:t>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Board Chair advised that the NYC Parks Department will attend the October Parks Committee meeting and provide project updates.</w:t>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Motions</w:t>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Old Business</w:t>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discussed outstanding Juneteenth thank-you letters.  The Board Chair advised she would confirm with staff that all remaining acknowledgment letters had been mailed, including letters to elected officials and community donors.</w:t>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agreed to begin drafting FY 2027 budget requests immediately using:</w:t>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Public testimony received during the meeting.</w:t>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Written submissions from committee members.</w:t>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Requests submitted by community organizations.</w:t>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Previous year's budget priorities requiring resubmission.</w:t>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Committee members agreed to continue sharing additional requests as they are received before the submission deadline.</w:t>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being no further business, the meeting was adjourned at 7:57 p.m.</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3f0oLKsaal5qTKCklZxTijDsXA==">CgMxLjA4AHIhMVpTd1VhWWJKT1U2Y2pLejdxQy04TTFDU2FDWEk2Nlhm</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99B2025A166DA4C9FFBEF8009E7C773" ma:contentTypeVersion="15" ma:contentTypeDescription="Create a new document." ma:contentTypeScope="" ma:versionID="ff88cba00e8b156acdb11c36f918338d">
  <xsd:schema xmlns:xsd="http://www.w3.org/2001/XMLSchema" xmlns:xs="http://www.w3.org/2001/XMLSchema" xmlns:p="http://schemas.microsoft.com/office/2006/metadata/properties" xmlns:ns2="4a129c53-48a0-444e-86d2-def83d2465b5" xmlns:ns3="f944f6b3-c6a3-4330-a609-ec6b8cbf3d61" targetNamespace="http://schemas.microsoft.com/office/2006/metadata/properties" ma:root="true" ma:fieldsID="82e8ee2c814e65e3c89f70adae4d652e" ns2:_="" ns3:_="">
    <xsd:import namespace="4a129c53-48a0-444e-86d2-def83d2465b5"/>
    <xsd:import namespace="f944f6b3-c6a3-4330-a609-ec6b8cbf3d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129c53-48a0-444e-86d2-def83d246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44f6b3-c6a3-4330-a609-ec6b8cbf3d6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1f39de1-06eb-4a06-b97f-25afde8104a2}" ma:internalName="TaxCatchAll" ma:showField="CatchAllData" ma:web="f944f6b3-c6a3-4330-a609-ec6b8cbf3d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129c53-48a0-444e-86d2-def83d2465b5">
      <Terms xmlns="http://schemas.microsoft.com/office/infopath/2007/PartnerControls"/>
    </lcf76f155ced4ddcb4097134ff3c332f>
    <TaxCatchAll xmlns="f944f6b3-c6a3-4330-a609-ec6b8cbf3d61"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A470AD19-B8F0-448F-B77A-1129C1809758}"/>
</file>

<file path=customXML/itemProps3.xml><?xml version="1.0" encoding="utf-8"?>
<ds:datastoreItem xmlns:ds="http://schemas.openxmlformats.org/officeDocument/2006/customXml" ds:itemID="{00FF1D98-8610-4EB2-9AC1-282C47E9BE44}"/>
</file>

<file path=customXML/itemProps4.xml><?xml version="1.0" encoding="utf-8"?>
<ds:datastoreItem xmlns:ds="http://schemas.openxmlformats.org/officeDocument/2006/customXml" ds:itemID="{2FD71DC6-3117-483C-ADE0-3A8F9934416A}"/>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0x010100599B2025A166DA4C9FFBEF8009E7C773</vt:lpwstr>
  </property>
</Properties>
</file>