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3D" w:rsidRPr="006064F7" w:rsidRDefault="00F4743D">
      <w:pPr>
        <w:rPr>
          <w:rFonts w:ascii="Segoe UI" w:hAnsi="Segoe UI" w:cs="Segoe UI"/>
          <w:sz w:val="40"/>
          <w:u w:val="single"/>
        </w:rPr>
      </w:pPr>
    </w:p>
    <w:p w:rsidR="00C51A6B" w:rsidRPr="006064F7" w:rsidRDefault="00D335E6">
      <w:pPr>
        <w:rPr>
          <w:rFonts w:ascii="Segoe UI" w:hAnsi="Segoe UI" w:cs="Segoe UI"/>
          <w:sz w:val="36"/>
          <w:szCs w:val="20"/>
          <w:u w:val="single"/>
        </w:rPr>
      </w:pPr>
      <w:r w:rsidRPr="006064F7">
        <w:rPr>
          <w:rFonts w:ascii="Segoe UI" w:hAnsi="Segoe UI" w:cs="Segoe UI"/>
          <w:sz w:val="36"/>
          <w:szCs w:val="20"/>
          <w:u w:val="single"/>
        </w:rPr>
        <w:t>Waivers Based on Undue Economic Burden</w:t>
      </w:r>
      <w:r w:rsidR="00C51A6B" w:rsidRPr="006064F7">
        <w:rPr>
          <w:rFonts w:ascii="Segoe UI" w:hAnsi="Segoe UI" w:cs="Segoe UI"/>
          <w:sz w:val="36"/>
          <w:szCs w:val="20"/>
          <w:u w:val="single"/>
        </w:rPr>
        <w:t xml:space="preserve"> </w:t>
      </w:r>
      <w:r w:rsidRPr="006064F7">
        <w:rPr>
          <w:rFonts w:ascii="Segoe UI" w:hAnsi="Segoe UI" w:cs="Segoe UI"/>
          <w:sz w:val="36"/>
          <w:szCs w:val="20"/>
          <w:u w:val="single"/>
        </w:rPr>
        <w:t xml:space="preserve">Submission </w:t>
      </w:r>
      <w:r w:rsidR="00F4743D" w:rsidRPr="006064F7">
        <w:rPr>
          <w:rFonts w:ascii="Segoe UI" w:hAnsi="Segoe UI" w:cs="Segoe UI"/>
          <w:sz w:val="36"/>
          <w:szCs w:val="20"/>
          <w:u w:val="single"/>
        </w:rPr>
        <w:t>R</w:t>
      </w:r>
      <w:r w:rsidR="00C51A6B" w:rsidRPr="006064F7">
        <w:rPr>
          <w:rFonts w:ascii="Segoe UI" w:hAnsi="Segoe UI" w:cs="Segoe UI"/>
          <w:sz w:val="36"/>
          <w:szCs w:val="20"/>
          <w:u w:val="single"/>
        </w:rPr>
        <w:t>equirements</w:t>
      </w:r>
      <w:r w:rsidR="00F4743D" w:rsidRPr="006064F7">
        <w:rPr>
          <w:rFonts w:ascii="Segoe UI" w:hAnsi="Segoe UI" w:cs="Segoe UI"/>
          <w:sz w:val="36"/>
          <w:szCs w:val="20"/>
          <w:u w:val="single"/>
        </w:rPr>
        <w:t>:</w:t>
      </w:r>
    </w:p>
    <w:p w:rsidR="00C51A6B" w:rsidRPr="006064F7" w:rsidRDefault="00C51A6B">
      <w:pPr>
        <w:rPr>
          <w:rFonts w:ascii="Segoe UI" w:hAnsi="Segoe UI" w:cs="Segoe UI"/>
          <w:sz w:val="40"/>
        </w:rPr>
      </w:pPr>
    </w:p>
    <w:p w:rsidR="00D335E6" w:rsidRPr="006064F7" w:rsidRDefault="00D335E6" w:rsidP="00D335E6">
      <w:pPr>
        <w:pStyle w:val="NoSpacing"/>
        <w:rPr>
          <w:rFonts w:ascii="Segoe UI" w:hAnsi="Segoe UI" w:cs="Segoe UI"/>
          <w:sz w:val="36"/>
          <w:szCs w:val="20"/>
        </w:rPr>
      </w:pPr>
      <w:r w:rsidRPr="006064F7">
        <w:rPr>
          <w:rFonts w:ascii="Segoe UI" w:hAnsi="Segoe UI" w:cs="Segoe UI"/>
          <w:sz w:val="36"/>
          <w:szCs w:val="20"/>
        </w:rPr>
        <w:t xml:space="preserve">Section 1101.3.5 of the Building Code permits waivers of provisions of Chapter 11, under certain circumstances. </w:t>
      </w:r>
      <w:proofErr w:type="gramStart"/>
      <w:r w:rsidRPr="006064F7">
        <w:rPr>
          <w:rFonts w:ascii="Segoe UI" w:hAnsi="Segoe UI" w:cs="Segoe UI"/>
          <w:sz w:val="36"/>
          <w:szCs w:val="20"/>
        </w:rPr>
        <w:t>Section 1101.3.5(1) states that waivers can be granted if compliance would "create an undue economic burden."</w:t>
      </w:r>
      <w:proofErr w:type="gramEnd"/>
      <w:r w:rsidRPr="006064F7">
        <w:rPr>
          <w:rFonts w:ascii="Segoe UI" w:hAnsi="Segoe UI" w:cs="Segoe UI"/>
          <w:sz w:val="36"/>
          <w:szCs w:val="20"/>
        </w:rPr>
        <w:t xml:space="preserve"> </w:t>
      </w:r>
    </w:p>
    <w:p w:rsidR="00D335E6" w:rsidRPr="006064F7" w:rsidRDefault="00D335E6" w:rsidP="00D335E6">
      <w:pPr>
        <w:pStyle w:val="NoSpacing"/>
        <w:rPr>
          <w:rFonts w:ascii="Segoe UI" w:hAnsi="Segoe UI" w:cs="Segoe UI"/>
          <w:sz w:val="36"/>
          <w:szCs w:val="20"/>
        </w:rPr>
      </w:pPr>
    </w:p>
    <w:p w:rsidR="00D335E6" w:rsidRPr="006064F7" w:rsidRDefault="00D335E6" w:rsidP="00D335E6">
      <w:pPr>
        <w:pStyle w:val="NoSpacing"/>
        <w:rPr>
          <w:rFonts w:ascii="Segoe UI" w:hAnsi="Segoe UI" w:cs="Segoe UI"/>
          <w:sz w:val="36"/>
          <w:szCs w:val="20"/>
        </w:rPr>
      </w:pPr>
      <w:r w:rsidRPr="006064F7">
        <w:rPr>
          <w:rFonts w:ascii="Segoe UI" w:hAnsi="Segoe UI" w:cs="Segoe UI"/>
          <w:sz w:val="36"/>
          <w:szCs w:val="20"/>
        </w:rPr>
        <w:t xml:space="preserve">The Mayor's Office for People with Disabilities reviews all waiver requests, prior to any determination by the Commissioner of the NYC Department of Buildings (DOB), as to whether or not such waiver(s) should be granted, and advises the Commissioner of DOB accordingly. </w:t>
      </w:r>
    </w:p>
    <w:p w:rsidR="00D335E6" w:rsidRPr="006064F7" w:rsidRDefault="00D335E6" w:rsidP="00D335E6">
      <w:pPr>
        <w:pStyle w:val="NoSpacing"/>
        <w:rPr>
          <w:rFonts w:ascii="Segoe UI" w:hAnsi="Segoe UI" w:cs="Segoe UI"/>
          <w:sz w:val="36"/>
          <w:szCs w:val="20"/>
        </w:rPr>
      </w:pPr>
    </w:p>
    <w:p w:rsidR="00D335E6" w:rsidRPr="006064F7" w:rsidRDefault="00D335E6" w:rsidP="00D335E6">
      <w:pPr>
        <w:pStyle w:val="NoSpacing"/>
        <w:rPr>
          <w:rFonts w:ascii="Segoe UI" w:hAnsi="Segoe UI" w:cs="Segoe UI"/>
          <w:sz w:val="36"/>
          <w:szCs w:val="20"/>
        </w:rPr>
      </w:pPr>
      <w:r w:rsidRPr="006064F7">
        <w:rPr>
          <w:rFonts w:ascii="Segoe UI" w:hAnsi="Segoe UI" w:cs="Segoe UI"/>
          <w:sz w:val="36"/>
          <w:szCs w:val="20"/>
        </w:rPr>
        <w:t xml:space="preserve">For consideration of a waiver based on "undue economic burden," the following (among other possible documents) must be submitted to the Mayor's Office for People with Disabilities: </w:t>
      </w:r>
    </w:p>
    <w:p w:rsidR="00D335E6" w:rsidRPr="006064F7" w:rsidRDefault="00D335E6" w:rsidP="00D335E6">
      <w:pPr>
        <w:rPr>
          <w:rFonts w:ascii="Segoe UI" w:hAnsi="Segoe UI" w:cs="Segoe UI"/>
          <w:sz w:val="36"/>
          <w:szCs w:val="20"/>
        </w:rPr>
      </w:pPr>
    </w:p>
    <w:p w:rsidR="00D335E6" w:rsidRPr="006064F7" w:rsidRDefault="00D335E6" w:rsidP="00D335E6">
      <w:pPr>
        <w:pStyle w:val="NoSpacing"/>
        <w:rPr>
          <w:rFonts w:ascii="Segoe UI" w:hAnsi="Segoe UI" w:cs="Segoe UI"/>
          <w:sz w:val="36"/>
          <w:szCs w:val="20"/>
        </w:rPr>
      </w:pPr>
      <w:r w:rsidRPr="006064F7">
        <w:rPr>
          <w:rFonts w:ascii="Segoe UI" w:hAnsi="Segoe UI" w:cs="Segoe UI"/>
          <w:sz w:val="36"/>
          <w:szCs w:val="20"/>
        </w:rPr>
        <w:t xml:space="preserve">A.  </w:t>
      </w:r>
      <w:r w:rsidRPr="006064F7">
        <w:rPr>
          <w:rFonts w:ascii="Segoe UI" w:hAnsi="Segoe UI" w:cs="Segoe UI"/>
          <w:b/>
          <w:sz w:val="36"/>
          <w:szCs w:val="20"/>
          <w:u w:val="single"/>
        </w:rPr>
        <w:t>BACKGROUND INFORMATION</w:t>
      </w:r>
      <w:r w:rsidRPr="006064F7">
        <w:rPr>
          <w:rFonts w:ascii="Segoe UI" w:hAnsi="Segoe UI" w:cs="Segoe UI"/>
          <w:sz w:val="36"/>
          <w:szCs w:val="20"/>
        </w:rPr>
        <w:t xml:space="preserve"> </w:t>
      </w:r>
    </w:p>
    <w:p w:rsidR="00D335E6" w:rsidRPr="006064F7" w:rsidRDefault="00D335E6" w:rsidP="00D335E6">
      <w:pPr>
        <w:pStyle w:val="NoSpacing"/>
        <w:numPr>
          <w:ilvl w:val="0"/>
          <w:numId w:val="8"/>
        </w:numPr>
        <w:rPr>
          <w:rFonts w:ascii="Segoe UI" w:hAnsi="Segoe UI" w:cs="Segoe UI"/>
          <w:sz w:val="36"/>
          <w:szCs w:val="20"/>
        </w:rPr>
      </w:pPr>
      <w:r w:rsidRPr="006064F7">
        <w:rPr>
          <w:rFonts w:ascii="Segoe UI" w:hAnsi="Segoe UI" w:cs="Segoe UI"/>
          <w:sz w:val="36"/>
          <w:szCs w:val="20"/>
        </w:rPr>
        <w:t xml:space="preserve">Nature of business (if applicable). </w:t>
      </w:r>
    </w:p>
    <w:p w:rsidR="00D335E6" w:rsidRPr="006064F7" w:rsidRDefault="00D335E6" w:rsidP="00D335E6">
      <w:pPr>
        <w:pStyle w:val="NoSpacing"/>
        <w:numPr>
          <w:ilvl w:val="0"/>
          <w:numId w:val="8"/>
        </w:numPr>
        <w:rPr>
          <w:rFonts w:ascii="Segoe UI" w:hAnsi="Segoe UI" w:cs="Segoe UI"/>
          <w:sz w:val="36"/>
          <w:szCs w:val="20"/>
        </w:rPr>
      </w:pPr>
      <w:r w:rsidRPr="006064F7">
        <w:rPr>
          <w:rFonts w:ascii="Segoe UI" w:hAnsi="Segoe UI" w:cs="Segoe UI"/>
          <w:sz w:val="36"/>
          <w:szCs w:val="20"/>
        </w:rPr>
        <w:t xml:space="preserve">Is the company new, expanding or relocating? </w:t>
      </w:r>
    </w:p>
    <w:p w:rsidR="00D335E6" w:rsidRPr="006064F7" w:rsidRDefault="00D335E6" w:rsidP="00D335E6">
      <w:pPr>
        <w:pStyle w:val="NoSpacing"/>
        <w:numPr>
          <w:ilvl w:val="0"/>
          <w:numId w:val="8"/>
        </w:numPr>
        <w:rPr>
          <w:rFonts w:ascii="Segoe UI" w:hAnsi="Segoe UI" w:cs="Segoe UI"/>
          <w:sz w:val="36"/>
          <w:szCs w:val="20"/>
        </w:rPr>
      </w:pPr>
      <w:r w:rsidRPr="006064F7">
        <w:rPr>
          <w:rFonts w:ascii="Segoe UI" w:hAnsi="Segoe UI" w:cs="Segoe UI"/>
          <w:sz w:val="36"/>
          <w:szCs w:val="20"/>
        </w:rPr>
        <w:t xml:space="preserve">Number of employees. </w:t>
      </w:r>
    </w:p>
    <w:p w:rsidR="00D335E6" w:rsidRPr="006064F7" w:rsidRDefault="00D335E6" w:rsidP="00D335E6">
      <w:pPr>
        <w:pStyle w:val="NoSpacing"/>
        <w:rPr>
          <w:rFonts w:ascii="Segoe UI" w:hAnsi="Segoe UI" w:cs="Segoe UI"/>
          <w:sz w:val="36"/>
          <w:szCs w:val="20"/>
        </w:rPr>
      </w:pPr>
    </w:p>
    <w:p w:rsidR="00D335E6" w:rsidRPr="006064F7" w:rsidRDefault="00D335E6" w:rsidP="00D335E6">
      <w:pPr>
        <w:pStyle w:val="NoSpacing"/>
        <w:rPr>
          <w:rFonts w:ascii="Segoe UI" w:hAnsi="Segoe UI" w:cs="Segoe UI"/>
          <w:sz w:val="36"/>
          <w:szCs w:val="20"/>
        </w:rPr>
      </w:pPr>
      <w:r w:rsidRPr="006064F7">
        <w:rPr>
          <w:rFonts w:ascii="Segoe UI" w:hAnsi="Segoe UI" w:cs="Segoe UI"/>
          <w:sz w:val="36"/>
          <w:szCs w:val="20"/>
        </w:rPr>
        <w:t xml:space="preserve">B.  </w:t>
      </w:r>
      <w:r w:rsidRPr="006064F7">
        <w:rPr>
          <w:rFonts w:ascii="Segoe UI" w:hAnsi="Segoe UI" w:cs="Segoe UI"/>
          <w:b/>
          <w:sz w:val="36"/>
          <w:szCs w:val="20"/>
          <w:u w:val="single"/>
        </w:rPr>
        <w:t xml:space="preserve">COST ESTIMATE FOR WORK PLANNED </w:t>
      </w:r>
    </w:p>
    <w:p w:rsidR="00D335E6" w:rsidRPr="006064F7" w:rsidRDefault="00D335E6" w:rsidP="00D335E6">
      <w:pPr>
        <w:pStyle w:val="NoSpacing"/>
        <w:numPr>
          <w:ilvl w:val="0"/>
          <w:numId w:val="9"/>
        </w:numPr>
        <w:rPr>
          <w:rFonts w:ascii="Segoe UI" w:hAnsi="Segoe UI" w:cs="Segoe UI"/>
          <w:sz w:val="36"/>
          <w:szCs w:val="20"/>
        </w:rPr>
      </w:pPr>
      <w:r w:rsidRPr="006064F7">
        <w:rPr>
          <w:rFonts w:ascii="Segoe UI" w:hAnsi="Segoe UI" w:cs="Segoe UI"/>
          <w:sz w:val="36"/>
          <w:szCs w:val="20"/>
        </w:rPr>
        <w:t xml:space="preserve">Prepared by the architect, the contractor or a professional estimator. </w:t>
      </w:r>
    </w:p>
    <w:p w:rsidR="00D335E6" w:rsidRPr="006064F7" w:rsidRDefault="00D335E6" w:rsidP="00D335E6">
      <w:pPr>
        <w:pStyle w:val="NoSpacing"/>
        <w:rPr>
          <w:rFonts w:ascii="Segoe UI" w:hAnsi="Segoe UI" w:cs="Segoe UI"/>
          <w:sz w:val="36"/>
          <w:szCs w:val="20"/>
        </w:rPr>
      </w:pPr>
    </w:p>
    <w:p w:rsidR="00D335E6" w:rsidRPr="006064F7" w:rsidRDefault="00D335E6" w:rsidP="00D335E6">
      <w:pPr>
        <w:pStyle w:val="NoSpacing"/>
        <w:rPr>
          <w:rFonts w:ascii="Segoe UI" w:hAnsi="Segoe UI" w:cs="Segoe UI"/>
          <w:b/>
          <w:sz w:val="36"/>
          <w:szCs w:val="20"/>
          <w:u w:val="single"/>
        </w:rPr>
      </w:pPr>
      <w:r w:rsidRPr="006064F7">
        <w:rPr>
          <w:rFonts w:ascii="Segoe UI" w:hAnsi="Segoe UI" w:cs="Segoe UI"/>
          <w:sz w:val="36"/>
          <w:szCs w:val="20"/>
        </w:rPr>
        <w:lastRenderedPageBreak/>
        <w:t xml:space="preserve">C.  </w:t>
      </w:r>
      <w:r w:rsidRPr="006064F7">
        <w:rPr>
          <w:rFonts w:ascii="Segoe UI" w:hAnsi="Segoe UI" w:cs="Segoe UI"/>
          <w:b/>
          <w:sz w:val="36"/>
          <w:szCs w:val="20"/>
          <w:u w:val="single"/>
        </w:rPr>
        <w:t xml:space="preserve">COST ESTIMATE FOR 1TEM(S) FOR WHICH WAIVER IS SOUGHT </w:t>
      </w:r>
    </w:p>
    <w:p w:rsidR="00D335E6" w:rsidRPr="006064F7" w:rsidRDefault="00D335E6" w:rsidP="00D335E6">
      <w:pPr>
        <w:pStyle w:val="NoSpacing"/>
        <w:numPr>
          <w:ilvl w:val="0"/>
          <w:numId w:val="10"/>
        </w:numPr>
        <w:rPr>
          <w:rFonts w:ascii="Segoe UI" w:hAnsi="Segoe UI" w:cs="Segoe UI"/>
          <w:sz w:val="36"/>
          <w:szCs w:val="20"/>
        </w:rPr>
      </w:pPr>
      <w:r w:rsidRPr="006064F7">
        <w:rPr>
          <w:rFonts w:ascii="Segoe UI" w:hAnsi="Segoe UI" w:cs="Segoe UI"/>
          <w:sz w:val="36"/>
          <w:szCs w:val="20"/>
        </w:rPr>
        <w:t xml:space="preserve">Prepared by the architect, the contractor, a professional estimator, or supplier (if appropriate). </w:t>
      </w:r>
    </w:p>
    <w:p w:rsidR="00D335E6" w:rsidRPr="006064F7" w:rsidRDefault="00D335E6" w:rsidP="00D335E6">
      <w:pPr>
        <w:pStyle w:val="NoSpacing"/>
        <w:rPr>
          <w:rFonts w:ascii="Segoe UI" w:hAnsi="Segoe UI" w:cs="Segoe UI"/>
          <w:sz w:val="36"/>
          <w:szCs w:val="20"/>
        </w:rPr>
      </w:pPr>
    </w:p>
    <w:p w:rsidR="00D335E6" w:rsidRPr="006064F7" w:rsidRDefault="00D335E6" w:rsidP="00D335E6">
      <w:pPr>
        <w:pStyle w:val="NoSpacing"/>
        <w:rPr>
          <w:rFonts w:ascii="Segoe UI" w:hAnsi="Segoe UI" w:cs="Segoe UI"/>
          <w:sz w:val="36"/>
          <w:szCs w:val="20"/>
        </w:rPr>
      </w:pPr>
      <w:r w:rsidRPr="006064F7">
        <w:rPr>
          <w:rFonts w:ascii="Segoe UI" w:hAnsi="Segoe UI" w:cs="Segoe UI"/>
          <w:sz w:val="36"/>
          <w:szCs w:val="20"/>
        </w:rPr>
        <w:t xml:space="preserve">D.  </w:t>
      </w:r>
      <w:r w:rsidRPr="006064F7">
        <w:rPr>
          <w:rFonts w:ascii="Segoe UI" w:hAnsi="Segoe UI" w:cs="Segoe UI"/>
          <w:b/>
          <w:sz w:val="36"/>
          <w:szCs w:val="20"/>
          <w:u w:val="single"/>
        </w:rPr>
        <w:t>FINANCIAL REVIEW</w:t>
      </w:r>
    </w:p>
    <w:p w:rsidR="00D335E6" w:rsidRPr="006064F7" w:rsidRDefault="00D335E6" w:rsidP="00D335E6">
      <w:pPr>
        <w:pStyle w:val="NoSpacing"/>
        <w:numPr>
          <w:ilvl w:val="0"/>
          <w:numId w:val="10"/>
        </w:numPr>
        <w:rPr>
          <w:rFonts w:ascii="Segoe UI" w:hAnsi="Segoe UI" w:cs="Segoe UI"/>
          <w:sz w:val="36"/>
          <w:szCs w:val="20"/>
        </w:rPr>
      </w:pPr>
      <w:r w:rsidRPr="006064F7">
        <w:rPr>
          <w:rFonts w:ascii="Segoe UI" w:hAnsi="Segoe UI" w:cs="Segoe UI"/>
          <w:sz w:val="36"/>
          <w:szCs w:val="20"/>
        </w:rPr>
        <w:t xml:space="preserve">Prepared by a Certified Public Accountant, setting forth a full accounting of all </w:t>
      </w:r>
      <w:proofErr w:type="spellStart"/>
      <w:r w:rsidRPr="006064F7">
        <w:rPr>
          <w:rFonts w:ascii="Segoe UI" w:hAnsi="Segoe UI" w:cs="Segoe UI"/>
          <w:sz w:val="36"/>
          <w:szCs w:val="20"/>
        </w:rPr>
        <w:t>debits</w:t>
      </w:r>
      <w:proofErr w:type="spellEnd"/>
      <w:r w:rsidRPr="006064F7">
        <w:rPr>
          <w:rFonts w:ascii="Segoe UI" w:hAnsi="Segoe UI" w:cs="Segoe UI"/>
          <w:sz w:val="36"/>
          <w:szCs w:val="20"/>
        </w:rPr>
        <w:t xml:space="preserve"> and assets of the applicant. Documentation submitted should include information, such as: </w:t>
      </w:r>
    </w:p>
    <w:p w:rsidR="00D335E6" w:rsidRPr="006064F7" w:rsidRDefault="00D335E6" w:rsidP="00D335E6">
      <w:pPr>
        <w:pStyle w:val="NoSpacing"/>
        <w:rPr>
          <w:rFonts w:ascii="Segoe UI" w:hAnsi="Segoe UI" w:cs="Segoe UI"/>
          <w:sz w:val="36"/>
          <w:szCs w:val="20"/>
        </w:rPr>
      </w:pPr>
    </w:p>
    <w:p w:rsidR="00D335E6" w:rsidRPr="006064F7" w:rsidRDefault="00D335E6" w:rsidP="00D335E6">
      <w:pPr>
        <w:pStyle w:val="NoSpacing"/>
        <w:numPr>
          <w:ilvl w:val="0"/>
          <w:numId w:val="11"/>
        </w:numPr>
        <w:rPr>
          <w:rFonts w:ascii="Segoe UI" w:hAnsi="Segoe UI" w:cs="Segoe UI"/>
          <w:sz w:val="36"/>
          <w:szCs w:val="20"/>
        </w:rPr>
      </w:pPr>
      <w:r w:rsidRPr="006064F7">
        <w:rPr>
          <w:rFonts w:ascii="Segoe UI" w:hAnsi="Segoe UI" w:cs="Segoe UI"/>
          <w:sz w:val="36"/>
          <w:szCs w:val="20"/>
        </w:rPr>
        <w:t xml:space="preserve">Tax Returns (Income and Property Taxes) </w:t>
      </w:r>
    </w:p>
    <w:p w:rsidR="00D335E6" w:rsidRPr="006064F7" w:rsidRDefault="00D335E6" w:rsidP="00D335E6">
      <w:pPr>
        <w:pStyle w:val="NoSpacing"/>
        <w:numPr>
          <w:ilvl w:val="0"/>
          <w:numId w:val="11"/>
        </w:numPr>
        <w:rPr>
          <w:rFonts w:ascii="Segoe UI" w:hAnsi="Segoe UI" w:cs="Segoe UI"/>
          <w:sz w:val="36"/>
          <w:szCs w:val="20"/>
        </w:rPr>
      </w:pPr>
      <w:r w:rsidRPr="006064F7">
        <w:rPr>
          <w:rFonts w:ascii="Segoe UI" w:hAnsi="Segoe UI" w:cs="Segoe UI"/>
          <w:sz w:val="36"/>
          <w:szCs w:val="20"/>
        </w:rPr>
        <w:t xml:space="preserve">Existing Bank Accounts, </w:t>
      </w:r>
    </w:p>
    <w:p w:rsidR="00D335E6" w:rsidRPr="006064F7" w:rsidRDefault="00D335E6" w:rsidP="00D335E6">
      <w:pPr>
        <w:pStyle w:val="NoSpacing"/>
        <w:numPr>
          <w:ilvl w:val="0"/>
          <w:numId w:val="11"/>
        </w:numPr>
        <w:rPr>
          <w:rFonts w:ascii="Segoe UI" w:hAnsi="Segoe UI" w:cs="Segoe UI"/>
          <w:sz w:val="36"/>
          <w:szCs w:val="20"/>
        </w:rPr>
      </w:pPr>
      <w:r w:rsidRPr="006064F7">
        <w:rPr>
          <w:rFonts w:ascii="Segoe UI" w:hAnsi="Segoe UI" w:cs="Segoe UI"/>
          <w:sz w:val="36"/>
          <w:szCs w:val="20"/>
        </w:rPr>
        <w:t xml:space="preserve">Stocks, Bonds, </w:t>
      </w:r>
    </w:p>
    <w:p w:rsidR="00D335E6" w:rsidRPr="006064F7" w:rsidRDefault="00D335E6" w:rsidP="00D335E6">
      <w:pPr>
        <w:pStyle w:val="NoSpacing"/>
        <w:numPr>
          <w:ilvl w:val="0"/>
          <w:numId w:val="11"/>
        </w:numPr>
        <w:rPr>
          <w:rFonts w:ascii="Segoe UI" w:hAnsi="Segoe UI" w:cs="Segoe UI"/>
          <w:sz w:val="36"/>
          <w:szCs w:val="20"/>
        </w:rPr>
      </w:pPr>
      <w:r w:rsidRPr="006064F7">
        <w:rPr>
          <w:rFonts w:ascii="Segoe UI" w:hAnsi="Segoe UI" w:cs="Segoe UI"/>
          <w:sz w:val="36"/>
          <w:szCs w:val="20"/>
        </w:rPr>
        <w:t xml:space="preserve">Real Estate, Other Holdings, </w:t>
      </w:r>
    </w:p>
    <w:p w:rsidR="00D335E6" w:rsidRPr="006064F7" w:rsidRDefault="00D335E6" w:rsidP="00D335E6">
      <w:pPr>
        <w:pStyle w:val="NoSpacing"/>
        <w:numPr>
          <w:ilvl w:val="0"/>
          <w:numId w:val="11"/>
        </w:numPr>
        <w:rPr>
          <w:rFonts w:ascii="Segoe UI" w:hAnsi="Segoe UI" w:cs="Segoe UI"/>
          <w:sz w:val="36"/>
          <w:szCs w:val="20"/>
        </w:rPr>
      </w:pPr>
      <w:r w:rsidRPr="006064F7">
        <w:rPr>
          <w:rFonts w:ascii="Segoe UI" w:hAnsi="Segoe UI" w:cs="Segoe UI"/>
          <w:sz w:val="36"/>
          <w:szCs w:val="20"/>
        </w:rPr>
        <w:t xml:space="preserve">All Income Sources, </w:t>
      </w:r>
    </w:p>
    <w:p w:rsidR="00D335E6" w:rsidRPr="006064F7" w:rsidRDefault="00D335E6" w:rsidP="00D335E6">
      <w:pPr>
        <w:pStyle w:val="NoSpacing"/>
        <w:numPr>
          <w:ilvl w:val="0"/>
          <w:numId w:val="11"/>
        </w:numPr>
        <w:rPr>
          <w:rFonts w:ascii="Segoe UI" w:hAnsi="Segoe UI" w:cs="Segoe UI"/>
          <w:sz w:val="36"/>
          <w:szCs w:val="20"/>
        </w:rPr>
      </w:pPr>
      <w:r w:rsidRPr="006064F7">
        <w:rPr>
          <w:rFonts w:ascii="Segoe UI" w:hAnsi="Segoe UI" w:cs="Segoe UI"/>
          <w:sz w:val="36"/>
          <w:szCs w:val="20"/>
        </w:rPr>
        <w:t xml:space="preserve">All Inventory, </w:t>
      </w:r>
    </w:p>
    <w:p w:rsidR="00D335E6" w:rsidRPr="006064F7" w:rsidRDefault="00D335E6" w:rsidP="00D335E6">
      <w:pPr>
        <w:pStyle w:val="NoSpacing"/>
        <w:numPr>
          <w:ilvl w:val="0"/>
          <w:numId w:val="11"/>
        </w:numPr>
        <w:rPr>
          <w:rFonts w:ascii="Segoe UI" w:hAnsi="Segoe UI" w:cs="Segoe UI"/>
          <w:sz w:val="36"/>
          <w:szCs w:val="20"/>
        </w:rPr>
      </w:pPr>
      <w:r w:rsidRPr="006064F7">
        <w:rPr>
          <w:rFonts w:ascii="Segoe UI" w:hAnsi="Segoe UI" w:cs="Segoe UI"/>
          <w:sz w:val="36"/>
          <w:szCs w:val="20"/>
        </w:rPr>
        <w:t xml:space="preserve">Salaries of Employees, </w:t>
      </w:r>
    </w:p>
    <w:p w:rsidR="00D335E6" w:rsidRPr="006064F7" w:rsidRDefault="00D335E6" w:rsidP="00D335E6">
      <w:pPr>
        <w:pStyle w:val="NoSpacing"/>
        <w:numPr>
          <w:ilvl w:val="0"/>
          <w:numId w:val="11"/>
        </w:numPr>
        <w:rPr>
          <w:rFonts w:ascii="Segoe UI" w:hAnsi="Segoe UI" w:cs="Segoe UI"/>
          <w:sz w:val="36"/>
          <w:szCs w:val="20"/>
        </w:rPr>
      </w:pPr>
      <w:r w:rsidRPr="006064F7">
        <w:rPr>
          <w:rFonts w:ascii="Segoe UI" w:hAnsi="Segoe UI" w:cs="Segoe UI"/>
          <w:sz w:val="36"/>
          <w:szCs w:val="20"/>
        </w:rPr>
        <w:t xml:space="preserve">Loans, including Mortgages, etc. </w:t>
      </w:r>
    </w:p>
    <w:p w:rsidR="00D335E6" w:rsidRPr="006064F7" w:rsidRDefault="00D335E6" w:rsidP="00D335E6">
      <w:pPr>
        <w:pStyle w:val="NoSpacing"/>
        <w:numPr>
          <w:ilvl w:val="0"/>
          <w:numId w:val="11"/>
        </w:numPr>
        <w:rPr>
          <w:rFonts w:ascii="Segoe UI" w:hAnsi="Segoe UI" w:cs="Segoe UI"/>
          <w:sz w:val="36"/>
          <w:szCs w:val="20"/>
        </w:rPr>
      </w:pPr>
      <w:r w:rsidRPr="006064F7">
        <w:rPr>
          <w:rFonts w:ascii="Segoe UI" w:hAnsi="Segoe UI" w:cs="Segoe UI"/>
          <w:sz w:val="36"/>
          <w:szCs w:val="20"/>
        </w:rPr>
        <w:t xml:space="preserve">Accounts Payable and Receivable. </w:t>
      </w:r>
    </w:p>
    <w:p w:rsidR="00D335E6" w:rsidRPr="006064F7" w:rsidRDefault="00D335E6" w:rsidP="00D335E6">
      <w:pPr>
        <w:pStyle w:val="NoSpacing"/>
        <w:rPr>
          <w:rFonts w:ascii="Segoe UI" w:hAnsi="Segoe UI" w:cs="Segoe UI"/>
          <w:sz w:val="36"/>
          <w:szCs w:val="20"/>
        </w:rPr>
      </w:pPr>
    </w:p>
    <w:p w:rsidR="00D335E6" w:rsidRPr="006064F7" w:rsidRDefault="00D335E6" w:rsidP="00E0073F">
      <w:pPr>
        <w:pStyle w:val="NoSpacing"/>
        <w:rPr>
          <w:rFonts w:ascii="Segoe UI" w:hAnsi="Segoe UI" w:cs="Segoe UI"/>
          <w:sz w:val="36"/>
          <w:szCs w:val="20"/>
        </w:rPr>
      </w:pPr>
      <w:r w:rsidRPr="006064F7">
        <w:rPr>
          <w:rFonts w:ascii="Segoe UI" w:hAnsi="Segoe UI" w:cs="Segoe UI"/>
          <w:sz w:val="36"/>
          <w:szCs w:val="20"/>
        </w:rPr>
        <w:t>SJG/</w:t>
      </w:r>
      <w:proofErr w:type="spellStart"/>
      <w:r w:rsidRPr="006064F7">
        <w:rPr>
          <w:rFonts w:ascii="Segoe UI" w:hAnsi="Segoe UI" w:cs="Segoe UI"/>
          <w:sz w:val="36"/>
          <w:szCs w:val="20"/>
        </w:rPr>
        <w:t>em</w:t>
      </w:r>
      <w:proofErr w:type="spellEnd"/>
    </w:p>
    <w:p w:rsidR="00D335E6" w:rsidRPr="006064F7" w:rsidRDefault="00D335E6" w:rsidP="00D335E6">
      <w:pPr>
        <w:rPr>
          <w:rFonts w:ascii="Segoe UI" w:hAnsi="Segoe UI" w:cs="Segoe UI"/>
          <w:sz w:val="36"/>
          <w:szCs w:val="20"/>
        </w:rPr>
      </w:pPr>
    </w:p>
    <w:p w:rsidR="00D335E6" w:rsidRPr="006064F7" w:rsidRDefault="00D335E6" w:rsidP="00D335E6">
      <w:pPr>
        <w:rPr>
          <w:rFonts w:ascii="Segoe UI" w:hAnsi="Segoe UI" w:cs="Segoe UI"/>
          <w:sz w:val="36"/>
          <w:szCs w:val="20"/>
        </w:rPr>
      </w:pPr>
    </w:p>
    <w:p w:rsidR="00D335E6" w:rsidRPr="006064F7" w:rsidRDefault="00D335E6" w:rsidP="00D335E6">
      <w:pPr>
        <w:rPr>
          <w:rFonts w:ascii="Segoe UI" w:hAnsi="Segoe UI" w:cs="Segoe UI"/>
          <w:sz w:val="36"/>
          <w:szCs w:val="20"/>
        </w:rPr>
      </w:pPr>
      <w:bookmarkStart w:id="0" w:name="_GoBack"/>
      <w:bookmarkEnd w:id="0"/>
    </w:p>
    <w:p w:rsidR="00D335E6" w:rsidRPr="006064F7" w:rsidRDefault="00D335E6" w:rsidP="00D335E6">
      <w:pPr>
        <w:rPr>
          <w:rFonts w:ascii="Segoe UI" w:hAnsi="Segoe UI" w:cs="Segoe UI"/>
          <w:sz w:val="36"/>
          <w:szCs w:val="20"/>
        </w:rPr>
      </w:pPr>
    </w:p>
    <w:p w:rsidR="00D335E6" w:rsidRPr="006064F7" w:rsidRDefault="00D335E6" w:rsidP="00D335E6">
      <w:pPr>
        <w:rPr>
          <w:rFonts w:ascii="Segoe UI" w:hAnsi="Segoe UI" w:cs="Segoe UI"/>
          <w:sz w:val="36"/>
          <w:szCs w:val="20"/>
        </w:rPr>
      </w:pPr>
    </w:p>
    <w:p w:rsidR="00D335E6" w:rsidRPr="006064F7" w:rsidRDefault="00D335E6" w:rsidP="00D335E6">
      <w:pPr>
        <w:rPr>
          <w:rFonts w:ascii="Segoe UI" w:hAnsi="Segoe UI" w:cs="Segoe UI"/>
          <w:sz w:val="36"/>
          <w:szCs w:val="20"/>
        </w:rPr>
      </w:pPr>
    </w:p>
    <w:p w:rsidR="007262AC" w:rsidRPr="006064F7" w:rsidRDefault="00D335E6" w:rsidP="00D335E6">
      <w:pPr>
        <w:jc w:val="right"/>
        <w:rPr>
          <w:rFonts w:ascii="Segoe UI" w:hAnsi="Segoe UI" w:cs="Segoe UI"/>
          <w:sz w:val="36"/>
          <w:szCs w:val="20"/>
        </w:rPr>
      </w:pPr>
      <w:r w:rsidRPr="006064F7">
        <w:rPr>
          <w:rFonts w:ascii="Segoe UI" w:hAnsi="Segoe UI" w:cs="Segoe UI"/>
          <w:sz w:val="36"/>
          <w:szCs w:val="20"/>
        </w:rPr>
        <w:t>04/16</w:t>
      </w:r>
    </w:p>
    <w:sectPr w:rsidR="007262AC" w:rsidRPr="006064F7" w:rsidSect="00D27ADF">
      <w:headerReference w:type="default" r:id="rId8"/>
      <w:pgSz w:w="12240" w:h="15840"/>
      <w:pgMar w:top="1350" w:right="1080" w:bottom="45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19B" w:rsidRDefault="00E8319B" w:rsidP="00B25C5F">
      <w:r>
        <w:separator/>
      </w:r>
    </w:p>
  </w:endnote>
  <w:endnote w:type="continuationSeparator" w:id="0">
    <w:p w:rsidR="00E8319B" w:rsidRDefault="00E8319B" w:rsidP="00B2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19B" w:rsidRDefault="00E8319B" w:rsidP="00B25C5F">
      <w:r>
        <w:separator/>
      </w:r>
    </w:p>
  </w:footnote>
  <w:footnote w:type="continuationSeparator" w:id="0">
    <w:p w:rsidR="00E8319B" w:rsidRDefault="00E8319B" w:rsidP="00B25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5F" w:rsidRDefault="00B25C5F">
    <w:pPr>
      <w:pStyle w:val="Header"/>
    </w:pPr>
    <w:r w:rsidRPr="00B25C5F">
      <w:rPr>
        <w:noProof/>
      </w:rPr>
      <w:drawing>
        <wp:inline distT="0" distB="0" distL="0" distR="0" wp14:anchorId="0BBF76EE" wp14:editId="4B423112">
          <wp:extent cx="2319618" cy="3429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757" cy="3438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4CC6"/>
    <w:multiLevelType w:val="hybridMultilevel"/>
    <w:tmpl w:val="939EA15C"/>
    <w:lvl w:ilvl="0" w:tplc="96BAEB4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915033"/>
    <w:multiLevelType w:val="hybridMultilevel"/>
    <w:tmpl w:val="FCFAC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901FAB"/>
    <w:multiLevelType w:val="hybridMultilevel"/>
    <w:tmpl w:val="5B509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BA244D4"/>
    <w:multiLevelType w:val="hybridMultilevel"/>
    <w:tmpl w:val="816C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D4B6BC5"/>
    <w:multiLevelType w:val="hybridMultilevel"/>
    <w:tmpl w:val="670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F967DE6"/>
    <w:multiLevelType w:val="hybridMultilevel"/>
    <w:tmpl w:val="690C8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0A264A"/>
    <w:multiLevelType w:val="hybridMultilevel"/>
    <w:tmpl w:val="24BEECD8"/>
    <w:lvl w:ilvl="0" w:tplc="455C257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8616B4"/>
    <w:multiLevelType w:val="hybridMultilevel"/>
    <w:tmpl w:val="ABF2FF8A"/>
    <w:lvl w:ilvl="0" w:tplc="FEA6F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ED7826"/>
    <w:multiLevelType w:val="hybridMultilevel"/>
    <w:tmpl w:val="420AE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2C54D2B"/>
    <w:multiLevelType w:val="hybridMultilevel"/>
    <w:tmpl w:val="98546730"/>
    <w:lvl w:ilvl="0" w:tplc="F154CFA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8FB0AD6"/>
    <w:multiLevelType w:val="hybridMultilevel"/>
    <w:tmpl w:val="BD562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9"/>
  </w:num>
  <w:num w:numId="4">
    <w:abstractNumId w:val="1"/>
  </w:num>
  <w:num w:numId="5">
    <w:abstractNumId w:val="10"/>
  </w:num>
  <w:num w:numId="6">
    <w:abstractNumId w:val="6"/>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DC"/>
    <w:rsid w:val="00045D7E"/>
    <w:rsid w:val="005D77F7"/>
    <w:rsid w:val="006064F7"/>
    <w:rsid w:val="007262AC"/>
    <w:rsid w:val="00774B9E"/>
    <w:rsid w:val="00B21FC7"/>
    <w:rsid w:val="00B25C5F"/>
    <w:rsid w:val="00C071DC"/>
    <w:rsid w:val="00C51A6B"/>
    <w:rsid w:val="00D27ADF"/>
    <w:rsid w:val="00D335E6"/>
    <w:rsid w:val="00E0073F"/>
    <w:rsid w:val="00E8319B"/>
    <w:rsid w:val="00EB1ED0"/>
    <w:rsid w:val="00F4743D"/>
    <w:rsid w:val="00F62206"/>
    <w:rsid w:val="00FC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C7"/>
    <w:pPr>
      <w:spacing w:after="0" w:line="240" w:lineRule="auto"/>
    </w:pPr>
    <w:rPr>
      <w:rFonts w:ascii="Segoe UI Light" w:hAnsi="Segoe U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A6B"/>
    <w:pPr>
      <w:ind w:left="720"/>
      <w:contextualSpacing/>
    </w:pPr>
  </w:style>
  <w:style w:type="paragraph" w:styleId="Header">
    <w:name w:val="header"/>
    <w:basedOn w:val="Normal"/>
    <w:link w:val="HeaderChar"/>
    <w:uiPriority w:val="99"/>
    <w:unhideWhenUsed/>
    <w:rsid w:val="00B25C5F"/>
    <w:pPr>
      <w:tabs>
        <w:tab w:val="center" w:pos="4680"/>
        <w:tab w:val="right" w:pos="9360"/>
      </w:tabs>
    </w:pPr>
  </w:style>
  <w:style w:type="character" w:customStyle="1" w:styleId="HeaderChar">
    <w:name w:val="Header Char"/>
    <w:basedOn w:val="DefaultParagraphFont"/>
    <w:link w:val="Header"/>
    <w:uiPriority w:val="99"/>
    <w:rsid w:val="00B25C5F"/>
    <w:rPr>
      <w:rFonts w:ascii="Segoe UI Light" w:hAnsi="Segoe UI Light" w:cs="Times New Roman"/>
    </w:rPr>
  </w:style>
  <w:style w:type="paragraph" w:styleId="Footer">
    <w:name w:val="footer"/>
    <w:basedOn w:val="Normal"/>
    <w:link w:val="FooterChar"/>
    <w:uiPriority w:val="99"/>
    <w:unhideWhenUsed/>
    <w:rsid w:val="00B25C5F"/>
    <w:pPr>
      <w:tabs>
        <w:tab w:val="center" w:pos="4680"/>
        <w:tab w:val="right" w:pos="9360"/>
      </w:tabs>
    </w:pPr>
  </w:style>
  <w:style w:type="character" w:customStyle="1" w:styleId="FooterChar">
    <w:name w:val="Footer Char"/>
    <w:basedOn w:val="DefaultParagraphFont"/>
    <w:link w:val="Footer"/>
    <w:uiPriority w:val="99"/>
    <w:rsid w:val="00B25C5F"/>
    <w:rPr>
      <w:rFonts w:ascii="Segoe UI Light" w:hAnsi="Segoe UI Light" w:cs="Times New Roman"/>
    </w:rPr>
  </w:style>
  <w:style w:type="paragraph" w:styleId="BalloonText">
    <w:name w:val="Balloon Text"/>
    <w:basedOn w:val="Normal"/>
    <w:link w:val="BalloonTextChar"/>
    <w:uiPriority w:val="99"/>
    <w:semiHidden/>
    <w:unhideWhenUsed/>
    <w:rsid w:val="00B25C5F"/>
    <w:rPr>
      <w:rFonts w:ascii="Tahoma" w:hAnsi="Tahoma" w:cs="Tahoma"/>
      <w:sz w:val="16"/>
      <w:szCs w:val="16"/>
    </w:rPr>
  </w:style>
  <w:style w:type="character" w:customStyle="1" w:styleId="BalloonTextChar">
    <w:name w:val="Balloon Text Char"/>
    <w:basedOn w:val="DefaultParagraphFont"/>
    <w:link w:val="BalloonText"/>
    <w:uiPriority w:val="99"/>
    <w:semiHidden/>
    <w:rsid w:val="00B25C5F"/>
    <w:rPr>
      <w:rFonts w:ascii="Tahoma" w:hAnsi="Tahoma" w:cs="Tahoma"/>
      <w:sz w:val="16"/>
      <w:szCs w:val="16"/>
    </w:rPr>
  </w:style>
  <w:style w:type="paragraph" w:styleId="NoSpacing">
    <w:name w:val="No Spacing"/>
    <w:uiPriority w:val="1"/>
    <w:qFormat/>
    <w:rsid w:val="00D335E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C7"/>
    <w:pPr>
      <w:spacing w:after="0" w:line="240" w:lineRule="auto"/>
    </w:pPr>
    <w:rPr>
      <w:rFonts w:ascii="Segoe UI Light" w:hAnsi="Segoe U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A6B"/>
    <w:pPr>
      <w:ind w:left="720"/>
      <w:contextualSpacing/>
    </w:pPr>
  </w:style>
  <w:style w:type="paragraph" w:styleId="Header">
    <w:name w:val="header"/>
    <w:basedOn w:val="Normal"/>
    <w:link w:val="HeaderChar"/>
    <w:uiPriority w:val="99"/>
    <w:unhideWhenUsed/>
    <w:rsid w:val="00B25C5F"/>
    <w:pPr>
      <w:tabs>
        <w:tab w:val="center" w:pos="4680"/>
        <w:tab w:val="right" w:pos="9360"/>
      </w:tabs>
    </w:pPr>
  </w:style>
  <w:style w:type="character" w:customStyle="1" w:styleId="HeaderChar">
    <w:name w:val="Header Char"/>
    <w:basedOn w:val="DefaultParagraphFont"/>
    <w:link w:val="Header"/>
    <w:uiPriority w:val="99"/>
    <w:rsid w:val="00B25C5F"/>
    <w:rPr>
      <w:rFonts w:ascii="Segoe UI Light" w:hAnsi="Segoe UI Light" w:cs="Times New Roman"/>
    </w:rPr>
  </w:style>
  <w:style w:type="paragraph" w:styleId="Footer">
    <w:name w:val="footer"/>
    <w:basedOn w:val="Normal"/>
    <w:link w:val="FooterChar"/>
    <w:uiPriority w:val="99"/>
    <w:unhideWhenUsed/>
    <w:rsid w:val="00B25C5F"/>
    <w:pPr>
      <w:tabs>
        <w:tab w:val="center" w:pos="4680"/>
        <w:tab w:val="right" w:pos="9360"/>
      </w:tabs>
    </w:pPr>
  </w:style>
  <w:style w:type="character" w:customStyle="1" w:styleId="FooterChar">
    <w:name w:val="Footer Char"/>
    <w:basedOn w:val="DefaultParagraphFont"/>
    <w:link w:val="Footer"/>
    <w:uiPriority w:val="99"/>
    <w:rsid w:val="00B25C5F"/>
    <w:rPr>
      <w:rFonts w:ascii="Segoe UI Light" w:hAnsi="Segoe UI Light" w:cs="Times New Roman"/>
    </w:rPr>
  </w:style>
  <w:style w:type="paragraph" w:styleId="BalloonText">
    <w:name w:val="Balloon Text"/>
    <w:basedOn w:val="Normal"/>
    <w:link w:val="BalloonTextChar"/>
    <w:uiPriority w:val="99"/>
    <w:semiHidden/>
    <w:unhideWhenUsed/>
    <w:rsid w:val="00B25C5F"/>
    <w:rPr>
      <w:rFonts w:ascii="Tahoma" w:hAnsi="Tahoma" w:cs="Tahoma"/>
      <w:sz w:val="16"/>
      <w:szCs w:val="16"/>
    </w:rPr>
  </w:style>
  <w:style w:type="character" w:customStyle="1" w:styleId="BalloonTextChar">
    <w:name w:val="Balloon Text Char"/>
    <w:basedOn w:val="DefaultParagraphFont"/>
    <w:link w:val="BalloonText"/>
    <w:uiPriority w:val="99"/>
    <w:semiHidden/>
    <w:rsid w:val="00B25C5F"/>
    <w:rPr>
      <w:rFonts w:ascii="Tahoma" w:hAnsi="Tahoma" w:cs="Tahoma"/>
      <w:sz w:val="16"/>
      <w:szCs w:val="16"/>
    </w:rPr>
  </w:style>
  <w:style w:type="paragraph" w:styleId="NoSpacing">
    <w:name w:val="No Spacing"/>
    <w:uiPriority w:val="1"/>
    <w:qFormat/>
    <w:rsid w:val="00D335E6"/>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8584">
      <w:bodyDiv w:val="1"/>
      <w:marLeft w:val="0"/>
      <w:marRight w:val="0"/>
      <w:marTop w:val="0"/>
      <w:marBottom w:val="0"/>
      <w:divBdr>
        <w:top w:val="none" w:sz="0" w:space="0" w:color="auto"/>
        <w:left w:val="none" w:sz="0" w:space="0" w:color="auto"/>
        <w:bottom w:val="none" w:sz="0" w:space="0" w:color="auto"/>
        <w:right w:val="none" w:sz="0" w:space="0" w:color="auto"/>
      </w:divBdr>
    </w:div>
    <w:div w:id="10791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 Kaminski</dc:creator>
  <cp:keywords/>
  <dc:description/>
  <cp:lastModifiedBy>Novick, Jonathan</cp:lastModifiedBy>
  <cp:revision>9</cp:revision>
  <dcterms:created xsi:type="dcterms:W3CDTF">2016-04-19T15:54:00Z</dcterms:created>
  <dcterms:modified xsi:type="dcterms:W3CDTF">2016-04-22T15:09:00Z</dcterms:modified>
</cp:coreProperties>
</file>