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D5" w:rsidRPr="00DC6D6E" w:rsidRDefault="00671F3B" w:rsidP="00741151">
      <w:pPr>
        <w:ind w:left="360"/>
        <w:jc w:val="center"/>
        <w:rPr>
          <w:rFonts w:ascii="Gill Sans MT" w:hAnsi="Gill Sans MT" w:cs="Arabic Transparent"/>
          <w:b/>
          <w:color w:val="E36C0A" w:themeColor="accent6" w:themeShade="BF"/>
          <w:sz w:val="32"/>
          <w:szCs w:val="32"/>
        </w:rPr>
      </w:pPr>
      <w:r w:rsidRPr="00DC6D6E">
        <w:rPr>
          <w:rFonts w:ascii="Gill Sans MT" w:hAnsi="Gill Sans MT" w:cs="Arabic Transparent"/>
          <w:b/>
          <w:color w:val="E36C0A" w:themeColor="accent6" w:themeShade="BF"/>
          <w:sz w:val="32"/>
          <w:szCs w:val="32"/>
        </w:rPr>
        <w:t xml:space="preserve">Information and Workshops about Health Care Reform </w:t>
      </w:r>
      <w:r w:rsidR="00B4604C">
        <w:rPr>
          <w:rFonts w:ascii="Gill Sans MT" w:hAnsi="Gill Sans MT" w:cs="Arabic Transparent"/>
          <w:b/>
          <w:color w:val="E36C0A" w:themeColor="accent6" w:themeShade="BF"/>
          <w:sz w:val="32"/>
          <w:szCs w:val="32"/>
        </w:rPr>
        <w:br/>
      </w:r>
      <w:r w:rsidRPr="00DC6D6E">
        <w:rPr>
          <w:rFonts w:ascii="Gill Sans MT" w:hAnsi="Gill Sans MT" w:cs="Arabic Transparent"/>
          <w:b/>
          <w:color w:val="E36C0A" w:themeColor="accent6" w:themeShade="BF"/>
          <w:sz w:val="32"/>
          <w:szCs w:val="32"/>
        </w:rPr>
        <w:t>&amp; the Patient Protection and Affordable Care Act (ACA)</w:t>
      </w:r>
    </w:p>
    <w:p w:rsidR="00DC6D6E" w:rsidRPr="00D63DD3" w:rsidRDefault="007B65BD" w:rsidP="00741151">
      <w:pPr>
        <w:ind w:left="360"/>
        <w:rPr>
          <w:rFonts w:asciiTheme="majorHAnsi" w:hAnsiTheme="majorHAnsi"/>
          <w:sz w:val="24"/>
          <w:szCs w:val="24"/>
        </w:rPr>
      </w:pPr>
      <w:r w:rsidRPr="00D63DD3">
        <w:rPr>
          <w:rFonts w:asciiTheme="majorHAnsi" w:hAnsiTheme="majorHAnsi"/>
          <w:sz w:val="24"/>
          <w:szCs w:val="24"/>
        </w:rPr>
        <w:t xml:space="preserve">Starting January 1, 2014, the ACA requires that most New Yorkers get health insurance </w:t>
      </w:r>
      <w:r w:rsidR="00DF0DFA" w:rsidRPr="00D63DD3">
        <w:rPr>
          <w:rFonts w:asciiTheme="majorHAnsi" w:hAnsiTheme="majorHAnsi"/>
          <w:sz w:val="24"/>
          <w:szCs w:val="24"/>
        </w:rPr>
        <w:t>or pay</w:t>
      </w:r>
      <w:r w:rsidRPr="00D63DD3">
        <w:rPr>
          <w:rFonts w:asciiTheme="majorHAnsi" w:hAnsiTheme="majorHAnsi"/>
          <w:sz w:val="24"/>
          <w:szCs w:val="24"/>
        </w:rPr>
        <w:t xml:space="preserve"> a penalty.  </w:t>
      </w:r>
    </w:p>
    <w:p w:rsidR="00CF69D2" w:rsidRPr="00D63DD3" w:rsidRDefault="007B65BD" w:rsidP="00741151">
      <w:pPr>
        <w:ind w:left="360"/>
        <w:rPr>
          <w:rFonts w:asciiTheme="majorHAnsi" w:hAnsiTheme="majorHAnsi"/>
          <w:sz w:val="24"/>
          <w:szCs w:val="24"/>
        </w:rPr>
      </w:pPr>
      <w:r w:rsidRPr="00D63DD3">
        <w:rPr>
          <w:rFonts w:asciiTheme="majorHAnsi" w:hAnsiTheme="majorHAnsi"/>
          <w:sz w:val="24"/>
          <w:szCs w:val="24"/>
        </w:rPr>
        <w:t xml:space="preserve">The state-run </w:t>
      </w:r>
      <w:r w:rsidR="003C18E5" w:rsidRPr="00D63DD3">
        <w:rPr>
          <w:rFonts w:asciiTheme="majorHAnsi" w:hAnsiTheme="majorHAnsi"/>
          <w:sz w:val="24"/>
          <w:szCs w:val="24"/>
        </w:rPr>
        <w:t>NY State of Health</w:t>
      </w:r>
      <w:r w:rsidR="00B040D3" w:rsidRPr="00D63DD3">
        <w:rPr>
          <w:rFonts w:asciiTheme="majorHAnsi" w:hAnsiTheme="majorHAnsi"/>
          <w:sz w:val="24"/>
          <w:szCs w:val="24"/>
        </w:rPr>
        <w:t xml:space="preserve"> (NYSOH)</w:t>
      </w:r>
      <w:r w:rsidR="00DC6D6E" w:rsidRPr="00D63DD3">
        <w:rPr>
          <w:rFonts w:asciiTheme="majorHAnsi" w:hAnsiTheme="majorHAnsi"/>
          <w:sz w:val="24"/>
          <w:szCs w:val="24"/>
        </w:rPr>
        <w:t>, t</w:t>
      </w:r>
      <w:r w:rsidR="003C18E5" w:rsidRPr="00D63DD3">
        <w:rPr>
          <w:rFonts w:asciiTheme="majorHAnsi" w:hAnsiTheme="majorHAnsi"/>
          <w:sz w:val="24"/>
          <w:szCs w:val="24"/>
        </w:rPr>
        <w:t xml:space="preserve">he Official Health Plan Marketplace, </w:t>
      </w:r>
      <w:r w:rsidR="00DC6D6E" w:rsidRPr="00D63DD3">
        <w:rPr>
          <w:rFonts w:asciiTheme="majorHAnsi" w:hAnsiTheme="majorHAnsi"/>
          <w:sz w:val="24"/>
          <w:szCs w:val="24"/>
        </w:rPr>
        <w:t>is</w:t>
      </w:r>
      <w:r w:rsidR="00DD1E1D" w:rsidRPr="00D63DD3">
        <w:rPr>
          <w:rFonts w:asciiTheme="majorHAnsi" w:hAnsiTheme="majorHAnsi"/>
          <w:sz w:val="24"/>
          <w:szCs w:val="24"/>
        </w:rPr>
        <w:t xml:space="preserve"> </w:t>
      </w:r>
      <w:r w:rsidR="00AE1913">
        <w:rPr>
          <w:rFonts w:asciiTheme="majorHAnsi" w:hAnsiTheme="majorHAnsi"/>
          <w:sz w:val="24"/>
          <w:szCs w:val="24"/>
        </w:rPr>
        <w:t>available</w:t>
      </w:r>
      <w:r w:rsidR="00DD1E1D" w:rsidRPr="00D63DD3">
        <w:rPr>
          <w:rFonts w:asciiTheme="majorHAnsi" w:hAnsiTheme="majorHAnsi"/>
          <w:sz w:val="24"/>
          <w:szCs w:val="24"/>
        </w:rPr>
        <w:t xml:space="preserve"> </w:t>
      </w:r>
      <w:r w:rsidRPr="00D63DD3">
        <w:rPr>
          <w:rFonts w:asciiTheme="majorHAnsi" w:hAnsiTheme="majorHAnsi"/>
          <w:sz w:val="24"/>
          <w:szCs w:val="24"/>
        </w:rPr>
        <w:t xml:space="preserve">to </w:t>
      </w:r>
      <w:r w:rsidR="00DD1E1D" w:rsidRPr="00D63DD3">
        <w:rPr>
          <w:rFonts w:asciiTheme="majorHAnsi" w:hAnsiTheme="majorHAnsi"/>
          <w:sz w:val="24"/>
          <w:szCs w:val="24"/>
        </w:rPr>
        <w:t>help</w:t>
      </w:r>
      <w:r w:rsidRPr="00D63DD3">
        <w:rPr>
          <w:rFonts w:asciiTheme="majorHAnsi" w:hAnsiTheme="majorHAnsi"/>
          <w:sz w:val="24"/>
          <w:szCs w:val="24"/>
        </w:rPr>
        <w:t xml:space="preserve"> eligible New Yorkers </w:t>
      </w:r>
      <w:r w:rsidR="00DD1E1D" w:rsidRPr="00D63DD3">
        <w:rPr>
          <w:rFonts w:asciiTheme="majorHAnsi" w:hAnsiTheme="majorHAnsi"/>
          <w:sz w:val="24"/>
          <w:szCs w:val="24"/>
        </w:rPr>
        <w:t xml:space="preserve">and </w:t>
      </w:r>
      <w:r w:rsidR="00AE1913">
        <w:rPr>
          <w:rFonts w:asciiTheme="majorHAnsi" w:hAnsiTheme="majorHAnsi"/>
          <w:sz w:val="24"/>
          <w:szCs w:val="24"/>
        </w:rPr>
        <w:t>S</w:t>
      </w:r>
      <w:r w:rsidR="00DD1E1D" w:rsidRPr="00D63DD3">
        <w:rPr>
          <w:rFonts w:asciiTheme="majorHAnsi" w:hAnsiTheme="majorHAnsi"/>
          <w:sz w:val="24"/>
          <w:szCs w:val="24"/>
        </w:rPr>
        <w:t xml:space="preserve">mall </w:t>
      </w:r>
      <w:r w:rsidR="00AE1913">
        <w:rPr>
          <w:rFonts w:asciiTheme="majorHAnsi" w:hAnsiTheme="majorHAnsi"/>
          <w:sz w:val="24"/>
          <w:szCs w:val="24"/>
        </w:rPr>
        <w:t>B</w:t>
      </w:r>
      <w:r w:rsidR="00DD1E1D" w:rsidRPr="00D63DD3">
        <w:rPr>
          <w:rFonts w:asciiTheme="majorHAnsi" w:hAnsiTheme="majorHAnsi"/>
          <w:sz w:val="24"/>
          <w:szCs w:val="24"/>
        </w:rPr>
        <w:t>usinesses get</w:t>
      </w:r>
      <w:r w:rsidRPr="00D63DD3">
        <w:rPr>
          <w:rFonts w:asciiTheme="majorHAnsi" w:hAnsiTheme="majorHAnsi"/>
          <w:sz w:val="24"/>
          <w:szCs w:val="24"/>
        </w:rPr>
        <w:t xml:space="preserve"> </w:t>
      </w:r>
      <w:r w:rsidR="00F87222" w:rsidRPr="00D63DD3">
        <w:rPr>
          <w:rFonts w:asciiTheme="majorHAnsi" w:hAnsiTheme="majorHAnsi"/>
          <w:sz w:val="24"/>
          <w:szCs w:val="24"/>
        </w:rPr>
        <w:t xml:space="preserve">health insurance. </w:t>
      </w:r>
      <w:r w:rsidRPr="00D63DD3">
        <w:rPr>
          <w:rFonts w:asciiTheme="majorHAnsi" w:hAnsiTheme="majorHAnsi"/>
          <w:sz w:val="24"/>
          <w:szCs w:val="24"/>
        </w:rPr>
        <w:t xml:space="preserve"> </w:t>
      </w:r>
    </w:p>
    <w:p w:rsidR="006642DC" w:rsidRPr="00D63DD3" w:rsidRDefault="007B65BD" w:rsidP="00A23163">
      <w:pPr>
        <w:ind w:left="360"/>
        <w:jc w:val="center"/>
        <w:rPr>
          <w:rFonts w:asciiTheme="majorHAnsi" w:hAnsiTheme="majorHAnsi"/>
          <w:b/>
          <w:color w:val="7030A0"/>
          <w:sz w:val="28"/>
          <w:szCs w:val="24"/>
        </w:rPr>
      </w:pPr>
      <w:r w:rsidRPr="00D63DD3">
        <w:rPr>
          <w:rFonts w:asciiTheme="majorHAnsi" w:hAnsiTheme="majorHAnsi"/>
          <w:b/>
          <w:color w:val="7030A0"/>
          <w:sz w:val="28"/>
          <w:szCs w:val="24"/>
        </w:rPr>
        <w:t>Are you interested in learning more about how health care reform will affect you and your group?</w:t>
      </w:r>
    </w:p>
    <w:p w:rsidR="00741151" w:rsidRPr="00180875" w:rsidRDefault="00671F3B" w:rsidP="00591812">
      <w:pPr>
        <w:spacing w:after="480"/>
        <w:ind w:left="360"/>
        <w:rPr>
          <w:rFonts w:ascii="Gill Sans MT" w:hAnsi="Gill Sans MT"/>
          <w:sz w:val="24"/>
          <w:szCs w:val="24"/>
        </w:rPr>
      </w:pPr>
      <w:r w:rsidRPr="00D63DD3">
        <w:rPr>
          <w:rFonts w:asciiTheme="majorHAnsi" w:hAnsiTheme="majorHAnsi"/>
          <w:sz w:val="24"/>
          <w:szCs w:val="24"/>
        </w:rPr>
        <w:t>Please</w:t>
      </w:r>
      <w:r w:rsidR="00C06DCF">
        <w:rPr>
          <w:rFonts w:asciiTheme="majorHAnsi" w:hAnsiTheme="majorHAnsi"/>
          <w:sz w:val="24"/>
          <w:szCs w:val="24"/>
        </w:rPr>
        <w:t xml:space="preserve"> return this form via</w:t>
      </w:r>
      <w:r w:rsidRPr="00D63DD3">
        <w:rPr>
          <w:rFonts w:asciiTheme="majorHAnsi" w:hAnsiTheme="majorHAnsi"/>
          <w:sz w:val="24"/>
          <w:szCs w:val="24"/>
        </w:rPr>
        <w:t xml:space="preserve"> email </w:t>
      </w:r>
      <w:hyperlink r:id="rId8" w:history="1">
        <w:r w:rsidRPr="00D63DD3">
          <w:rPr>
            <w:rStyle w:val="Hyperlink"/>
            <w:rFonts w:asciiTheme="majorHAnsi" w:hAnsiTheme="majorHAnsi"/>
            <w:sz w:val="24"/>
            <w:szCs w:val="24"/>
          </w:rPr>
          <w:t>brownal@hra.nyc.gov</w:t>
        </w:r>
      </w:hyperlink>
      <w:r w:rsidRPr="00D63DD3">
        <w:rPr>
          <w:rFonts w:asciiTheme="majorHAnsi" w:hAnsiTheme="majorHAnsi"/>
          <w:sz w:val="24"/>
          <w:szCs w:val="24"/>
        </w:rPr>
        <w:t xml:space="preserve">  or fax 212-331-3597 if you</w:t>
      </w:r>
      <w:r w:rsidR="00C06DCF">
        <w:rPr>
          <w:rFonts w:asciiTheme="majorHAnsi" w:hAnsiTheme="majorHAnsi"/>
          <w:sz w:val="24"/>
          <w:szCs w:val="24"/>
        </w:rPr>
        <w:t xml:space="preserve"> would like to request</w:t>
      </w:r>
      <w:r w:rsidRPr="00D63DD3">
        <w:rPr>
          <w:rFonts w:asciiTheme="majorHAnsi" w:hAnsiTheme="majorHAnsi"/>
          <w:sz w:val="24"/>
          <w:szCs w:val="24"/>
        </w:rPr>
        <w:t xml:space="preserve"> a presentation to your group to help you Get Ready for Health Care Reform</w:t>
      </w:r>
      <w:r w:rsidRPr="00180875">
        <w:rPr>
          <w:rFonts w:ascii="Gill Sans MT" w:hAnsi="Gill Sans MT"/>
          <w:sz w:val="24"/>
          <w:szCs w:val="24"/>
        </w:rPr>
        <w:t>!</w:t>
      </w:r>
    </w:p>
    <w:p w:rsidR="00591812" w:rsidRPr="00591812" w:rsidRDefault="00591812" w:rsidP="00401D24">
      <w:pPr>
        <w:pBdr>
          <w:top w:val="thinThickSmallGap" w:sz="24" w:space="0" w:color="7030A0"/>
        </w:pBdr>
        <w:spacing w:before="480"/>
        <w:ind w:left="360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082"/>
      </w:tblGrid>
      <w:tr w:rsidR="00591812" w:rsidTr="00000CF2">
        <w:trPr>
          <w:trHeight w:val="875"/>
        </w:trPr>
        <w:tc>
          <w:tcPr>
            <w:tcW w:w="1548" w:type="dxa"/>
          </w:tcPr>
          <w:p w:rsidR="00591812" w:rsidRDefault="00591812" w:rsidP="00000CF2">
            <w:pPr>
              <w:spacing w:after="120"/>
              <w:ind w:left="270"/>
              <w:rPr>
                <w:rFonts w:asciiTheme="majorHAnsi" w:hAnsiTheme="majorHAnsi"/>
                <w:sz w:val="24"/>
              </w:rPr>
            </w:pPr>
            <w:r w:rsidRPr="00D63DD3">
              <w:rPr>
                <w:rFonts w:asciiTheme="majorHAnsi" w:hAnsiTheme="majorHAnsi"/>
                <w:sz w:val="48"/>
              </w:rPr>
              <w:t>YES!</w:t>
            </w:r>
          </w:p>
        </w:tc>
        <w:tc>
          <w:tcPr>
            <w:tcW w:w="8082" w:type="dxa"/>
          </w:tcPr>
          <w:p w:rsidR="00591812" w:rsidRDefault="00591812" w:rsidP="00D63DD3">
            <w:pPr>
              <w:spacing w:after="120"/>
              <w:ind w:left="-18"/>
              <w:rPr>
                <w:rFonts w:asciiTheme="majorHAnsi" w:hAnsiTheme="majorHAnsi"/>
                <w:sz w:val="24"/>
              </w:rPr>
            </w:pPr>
            <w:r w:rsidRPr="00591812">
              <w:rPr>
                <w:rFonts w:asciiTheme="majorHAnsi" w:hAnsiTheme="majorHAnsi"/>
                <w:sz w:val="24"/>
              </w:rPr>
              <w:t>We would like to request OCHIA</w:t>
            </w:r>
            <w:r w:rsidR="00C06DCF">
              <w:rPr>
                <w:rFonts w:asciiTheme="majorHAnsi" w:hAnsiTheme="majorHAnsi"/>
                <w:sz w:val="24"/>
              </w:rPr>
              <w:t>’s</w:t>
            </w:r>
            <w:r w:rsidRPr="00591812">
              <w:rPr>
                <w:rFonts w:asciiTheme="majorHAnsi" w:hAnsiTheme="majorHAnsi"/>
                <w:sz w:val="24"/>
              </w:rPr>
              <w:t xml:space="preserve"> participat</w:t>
            </w:r>
            <w:r w:rsidR="00C06DCF">
              <w:rPr>
                <w:rFonts w:asciiTheme="majorHAnsi" w:hAnsiTheme="majorHAnsi"/>
                <w:sz w:val="24"/>
              </w:rPr>
              <w:t>ion</w:t>
            </w:r>
            <w:r w:rsidRPr="00591812">
              <w:rPr>
                <w:rFonts w:asciiTheme="majorHAnsi" w:hAnsiTheme="majorHAnsi"/>
                <w:sz w:val="24"/>
              </w:rPr>
              <w:t xml:space="preserve"> in a “Get Ready for Health Care Reform!” presentation, workshop or other forum on health care reform and the New York State of Health (NYSOH).  </w:t>
            </w:r>
          </w:p>
        </w:tc>
      </w:tr>
    </w:tbl>
    <w:p w:rsidR="00E5355F" w:rsidRPr="00D321F1" w:rsidRDefault="00E5355F" w:rsidP="00D63DD3">
      <w:pPr>
        <w:tabs>
          <w:tab w:val="left" w:pos="720"/>
        </w:tabs>
        <w:spacing w:before="360" w:after="120"/>
        <w:ind w:left="720"/>
        <w:rPr>
          <w:rFonts w:asciiTheme="majorHAnsi" w:hAnsiTheme="majorHAnsi"/>
        </w:rPr>
      </w:pPr>
      <w:r w:rsidRPr="00D321F1">
        <w:rPr>
          <w:rFonts w:asciiTheme="majorHAnsi" w:hAnsiTheme="majorHAnsi"/>
        </w:rPr>
        <w:t>Name of Organization: _____________________________________________________</w:t>
      </w:r>
      <w:r w:rsidR="004D4B1E" w:rsidRPr="00D321F1">
        <w:rPr>
          <w:rFonts w:asciiTheme="majorHAnsi" w:hAnsiTheme="majorHAnsi"/>
        </w:rPr>
        <w:t>_________________</w:t>
      </w:r>
    </w:p>
    <w:p w:rsidR="00E5355F" w:rsidRPr="00D321F1" w:rsidRDefault="00E5355F" w:rsidP="00D321F1">
      <w:pPr>
        <w:tabs>
          <w:tab w:val="left" w:pos="720"/>
        </w:tabs>
        <w:spacing w:before="120" w:after="120"/>
        <w:ind w:left="720"/>
        <w:rPr>
          <w:rFonts w:asciiTheme="majorHAnsi" w:hAnsiTheme="majorHAnsi"/>
        </w:rPr>
      </w:pPr>
      <w:r w:rsidRPr="00D321F1">
        <w:rPr>
          <w:rFonts w:asciiTheme="majorHAnsi" w:hAnsiTheme="majorHAnsi"/>
        </w:rPr>
        <w:t>Type of Event: ___________________________________________________________</w:t>
      </w:r>
      <w:r w:rsidR="004D4B1E" w:rsidRPr="00D321F1">
        <w:rPr>
          <w:rFonts w:asciiTheme="majorHAnsi" w:hAnsiTheme="majorHAnsi"/>
        </w:rPr>
        <w:t>____________________</w:t>
      </w:r>
    </w:p>
    <w:p w:rsidR="00E5355F" w:rsidRPr="00D321F1" w:rsidRDefault="00DF0DFA" w:rsidP="00D321F1">
      <w:pPr>
        <w:tabs>
          <w:tab w:val="left" w:pos="720"/>
        </w:tabs>
        <w:spacing w:before="120" w:after="12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Type </w:t>
      </w:r>
      <w:r w:rsidRPr="00D321F1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A</w:t>
      </w:r>
      <w:r w:rsidRPr="00D321F1">
        <w:rPr>
          <w:rFonts w:asciiTheme="majorHAnsi" w:hAnsiTheme="majorHAnsi"/>
        </w:rPr>
        <w:t>udience</w:t>
      </w:r>
      <w:r w:rsidR="00E5355F" w:rsidRPr="00D321F1">
        <w:rPr>
          <w:rFonts w:asciiTheme="majorHAnsi" w:hAnsiTheme="majorHAnsi"/>
        </w:rPr>
        <w:t>: ____________________________________________</w:t>
      </w:r>
      <w:r w:rsidR="004D4B1E" w:rsidRPr="00D321F1">
        <w:rPr>
          <w:rFonts w:asciiTheme="majorHAnsi" w:hAnsiTheme="majorHAnsi"/>
        </w:rPr>
        <w:t>_____________</w:t>
      </w:r>
    </w:p>
    <w:p w:rsidR="00E5355F" w:rsidRPr="00D321F1" w:rsidRDefault="00E5355F" w:rsidP="00D321F1">
      <w:pPr>
        <w:tabs>
          <w:tab w:val="left" w:pos="720"/>
        </w:tabs>
        <w:spacing w:before="120" w:after="120"/>
        <w:ind w:left="720"/>
        <w:rPr>
          <w:rFonts w:asciiTheme="majorHAnsi" w:hAnsiTheme="majorHAnsi"/>
        </w:rPr>
      </w:pPr>
      <w:r w:rsidRPr="00D321F1">
        <w:rPr>
          <w:rFonts w:asciiTheme="majorHAnsi" w:hAnsiTheme="majorHAnsi"/>
        </w:rPr>
        <w:t xml:space="preserve">Expected </w:t>
      </w:r>
      <w:r w:rsidR="00DF0DFA" w:rsidRPr="00D321F1">
        <w:rPr>
          <w:rFonts w:asciiTheme="majorHAnsi" w:hAnsiTheme="majorHAnsi"/>
        </w:rPr>
        <w:t xml:space="preserve">Number </w:t>
      </w:r>
      <w:r w:rsidR="00DF0DFA">
        <w:rPr>
          <w:rFonts w:asciiTheme="majorHAnsi" w:hAnsiTheme="majorHAnsi"/>
        </w:rPr>
        <w:t>o</w:t>
      </w:r>
      <w:r w:rsidR="00DF0DFA" w:rsidRPr="00D321F1">
        <w:rPr>
          <w:rFonts w:asciiTheme="majorHAnsi" w:hAnsiTheme="majorHAnsi"/>
        </w:rPr>
        <w:t>f Attendees</w:t>
      </w:r>
      <w:r w:rsidRPr="00D321F1">
        <w:rPr>
          <w:rFonts w:asciiTheme="majorHAnsi" w:hAnsiTheme="majorHAnsi"/>
        </w:rPr>
        <w:t>: _____________________________________________</w:t>
      </w:r>
      <w:r w:rsidR="004D4B1E" w:rsidRPr="00D321F1">
        <w:rPr>
          <w:rFonts w:asciiTheme="majorHAnsi" w:hAnsiTheme="majorHAnsi"/>
        </w:rPr>
        <w:t>______________</w:t>
      </w:r>
    </w:p>
    <w:p w:rsidR="00E5355F" w:rsidRPr="00D321F1" w:rsidRDefault="00E5355F" w:rsidP="00D321F1">
      <w:pPr>
        <w:tabs>
          <w:tab w:val="left" w:pos="720"/>
        </w:tabs>
        <w:spacing w:before="120" w:after="120"/>
        <w:ind w:left="720"/>
        <w:rPr>
          <w:rFonts w:asciiTheme="majorHAnsi" w:hAnsiTheme="majorHAnsi"/>
        </w:rPr>
      </w:pPr>
      <w:r w:rsidRPr="00D321F1">
        <w:rPr>
          <w:rFonts w:asciiTheme="majorHAnsi" w:hAnsiTheme="majorHAnsi"/>
        </w:rPr>
        <w:t>Contact Person: __________________________________________________________</w:t>
      </w:r>
      <w:r w:rsidR="004D4B1E" w:rsidRPr="00D321F1">
        <w:rPr>
          <w:rFonts w:asciiTheme="majorHAnsi" w:hAnsiTheme="majorHAnsi"/>
        </w:rPr>
        <w:t>__________________</w:t>
      </w:r>
      <w:r w:rsidR="00D321F1" w:rsidRPr="00D321F1">
        <w:rPr>
          <w:rFonts w:asciiTheme="majorHAnsi" w:hAnsiTheme="majorHAnsi"/>
        </w:rPr>
        <w:t>_</w:t>
      </w:r>
    </w:p>
    <w:p w:rsidR="00E5355F" w:rsidRPr="00D321F1" w:rsidRDefault="00E5355F" w:rsidP="00D321F1">
      <w:pPr>
        <w:tabs>
          <w:tab w:val="left" w:pos="720"/>
        </w:tabs>
        <w:spacing w:before="120" w:after="120"/>
        <w:ind w:left="720"/>
        <w:rPr>
          <w:rFonts w:asciiTheme="majorHAnsi" w:hAnsiTheme="majorHAnsi"/>
        </w:rPr>
      </w:pPr>
      <w:r w:rsidRPr="00D321F1">
        <w:rPr>
          <w:rFonts w:asciiTheme="majorHAnsi" w:hAnsiTheme="majorHAnsi"/>
        </w:rPr>
        <w:t>Address: ________________________________________________________________</w:t>
      </w:r>
      <w:r w:rsidR="004D4B1E" w:rsidRPr="00D321F1">
        <w:rPr>
          <w:rFonts w:asciiTheme="majorHAnsi" w:hAnsiTheme="majorHAnsi"/>
        </w:rPr>
        <w:t>____________________</w:t>
      </w:r>
      <w:r w:rsidR="00D321F1" w:rsidRPr="00D321F1">
        <w:rPr>
          <w:rFonts w:asciiTheme="majorHAnsi" w:hAnsiTheme="majorHAnsi"/>
        </w:rPr>
        <w:t>_</w:t>
      </w:r>
    </w:p>
    <w:p w:rsidR="00E5355F" w:rsidRPr="00D321F1" w:rsidRDefault="00E5355F" w:rsidP="00D321F1">
      <w:pPr>
        <w:tabs>
          <w:tab w:val="left" w:pos="720"/>
        </w:tabs>
        <w:spacing w:before="120" w:after="120"/>
        <w:ind w:left="720"/>
        <w:rPr>
          <w:rFonts w:asciiTheme="majorHAnsi" w:hAnsiTheme="majorHAnsi"/>
        </w:rPr>
      </w:pPr>
      <w:r w:rsidRPr="00D321F1">
        <w:rPr>
          <w:rFonts w:asciiTheme="majorHAnsi" w:hAnsiTheme="majorHAnsi"/>
        </w:rPr>
        <w:t xml:space="preserve">Borough: ______________________________ </w:t>
      </w:r>
      <w:r w:rsidR="004D4B1E" w:rsidRPr="00D321F1">
        <w:rPr>
          <w:rFonts w:asciiTheme="majorHAnsi" w:hAnsiTheme="majorHAnsi"/>
        </w:rPr>
        <w:tab/>
      </w:r>
      <w:r w:rsidR="004D4B1E" w:rsidRPr="00D321F1">
        <w:rPr>
          <w:rFonts w:asciiTheme="majorHAnsi" w:hAnsiTheme="majorHAnsi"/>
        </w:rPr>
        <w:tab/>
      </w:r>
      <w:r w:rsidR="00D321F1" w:rsidRPr="00D321F1">
        <w:rPr>
          <w:rFonts w:asciiTheme="majorHAnsi" w:hAnsiTheme="majorHAnsi"/>
        </w:rPr>
        <w:tab/>
      </w:r>
      <w:r w:rsidRPr="00D321F1">
        <w:rPr>
          <w:rFonts w:asciiTheme="majorHAnsi" w:hAnsiTheme="majorHAnsi"/>
        </w:rPr>
        <w:t>Zip Code</w:t>
      </w:r>
      <w:r w:rsidR="00741151" w:rsidRPr="00D321F1">
        <w:rPr>
          <w:rFonts w:asciiTheme="majorHAnsi" w:hAnsiTheme="majorHAnsi"/>
        </w:rPr>
        <w:t>:</w:t>
      </w:r>
      <w:r w:rsidR="00D321F1" w:rsidRPr="00D321F1">
        <w:rPr>
          <w:rFonts w:asciiTheme="majorHAnsi" w:hAnsiTheme="majorHAnsi"/>
        </w:rPr>
        <w:t xml:space="preserve"> </w:t>
      </w:r>
      <w:r w:rsidR="00741151" w:rsidRPr="00D321F1">
        <w:rPr>
          <w:rFonts w:asciiTheme="majorHAnsi" w:hAnsiTheme="majorHAnsi"/>
        </w:rPr>
        <w:t>____________</w:t>
      </w:r>
      <w:r w:rsidR="00D321F1">
        <w:rPr>
          <w:rFonts w:asciiTheme="majorHAnsi" w:hAnsiTheme="majorHAnsi"/>
        </w:rPr>
        <w:t>___________</w:t>
      </w:r>
    </w:p>
    <w:p w:rsidR="00E5355F" w:rsidRPr="00D321F1" w:rsidRDefault="00E5355F" w:rsidP="00D321F1">
      <w:pPr>
        <w:tabs>
          <w:tab w:val="left" w:pos="720"/>
        </w:tabs>
        <w:spacing w:before="120" w:after="120"/>
        <w:ind w:left="720"/>
        <w:rPr>
          <w:rFonts w:asciiTheme="majorHAnsi" w:hAnsiTheme="majorHAnsi"/>
        </w:rPr>
      </w:pPr>
      <w:r w:rsidRPr="00D321F1">
        <w:rPr>
          <w:rFonts w:asciiTheme="majorHAnsi" w:hAnsiTheme="majorHAnsi"/>
        </w:rPr>
        <w:t>Telephone: _____________________________</w:t>
      </w:r>
      <w:r w:rsidR="00D321F1" w:rsidRPr="00D321F1">
        <w:rPr>
          <w:rFonts w:asciiTheme="majorHAnsi" w:hAnsiTheme="majorHAnsi"/>
        </w:rPr>
        <w:tab/>
      </w:r>
      <w:r w:rsidR="00D321F1" w:rsidRPr="00D321F1">
        <w:rPr>
          <w:rFonts w:asciiTheme="majorHAnsi" w:hAnsiTheme="majorHAnsi"/>
        </w:rPr>
        <w:tab/>
      </w:r>
      <w:r w:rsidRPr="00D321F1">
        <w:rPr>
          <w:rFonts w:asciiTheme="majorHAnsi" w:hAnsiTheme="majorHAnsi"/>
        </w:rPr>
        <w:t>Fax: _____________________________</w:t>
      </w:r>
      <w:r w:rsidR="00D321F1" w:rsidRPr="00D321F1">
        <w:rPr>
          <w:rFonts w:asciiTheme="majorHAnsi" w:hAnsiTheme="majorHAnsi"/>
        </w:rPr>
        <w:t>___</w:t>
      </w:r>
      <w:r w:rsidR="00D321F1">
        <w:rPr>
          <w:rFonts w:asciiTheme="majorHAnsi" w:hAnsiTheme="majorHAnsi"/>
        </w:rPr>
        <w:t>_____</w:t>
      </w:r>
    </w:p>
    <w:p w:rsidR="00E5355F" w:rsidRPr="004D4B1E" w:rsidRDefault="00E5355F" w:rsidP="00D321F1">
      <w:pPr>
        <w:tabs>
          <w:tab w:val="left" w:pos="720"/>
        </w:tabs>
        <w:spacing w:before="120" w:after="120"/>
        <w:ind w:left="720"/>
        <w:rPr>
          <w:color w:val="7030A0"/>
          <w:sz w:val="24"/>
        </w:rPr>
      </w:pPr>
      <w:r w:rsidRPr="00D321F1">
        <w:rPr>
          <w:rFonts w:asciiTheme="majorHAnsi" w:hAnsiTheme="majorHAnsi"/>
        </w:rPr>
        <w:t>E-Mail Address:</w:t>
      </w:r>
      <w:r w:rsidR="00D321F1" w:rsidRPr="00D321F1">
        <w:rPr>
          <w:rFonts w:asciiTheme="majorHAnsi" w:hAnsiTheme="majorHAnsi"/>
        </w:rPr>
        <w:t xml:space="preserve"> </w:t>
      </w:r>
      <w:r w:rsidRPr="00D321F1">
        <w:rPr>
          <w:rFonts w:asciiTheme="majorHAnsi" w:hAnsiTheme="majorHAnsi"/>
        </w:rPr>
        <w:t>___________________________________________________________</w:t>
      </w:r>
      <w:r w:rsidR="00D321F1" w:rsidRPr="00D321F1">
        <w:rPr>
          <w:rFonts w:asciiTheme="majorHAnsi" w:hAnsiTheme="majorHAnsi"/>
        </w:rPr>
        <w:t>__________________</w:t>
      </w:r>
    </w:p>
    <w:p w:rsidR="00CF69D2" w:rsidRDefault="00CF69D2" w:rsidP="006642DC">
      <w:pPr>
        <w:rPr>
          <w:b/>
        </w:rPr>
      </w:pPr>
    </w:p>
    <w:p w:rsidR="00B040D3" w:rsidRDefault="00B040D3" w:rsidP="006642DC">
      <w:pPr>
        <w:rPr>
          <w:b/>
        </w:rPr>
        <w:sectPr w:rsidR="00B040D3" w:rsidSect="004E099B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2250" w:right="1170" w:bottom="1296" w:left="1296" w:header="720" w:footer="1093" w:gutter="0"/>
          <w:cols w:space="720"/>
          <w:docGrid w:linePitch="360"/>
        </w:sectPr>
      </w:pPr>
    </w:p>
    <w:p w:rsidR="0079473E" w:rsidRPr="0079473E" w:rsidRDefault="0079473E" w:rsidP="0079473E">
      <w:pPr>
        <w:spacing w:after="0" w:line="188" w:lineRule="atLeast"/>
        <w:rPr>
          <w:rFonts w:eastAsia="Times New Roman" w:cs="Times New Roman"/>
          <w:b/>
          <w:bCs/>
          <w:color w:val="7030A0"/>
          <w:sz w:val="25"/>
          <w:szCs w:val="25"/>
        </w:rPr>
      </w:pPr>
      <w:r w:rsidRPr="00D321F1">
        <w:rPr>
          <w:rFonts w:eastAsia="Times New Roman" w:cs="Times New Roman"/>
          <w:b/>
          <w:bCs/>
          <w:color w:val="7030A0"/>
          <w:sz w:val="28"/>
          <w:szCs w:val="28"/>
        </w:rPr>
        <w:lastRenderedPageBreak/>
        <w:t>Are You Ready for Health Care Reform? (Series) </w:t>
      </w:r>
      <w:r w:rsidRPr="00D321F1">
        <w:rPr>
          <w:rFonts w:eastAsia="Times New Roman" w:cs="Times New Roman"/>
          <w:b/>
          <w:bCs/>
          <w:color w:val="7030A0"/>
          <w:sz w:val="28"/>
          <w:szCs w:val="28"/>
        </w:rPr>
        <w:br/>
      </w:r>
      <w:r w:rsidRPr="0079473E">
        <w:rPr>
          <w:rFonts w:eastAsia="Times New Roman" w:cs="Times New Roman"/>
          <w:i/>
          <w:iCs/>
          <w:color w:val="7030A0"/>
          <w:sz w:val="25"/>
          <w:szCs w:val="25"/>
        </w:rPr>
        <w:t xml:space="preserve">Individuals, families and self-employed residents:  Learn the basics about new </w:t>
      </w:r>
      <w:r w:rsidR="00C06DCF">
        <w:rPr>
          <w:rFonts w:eastAsia="Times New Roman" w:cs="Times New Roman"/>
          <w:i/>
          <w:iCs/>
          <w:color w:val="7030A0"/>
          <w:sz w:val="25"/>
          <w:szCs w:val="25"/>
        </w:rPr>
        <w:t xml:space="preserve">health </w:t>
      </w:r>
      <w:r w:rsidRPr="0079473E">
        <w:rPr>
          <w:rFonts w:eastAsia="Times New Roman" w:cs="Times New Roman"/>
          <w:i/>
          <w:iCs/>
          <w:color w:val="7030A0"/>
          <w:sz w:val="25"/>
          <w:szCs w:val="25"/>
        </w:rPr>
        <w:t xml:space="preserve">insurance options and requirements </w:t>
      </w:r>
      <w:r w:rsidR="00C06DCF">
        <w:rPr>
          <w:rFonts w:eastAsia="Times New Roman" w:cs="Times New Roman"/>
          <w:i/>
          <w:iCs/>
          <w:color w:val="7030A0"/>
          <w:sz w:val="25"/>
          <w:szCs w:val="25"/>
        </w:rPr>
        <w:t>under the Health Care Reform law</w:t>
      </w:r>
      <w:r w:rsidRPr="0079473E">
        <w:rPr>
          <w:rFonts w:eastAsia="Times New Roman" w:cs="Times New Roman"/>
          <w:b/>
          <w:bCs/>
          <w:color w:val="7030A0"/>
          <w:sz w:val="25"/>
          <w:szCs w:val="25"/>
        </w:rPr>
        <w:t>.</w:t>
      </w:r>
    </w:p>
    <w:p w:rsidR="0079473E" w:rsidRPr="004D4B1E" w:rsidRDefault="0079473E" w:rsidP="0079473E">
      <w:pPr>
        <w:spacing w:after="0" w:line="188" w:lineRule="atLeast"/>
        <w:rPr>
          <w:rFonts w:eastAsia="Times New Roman" w:cs="Times New Roman"/>
          <w:b/>
          <w:bCs/>
          <w:color w:val="7030A0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"/>
        <w:gridCol w:w="8361"/>
      </w:tblGrid>
      <w:tr w:rsidR="0079473E" w:rsidTr="00D602C8">
        <w:trPr>
          <w:trHeight w:val="428"/>
        </w:trPr>
        <w:tc>
          <w:tcPr>
            <w:tcW w:w="801" w:type="dxa"/>
          </w:tcPr>
          <w:p w:rsidR="0079473E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6"/>
              </w:rPr>
            </w:pPr>
            <w:r>
              <w:rPr>
                <w:rFonts w:eastAsia="Times New Roman" w:cs="Times New Roman"/>
                <w:color w:val="7030A0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D602C8">
              <w:rPr>
                <w:rFonts w:eastAsia="Times New Roman" w:cs="Times New Roman"/>
                <w:color w:val="7030A0"/>
                <w:sz w:val="26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6"/>
              </w:rPr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separate"/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end"/>
            </w:r>
            <w:bookmarkEnd w:id="0"/>
          </w:p>
        </w:tc>
        <w:tc>
          <w:tcPr>
            <w:tcW w:w="8361" w:type="dxa"/>
          </w:tcPr>
          <w:p w:rsidR="0079473E" w:rsidRPr="00D63DD3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hyperlink r:id="rId13" w:history="1">
              <w:r w:rsidR="0079473E" w:rsidRPr="00D63DD3">
                <w:rPr>
                  <w:rStyle w:val="Hyperlink"/>
                  <w:rFonts w:eastAsia="Times New Roman" w:cs="Times New Roman"/>
                  <w:bCs/>
                  <w:color w:val="7030A0"/>
                  <w:sz w:val="24"/>
                  <w:szCs w:val="24"/>
                  <w:u w:val="none"/>
                </w:rPr>
                <w:t>Uninsured New Yorkers</w:t>
              </w:r>
            </w:hyperlink>
          </w:p>
        </w:tc>
      </w:tr>
      <w:tr w:rsidR="0079473E" w:rsidTr="00D602C8">
        <w:trPr>
          <w:trHeight w:val="428"/>
        </w:trPr>
        <w:tc>
          <w:tcPr>
            <w:tcW w:w="801" w:type="dxa"/>
          </w:tcPr>
          <w:p w:rsidR="0079473E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6"/>
              </w:rPr>
            </w:pPr>
            <w:r>
              <w:rPr>
                <w:rFonts w:eastAsia="Times New Roman" w:cs="Times New Roman"/>
                <w:color w:val="7030A0"/>
                <w:sz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79473E">
              <w:rPr>
                <w:rFonts w:eastAsia="Times New Roman" w:cs="Times New Roman"/>
                <w:color w:val="7030A0"/>
                <w:sz w:val="26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6"/>
              </w:rPr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separate"/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end"/>
            </w:r>
            <w:bookmarkEnd w:id="1"/>
          </w:p>
        </w:tc>
        <w:tc>
          <w:tcPr>
            <w:tcW w:w="8361" w:type="dxa"/>
          </w:tcPr>
          <w:p w:rsidR="0079473E" w:rsidRPr="00D63DD3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hyperlink r:id="rId14" w:history="1">
              <w:r w:rsidR="0079473E" w:rsidRPr="00D63DD3">
                <w:rPr>
                  <w:rStyle w:val="Hyperlink"/>
                  <w:rFonts w:eastAsia="Times New Roman" w:cs="Times New Roman"/>
                  <w:bCs/>
                  <w:color w:val="7030A0"/>
                  <w:sz w:val="24"/>
                  <w:szCs w:val="24"/>
                  <w:u w:val="none"/>
                </w:rPr>
                <w:t>Immigrants</w:t>
              </w:r>
            </w:hyperlink>
          </w:p>
        </w:tc>
      </w:tr>
      <w:tr w:rsidR="0079473E" w:rsidTr="00D602C8">
        <w:trPr>
          <w:trHeight w:val="428"/>
        </w:trPr>
        <w:tc>
          <w:tcPr>
            <w:tcW w:w="801" w:type="dxa"/>
          </w:tcPr>
          <w:p w:rsidR="0079473E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6"/>
              </w:rPr>
            </w:pPr>
            <w:r>
              <w:rPr>
                <w:rFonts w:eastAsia="Times New Roman" w:cs="Times New Roman"/>
                <w:color w:val="7030A0"/>
                <w:sz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9473E">
              <w:rPr>
                <w:rFonts w:eastAsia="Times New Roman" w:cs="Times New Roman"/>
                <w:color w:val="7030A0"/>
                <w:sz w:val="26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6"/>
              </w:rPr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separate"/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end"/>
            </w:r>
            <w:bookmarkEnd w:id="2"/>
          </w:p>
        </w:tc>
        <w:tc>
          <w:tcPr>
            <w:tcW w:w="8361" w:type="dxa"/>
          </w:tcPr>
          <w:p w:rsidR="0079473E" w:rsidRPr="00D63DD3" w:rsidRDefault="00B53874" w:rsidP="001F58A4">
            <w:pPr>
              <w:spacing w:line="188" w:lineRule="atLeast"/>
              <w:rPr>
                <w:rFonts w:eastAsia="Times New Roman" w:cs="Times New Roman"/>
                <w:bCs/>
                <w:color w:val="7030A0"/>
                <w:sz w:val="24"/>
                <w:szCs w:val="24"/>
              </w:rPr>
            </w:pPr>
            <w:hyperlink r:id="rId15" w:history="1">
              <w:r w:rsidR="0079473E" w:rsidRPr="00D63DD3">
                <w:rPr>
                  <w:rStyle w:val="Hyperlink"/>
                  <w:rFonts w:eastAsia="Times New Roman" w:cs="Times New Roman"/>
                  <w:bCs/>
                  <w:color w:val="7030A0"/>
                  <w:sz w:val="24"/>
                  <w:szCs w:val="24"/>
                  <w:u w:val="none"/>
                </w:rPr>
                <w:t>Self-Employed and Sole Proprietors</w:t>
              </w:r>
            </w:hyperlink>
          </w:p>
        </w:tc>
      </w:tr>
      <w:tr w:rsidR="0079473E" w:rsidTr="00D602C8">
        <w:trPr>
          <w:trHeight w:val="428"/>
        </w:trPr>
        <w:tc>
          <w:tcPr>
            <w:tcW w:w="801" w:type="dxa"/>
          </w:tcPr>
          <w:p w:rsidR="0079473E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6"/>
              </w:rPr>
            </w:pPr>
            <w:r>
              <w:rPr>
                <w:rFonts w:eastAsia="Times New Roman" w:cs="Times New Roman"/>
                <w:color w:val="7030A0"/>
                <w:sz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79473E">
              <w:rPr>
                <w:rFonts w:eastAsia="Times New Roman" w:cs="Times New Roman"/>
                <w:color w:val="7030A0"/>
                <w:sz w:val="26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6"/>
              </w:rPr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separate"/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end"/>
            </w:r>
            <w:bookmarkEnd w:id="3"/>
          </w:p>
        </w:tc>
        <w:tc>
          <w:tcPr>
            <w:tcW w:w="8361" w:type="dxa"/>
          </w:tcPr>
          <w:p w:rsidR="0079473E" w:rsidRPr="00D63DD3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hyperlink r:id="rId16" w:history="1">
              <w:r w:rsidR="0079473E" w:rsidRPr="00D63DD3">
                <w:rPr>
                  <w:rStyle w:val="Hyperlink"/>
                  <w:rFonts w:eastAsia="Times New Roman" w:cs="Times New Roman"/>
                  <w:bCs/>
                  <w:color w:val="7030A0"/>
                  <w:sz w:val="24"/>
                  <w:szCs w:val="24"/>
                  <w:u w:val="none"/>
                </w:rPr>
                <w:t>Young Adults</w:t>
              </w:r>
            </w:hyperlink>
          </w:p>
        </w:tc>
      </w:tr>
    </w:tbl>
    <w:p w:rsidR="0079473E" w:rsidRPr="00410D62" w:rsidRDefault="0079473E" w:rsidP="0079473E">
      <w:pPr>
        <w:spacing w:after="0" w:line="188" w:lineRule="atLeast"/>
        <w:rPr>
          <w:rFonts w:eastAsia="Times New Roman" w:cs="Times New Roman"/>
          <w:b/>
          <w:bCs/>
          <w:color w:val="7030A0"/>
          <w:sz w:val="16"/>
          <w:szCs w:val="16"/>
        </w:rPr>
      </w:pPr>
    </w:p>
    <w:p w:rsidR="004D4B1E" w:rsidRPr="004D4B1E" w:rsidRDefault="004D4B1E" w:rsidP="004D4B1E">
      <w:pPr>
        <w:pBdr>
          <w:top w:val="single" w:sz="12" w:space="1" w:color="7030A0"/>
        </w:pBdr>
        <w:spacing w:before="120" w:after="0" w:line="240" w:lineRule="exact"/>
        <w:rPr>
          <w:rFonts w:eastAsia="Times New Roman" w:cs="Times New Roman"/>
          <w:b/>
          <w:bCs/>
          <w:color w:val="7030A0"/>
          <w:sz w:val="16"/>
          <w:szCs w:val="16"/>
        </w:rPr>
      </w:pPr>
    </w:p>
    <w:p w:rsidR="0079473E" w:rsidRPr="00D321F1" w:rsidRDefault="0079473E" w:rsidP="004D4B1E">
      <w:pPr>
        <w:pBdr>
          <w:top w:val="single" w:sz="12" w:space="1" w:color="7030A0"/>
        </w:pBdr>
        <w:spacing w:after="0" w:line="240" w:lineRule="exact"/>
        <w:rPr>
          <w:rFonts w:eastAsia="Times New Roman" w:cs="Times New Roman"/>
          <w:b/>
          <w:bCs/>
          <w:color w:val="7030A0"/>
          <w:sz w:val="28"/>
          <w:szCs w:val="28"/>
        </w:rPr>
      </w:pPr>
      <w:r w:rsidRPr="00D321F1">
        <w:rPr>
          <w:rFonts w:eastAsia="Times New Roman" w:cs="Times New Roman"/>
          <w:b/>
          <w:bCs/>
          <w:color w:val="7030A0"/>
          <w:sz w:val="28"/>
          <w:szCs w:val="28"/>
        </w:rPr>
        <w:t>Financial Assistance (Series)</w:t>
      </w:r>
    </w:p>
    <w:p w:rsidR="0079473E" w:rsidRPr="0079473E" w:rsidRDefault="0079473E" w:rsidP="0079473E">
      <w:pPr>
        <w:spacing w:after="0" w:line="188" w:lineRule="atLeast"/>
        <w:rPr>
          <w:rFonts w:eastAsia="Times New Roman" w:cs="Times New Roman"/>
          <w:b/>
          <w:bCs/>
          <w:color w:val="7030A0"/>
          <w:sz w:val="25"/>
          <w:szCs w:val="25"/>
        </w:rPr>
      </w:pPr>
      <w:r w:rsidRPr="0079473E">
        <w:rPr>
          <w:rFonts w:eastAsia="Times New Roman" w:cs="Times New Roman"/>
          <w:i/>
          <w:iCs/>
          <w:color w:val="7030A0"/>
          <w:sz w:val="25"/>
          <w:szCs w:val="25"/>
        </w:rPr>
        <w:t xml:space="preserve">Individuals and families:  Find out about new </w:t>
      </w:r>
      <w:r w:rsidR="00C06DCF">
        <w:rPr>
          <w:rFonts w:eastAsia="Times New Roman" w:cs="Times New Roman"/>
          <w:i/>
          <w:iCs/>
          <w:color w:val="7030A0"/>
          <w:sz w:val="25"/>
          <w:szCs w:val="25"/>
        </w:rPr>
        <w:t xml:space="preserve">premium </w:t>
      </w:r>
      <w:r w:rsidRPr="0079473E">
        <w:rPr>
          <w:rFonts w:eastAsia="Times New Roman" w:cs="Times New Roman"/>
          <w:i/>
          <w:iCs/>
          <w:color w:val="7030A0"/>
          <w:sz w:val="25"/>
          <w:szCs w:val="25"/>
        </w:rPr>
        <w:t xml:space="preserve">tax credits and </w:t>
      </w:r>
      <w:r w:rsidR="00C06DCF">
        <w:rPr>
          <w:rFonts w:eastAsia="Times New Roman" w:cs="Times New Roman"/>
          <w:i/>
          <w:iCs/>
          <w:color w:val="7030A0"/>
          <w:sz w:val="25"/>
          <w:szCs w:val="25"/>
        </w:rPr>
        <w:t>cost-saving options</w:t>
      </w:r>
      <w:r w:rsidRPr="0079473E">
        <w:rPr>
          <w:rFonts w:eastAsia="Times New Roman" w:cs="Times New Roman"/>
          <w:i/>
          <w:iCs/>
          <w:color w:val="7030A0"/>
          <w:sz w:val="25"/>
          <w:szCs w:val="25"/>
        </w:rPr>
        <w:t xml:space="preserve"> to lower </w:t>
      </w:r>
      <w:r w:rsidR="00C06DCF">
        <w:rPr>
          <w:rFonts w:eastAsia="Times New Roman" w:cs="Times New Roman"/>
          <w:i/>
          <w:iCs/>
          <w:color w:val="7030A0"/>
          <w:sz w:val="25"/>
          <w:szCs w:val="25"/>
        </w:rPr>
        <w:t>coverage</w:t>
      </w:r>
      <w:r w:rsidRPr="0079473E">
        <w:rPr>
          <w:rFonts w:eastAsia="Times New Roman" w:cs="Times New Roman"/>
          <w:i/>
          <w:iCs/>
          <w:color w:val="7030A0"/>
          <w:sz w:val="25"/>
          <w:szCs w:val="25"/>
        </w:rPr>
        <w:t xml:space="preserve"> costs</w:t>
      </w:r>
      <w:r w:rsidRPr="0079473E">
        <w:rPr>
          <w:rFonts w:eastAsia="Times New Roman" w:cs="Times New Roman"/>
          <w:b/>
          <w:bCs/>
          <w:color w:val="7030A0"/>
          <w:sz w:val="25"/>
          <w:szCs w:val="25"/>
        </w:rPr>
        <w:t>.</w:t>
      </w:r>
    </w:p>
    <w:p w:rsidR="0079473E" w:rsidRPr="004D4B1E" w:rsidRDefault="0079473E" w:rsidP="0079473E">
      <w:pPr>
        <w:spacing w:after="0" w:line="188" w:lineRule="atLeast"/>
        <w:rPr>
          <w:rFonts w:eastAsia="Times New Roman" w:cs="Times New Roman"/>
          <w:color w:val="7030A0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"/>
        <w:gridCol w:w="7964"/>
      </w:tblGrid>
      <w:tr w:rsidR="0079473E" w:rsidRPr="0079473E" w:rsidTr="00D602C8">
        <w:trPr>
          <w:trHeight w:val="459"/>
        </w:trPr>
        <w:tc>
          <w:tcPr>
            <w:tcW w:w="762" w:type="dxa"/>
          </w:tcPr>
          <w:p w:rsidR="0079473E" w:rsidRPr="0079473E" w:rsidRDefault="00B53874" w:rsidP="001F58A4">
            <w:pPr>
              <w:spacing w:before="100" w:beforeAutospacing="1" w:after="100" w:afterAutospacing="1"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r w:rsidRPr="0079473E">
              <w:rPr>
                <w:rFonts w:eastAsia="Times New Roman" w:cs="Times New Roman"/>
                <w:color w:val="7030A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" w:name="Check5"/>
            <w:r w:rsidR="0079473E" w:rsidRPr="0079473E">
              <w:rPr>
                <w:rFonts w:eastAsia="Times New Roman" w:cs="Times New Roman"/>
                <w:color w:val="7030A0"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4"/>
                <w:szCs w:val="24"/>
              </w:rPr>
            </w:r>
            <w:r>
              <w:rPr>
                <w:rFonts w:eastAsia="Times New Roman" w:cs="Times New Roman"/>
                <w:color w:val="7030A0"/>
                <w:sz w:val="24"/>
                <w:szCs w:val="24"/>
              </w:rPr>
              <w:fldChar w:fldCharType="separate"/>
            </w:r>
            <w:r w:rsidRPr="0079473E">
              <w:rPr>
                <w:rFonts w:eastAsia="Times New Roman" w:cs="Times New Roman"/>
                <w:color w:val="7030A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964" w:type="dxa"/>
          </w:tcPr>
          <w:p w:rsidR="0079473E" w:rsidRPr="00D63DD3" w:rsidRDefault="00B53874" w:rsidP="001F58A4">
            <w:pPr>
              <w:spacing w:before="100" w:beforeAutospacing="1" w:after="100" w:afterAutospacing="1"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hyperlink r:id="rId17" w:history="1">
              <w:r w:rsidR="0079473E" w:rsidRPr="00D63DD3">
                <w:rPr>
                  <w:rStyle w:val="Hyperlink"/>
                  <w:rFonts w:eastAsia="Times New Roman" w:cs="Times New Roman"/>
                  <w:color w:val="7030A0"/>
                  <w:sz w:val="24"/>
                  <w:szCs w:val="24"/>
                  <w:u w:val="none"/>
                </w:rPr>
                <w:t>Premium Tax Credits: Lower the Cost of Your Health Insurance</w:t>
              </w:r>
            </w:hyperlink>
          </w:p>
        </w:tc>
      </w:tr>
      <w:tr w:rsidR="0079473E" w:rsidRPr="0079473E" w:rsidTr="00D602C8">
        <w:trPr>
          <w:trHeight w:val="459"/>
        </w:trPr>
        <w:tc>
          <w:tcPr>
            <w:tcW w:w="762" w:type="dxa"/>
          </w:tcPr>
          <w:p w:rsidR="0079473E" w:rsidRPr="0079473E" w:rsidRDefault="00B53874" w:rsidP="001F58A4">
            <w:pPr>
              <w:spacing w:before="100" w:beforeAutospacing="1" w:after="100" w:afterAutospacing="1"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r w:rsidRPr="0079473E">
              <w:rPr>
                <w:rFonts w:eastAsia="Times New Roman" w:cs="Times New Roman"/>
                <w:color w:val="7030A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79473E" w:rsidRPr="0079473E">
              <w:rPr>
                <w:rFonts w:eastAsia="Times New Roman" w:cs="Times New Roman"/>
                <w:color w:val="7030A0"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4"/>
                <w:szCs w:val="24"/>
              </w:rPr>
            </w:r>
            <w:r>
              <w:rPr>
                <w:rFonts w:eastAsia="Times New Roman" w:cs="Times New Roman"/>
                <w:color w:val="7030A0"/>
                <w:sz w:val="24"/>
                <w:szCs w:val="24"/>
              </w:rPr>
              <w:fldChar w:fldCharType="separate"/>
            </w:r>
            <w:r w:rsidRPr="0079473E">
              <w:rPr>
                <w:rFonts w:eastAsia="Times New Roman" w:cs="Times New Roman"/>
                <w:color w:val="7030A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964" w:type="dxa"/>
          </w:tcPr>
          <w:p w:rsidR="0079473E" w:rsidRPr="00D63DD3" w:rsidRDefault="00B53874" w:rsidP="001F58A4">
            <w:pPr>
              <w:spacing w:before="100" w:beforeAutospacing="1" w:after="100" w:afterAutospacing="1"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hyperlink r:id="rId18" w:history="1">
              <w:r w:rsidR="0079473E" w:rsidRPr="00D63DD3">
                <w:rPr>
                  <w:rStyle w:val="Hyperlink"/>
                  <w:rFonts w:eastAsia="Times New Roman" w:cs="Times New Roman"/>
                  <w:bCs/>
                  <w:color w:val="7030A0"/>
                  <w:sz w:val="24"/>
                  <w:szCs w:val="24"/>
                  <w:u w:val="none"/>
                </w:rPr>
                <w:t>What Are Premium Tax Credits? Understanding Your Premium Tax Credit</w:t>
              </w:r>
            </w:hyperlink>
          </w:p>
        </w:tc>
      </w:tr>
      <w:tr w:rsidR="0079473E" w:rsidRPr="0079473E" w:rsidTr="00D602C8">
        <w:trPr>
          <w:trHeight w:val="459"/>
        </w:trPr>
        <w:tc>
          <w:tcPr>
            <w:tcW w:w="762" w:type="dxa"/>
          </w:tcPr>
          <w:p w:rsidR="0079473E" w:rsidRPr="0079473E" w:rsidRDefault="00B53874" w:rsidP="001F58A4">
            <w:pPr>
              <w:spacing w:before="100" w:beforeAutospacing="1" w:after="100" w:afterAutospacing="1"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r w:rsidRPr="0079473E">
              <w:rPr>
                <w:rFonts w:eastAsia="Times New Roman" w:cs="Times New Roman"/>
                <w:color w:val="7030A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9473E" w:rsidRPr="0079473E">
              <w:rPr>
                <w:rFonts w:eastAsia="Times New Roman" w:cs="Times New Roman"/>
                <w:color w:val="7030A0"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4"/>
                <w:szCs w:val="24"/>
              </w:rPr>
            </w:r>
            <w:r>
              <w:rPr>
                <w:rFonts w:eastAsia="Times New Roman" w:cs="Times New Roman"/>
                <w:color w:val="7030A0"/>
                <w:sz w:val="24"/>
                <w:szCs w:val="24"/>
              </w:rPr>
              <w:fldChar w:fldCharType="separate"/>
            </w:r>
            <w:r w:rsidRPr="0079473E">
              <w:rPr>
                <w:rFonts w:eastAsia="Times New Roman" w:cs="Times New Roman"/>
                <w:color w:val="7030A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7964" w:type="dxa"/>
          </w:tcPr>
          <w:p w:rsidR="0079473E" w:rsidRPr="00D63DD3" w:rsidRDefault="00B53874" w:rsidP="001F58A4">
            <w:pPr>
              <w:spacing w:before="100" w:beforeAutospacing="1" w:after="100" w:afterAutospacing="1"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hyperlink r:id="rId19" w:history="1">
              <w:r w:rsidR="0079473E" w:rsidRPr="00D63DD3">
                <w:rPr>
                  <w:rStyle w:val="Hyperlink"/>
                  <w:rFonts w:eastAsia="Times New Roman" w:cs="Times New Roman"/>
                  <w:bCs/>
                  <w:color w:val="7030A0"/>
                  <w:sz w:val="24"/>
                  <w:szCs w:val="24"/>
                  <w:u w:val="none"/>
                </w:rPr>
                <w:t>Cost-Sharing Reductions Available in the NY State of Health: Buying in the NY’s Individual Marketplace</w:t>
              </w:r>
            </w:hyperlink>
          </w:p>
        </w:tc>
      </w:tr>
    </w:tbl>
    <w:p w:rsidR="0079473E" w:rsidRPr="00410D62" w:rsidRDefault="0079473E" w:rsidP="0079473E">
      <w:pPr>
        <w:spacing w:after="0" w:line="188" w:lineRule="atLeast"/>
        <w:rPr>
          <w:rFonts w:eastAsia="Times New Roman" w:cs="Times New Roman"/>
          <w:b/>
          <w:bCs/>
          <w:color w:val="7030A0"/>
          <w:sz w:val="16"/>
          <w:szCs w:val="16"/>
        </w:rPr>
      </w:pPr>
    </w:p>
    <w:p w:rsidR="004D4B1E" w:rsidRPr="004D4B1E" w:rsidRDefault="004D4B1E" w:rsidP="004D4B1E">
      <w:pPr>
        <w:pBdr>
          <w:top w:val="single" w:sz="12" w:space="2" w:color="7030A0"/>
        </w:pBdr>
        <w:spacing w:after="0" w:line="188" w:lineRule="atLeast"/>
        <w:rPr>
          <w:rFonts w:eastAsia="Times New Roman" w:cs="Times New Roman"/>
          <w:b/>
          <w:bCs/>
          <w:color w:val="7030A0"/>
          <w:sz w:val="16"/>
          <w:szCs w:val="16"/>
        </w:rPr>
      </w:pPr>
    </w:p>
    <w:p w:rsidR="0079473E" w:rsidRPr="00D321F1" w:rsidRDefault="0079473E" w:rsidP="004D4B1E">
      <w:pPr>
        <w:pBdr>
          <w:top w:val="single" w:sz="12" w:space="2" w:color="7030A0"/>
        </w:pBdr>
        <w:spacing w:after="0" w:line="188" w:lineRule="atLeast"/>
        <w:rPr>
          <w:rFonts w:eastAsia="Times New Roman" w:cs="Times New Roman"/>
          <w:b/>
          <w:bCs/>
          <w:color w:val="7030A0"/>
          <w:sz w:val="28"/>
          <w:szCs w:val="28"/>
        </w:rPr>
      </w:pPr>
      <w:r w:rsidRPr="00D321F1">
        <w:rPr>
          <w:rFonts w:eastAsia="Times New Roman" w:cs="Times New Roman"/>
          <w:b/>
          <w:bCs/>
          <w:color w:val="7030A0"/>
          <w:sz w:val="28"/>
          <w:szCs w:val="28"/>
        </w:rPr>
        <w:t>Small Businesses &amp; Health Insurance: (Series)</w:t>
      </w:r>
    </w:p>
    <w:p w:rsidR="0079473E" w:rsidRDefault="0079473E" w:rsidP="0079473E">
      <w:pPr>
        <w:spacing w:after="0" w:line="188" w:lineRule="atLeast"/>
        <w:rPr>
          <w:rFonts w:eastAsia="Times New Roman" w:cs="Times New Roman"/>
          <w:b/>
          <w:bCs/>
          <w:color w:val="7030A0"/>
          <w:sz w:val="25"/>
          <w:szCs w:val="25"/>
        </w:rPr>
      </w:pPr>
      <w:r w:rsidRPr="004D4B1E">
        <w:rPr>
          <w:rFonts w:eastAsia="Times New Roman" w:cs="Times New Roman"/>
          <w:i/>
          <w:iCs/>
          <w:color w:val="7030A0"/>
          <w:sz w:val="25"/>
          <w:szCs w:val="25"/>
        </w:rPr>
        <w:t>Businesses with 50 or fewer employees: Understand how health insurance is changing for you and your employees</w:t>
      </w:r>
      <w:r w:rsidR="00C06DCF">
        <w:rPr>
          <w:rFonts w:eastAsia="Times New Roman" w:cs="Times New Roman"/>
          <w:i/>
          <w:iCs/>
          <w:color w:val="7030A0"/>
          <w:sz w:val="25"/>
          <w:szCs w:val="25"/>
        </w:rPr>
        <w:t xml:space="preserve"> and new cost saving options available through the NY State of Health</w:t>
      </w:r>
      <w:r w:rsidR="00E54A39">
        <w:rPr>
          <w:rFonts w:eastAsia="Times New Roman" w:cs="Times New Roman"/>
          <w:b/>
          <w:bCs/>
          <w:color w:val="7030A0"/>
          <w:sz w:val="25"/>
          <w:szCs w:val="25"/>
        </w:rPr>
        <w:t>.</w:t>
      </w:r>
    </w:p>
    <w:p w:rsidR="0079473E" w:rsidRPr="004D4B1E" w:rsidRDefault="0079473E" w:rsidP="0079473E">
      <w:pPr>
        <w:spacing w:after="0" w:line="188" w:lineRule="atLeast"/>
        <w:rPr>
          <w:rFonts w:eastAsia="Times New Roman" w:cs="Times New Roman"/>
          <w:b/>
          <w:bCs/>
          <w:color w:val="7030A0"/>
          <w:sz w:val="16"/>
          <w:szCs w:val="16"/>
        </w:rPr>
      </w:pPr>
    </w:p>
    <w:tbl>
      <w:tblPr>
        <w:tblStyle w:val="TableGrid"/>
        <w:tblW w:w="918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"/>
        <w:gridCol w:w="1617"/>
        <w:gridCol w:w="1657"/>
        <w:gridCol w:w="3169"/>
        <w:gridCol w:w="819"/>
        <w:gridCol w:w="1032"/>
      </w:tblGrid>
      <w:tr w:rsidR="00E54A39" w:rsidTr="00E54A39">
        <w:trPr>
          <w:gridAfter w:val="1"/>
          <w:wAfter w:w="746" w:type="dxa"/>
          <w:trHeight w:val="513"/>
        </w:trPr>
        <w:tc>
          <w:tcPr>
            <w:tcW w:w="886" w:type="dxa"/>
          </w:tcPr>
          <w:p w:rsidR="0079473E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6"/>
              </w:rPr>
            </w:pPr>
            <w:r>
              <w:rPr>
                <w:rFonts w:eastAsia="Times New Roman" w:cs="Times New Roman"/>
                <w:color w:val="7030A0"/>
                <w:sz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="004D4B1E">
              <w:rPr>
                <w:rFonts w:eastAsia="Times New Roman" w:cs="Times New Roman"/>
                <w:color w:val="7030A0"/>
                <w:sz w:val="26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6"/>
              </w:rPr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separate"/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end"/>
            </w:r>
            <w:bookmarkEnd w:id="7"/>
          </w:p>
        </w:tc>
        <w:tc>
          <w:tcPr>
            <w:tcW w:w="8294" w:type="dxa"/>
            <w:gridSpan w:val="4"/>
          </w:tcPr>
          <w:p w:rsidR="0079473E" w:rsidRPr="00D63DD3" w:rsidRDefault="00B53874" w:rsidP="004D4B1E">
            <w:pPr>
              <w:spacing w:before="100" w:beforeAutospacing="1" w:after="100" w:afterAutospacing="1"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hyperlink r:id="rId20" w:history="1">
              <w:r w:rsidR="00CD31E5" w:rsidRPr="00D63DD3">
                <w:rPr>
                  <w:rStyle w:val="Hyperlink"/>
                  <w:rFonts w:eastAsia="Times New Roman" w:cs="Times New Roman"/>
                  <w:color w:val="7030A0"/>
                  <w:sz w:val="24"/>
                  <w:szCs w:val="24"/>
                  <w:u w:val="none"/>
                </w:rPr>
                <w:t>Checklist for Small Businesses: Tips on what to do before you shop for insurance</w:t>
              </w:r>
            </w:hyperlink>
            <w:r w:rsidR="00CD31E5" w:rsidRPr="00D63DD3">
              <w:rPr>
                <w:rFonts w:eastAsia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</w:tr>
      <w:tr w:rsidR="00E54A39" w:rsidTr="00E54A39">
        <w:trPr>
          <w:gridAfter w:val="1"/>
          <w:wAfter w:w="746" w:type="dxa"/>
          <w:trHeight w:val="423"/>
        </w:trPr>
        <w:tc>
          <w:tcPr>
            <w:tcW w:w="886" w:type="dxa"/>
          </w:tcPr>
          <w:p w:rsidR="0079473E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6"/>
              </w:rPr>
            </w:pPr>
            <w:r>
              <w:rPr>
                <w:rFonts w:eastAsia="Times New Roman" w:cs="Times New Roman"/>
                <w:color w:val="7030A0"/>
                <w:sz w:val="2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79473E">
              <w:rPr>
                <w:rFonts w:eastAsia="Times New Roman" w:cs="Times New Roman"/>
                <w:color w:val="7030A0"/>
                <w:sz w:val="26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6"/>
              </w:rPr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separate"/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end"/>
            </w:r>
            <w:bookmarkEnd w:id="8"/>
          </w:p>
        </w:tc>
        <w:tc>
          <w:tcPr>
            <w:tcW w:w="8294" w:type="dxa"/>
            <w:gridSpan w:val="4"/>
          </w:tcPr>
          <w:p w:rsidR="0079473E" w:rsidRPr="00D63DD3" w:rsidRDefault="00B53874" w:rsidP="004D4B1E">
            <w:pPr>
              <w:spacing w:before="100" w:beforeAutospacing="1" w:after="100" w:afterAutospacing="1"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hyperlink r:id="rId21" w:history="1">
              <w:r w:rsidR="00CD31E5" w:rsidRPr="00D63DD3">
                <w:rPr>
                  <w:rStyle w:val="Hyperlink"/>
                  <w:rFonts w:eastAsia="Times New Roman" w:cs="Times New Roman"/>
                  <w:color w:val="7030A0"/>
                  <w:sz w:val="24"/>
                  <w:szCs w:val="24"/>
                  <w:u w:val="none"/>
                </w:rPr>
                <w:t>If You Offer Health Insurance, What to Expect from Health Care Reform?</w:t>
              </w:r>
            </w:hyperlink>
          </w:p>
        </w:tc>
      </w:tr>
      <w:tr w:rsidR="00E54A39" w:rsidTr="00E54A39">
        <w:trPr>
          <w:gridAfter w:val="1"/>
          <w:wAfter w:w="746" w:type="dxa"/>
          <w:trHeight w:val="417"/>
        </w:trPr>
        <w:tc>
          <w:tcPr>
            <w:tcW w:w="886" w:type="dxa"/>
          </w:tcPr>
          <w:p w:rsidR="0079473E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6"/>
              </w:rPr>
            </w:pPr>
            <w:r>
              <w:rPr>
                <w:rFonts w:eastAsia="Times New Roman" w:cs="Times New Roman"/>
                <w:color w:val="7030A0"/>
                <w:sz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="0079473E">
              <w:rPr>
                <w:rFonts w:eastAsia="Times New Roman" w:cs="Times New Roman"/>
                <w:color w:val="7030A0"/>
                <w:sz w:val="26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6"/>
              </w:rPr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separate"/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end"/>
            </w:r>
            <w:bookmarkEnd w:id="9"/>
          </w:p>
        </w:tc>
        <w:tc>
          <w:tcPr>
            <w:tcW w:w="8294" w:type="dxa"/>
            <w:gridSpan w:val="4"/>
          </w:tcPr>
          <w:p w:rsidR="0079473E" w:rsidRPr="00D63DD3" w:rsidRDefault="00B53874" w:rsidP="004D4B1E">
            <w:pPr>
              <w:spacing w:before="100" w:beforeAutospacing="1" w:after="100" w:afterAutospacing="1"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hyperlink r:id="rId22" w:history="1">
              <w:r w:rsidR="00CD31E5" w:rsidRPr="00D63DD3">
                <w:rPr>
                  <w:rStyle w:val="Hyperlink"/>
                  <w:rFonts w:eastAsia="Times New Roman" w:cs="Times New Roman"/>
                  <w:color w:val="7030A0"/>
                  <w:sz w:val="24"/>
                  <w:szCs w:val="24"/>
                  <w:u w:val="none"/>
                </w:rPr>
                <w:t>Are You Interested in Offering Health Insurance to Your Employees?</w:t>
              </w:r>
            </w:hyperlink>
          </w:p>
        </w:tc>
      </w:tr>
      <w:tr w:rsidR="00E54A39" w:rsidTr="00E54A39">
        <w:trPr>
          <w:gridAfter w:val="1"/>
          <w:wAfter w:w="746" w:type="dxa"/>
          <w:trHeight w:val="417"/>
        </w:trPr>
        <w:tc>
          <w:tcPr>
            <w:tcW w:w="886" w:type="dxa"/>
          </w:tcPr>
          <w:p w:rsidR="0079473E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6"/>
              </w:rPr>
            </w:pPr>
            <w:r>
              <w:rPr>
                <w:rFonts w:eastAsia="Times New Roman" w:cs="Times New Roman"/>
                <w:color w:val="7030A0"/>
                <w:sz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473E">
              <w:rPr>
                <w:rFonts w:eastAsia="Times New Roman" w:cs="Times New Roman"/>
                <w:color w:val="7030A0"/>
                <w:sz w:val="26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6"/>
              </w:rPr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separate"/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end"/>
            </w:r>
          </w:p>
        </w:tc>
        <w:tc>
          <w:tcPr>
            <w:tcW w:w="8294" w:type="dxa"/>
            <w:gridSpan w:val="4"/>
          </w:tcPr>
          <w:p w:rsidR="0079473E" w:rsidRPr="00D63DD3" w:rsidRDefault="00B53874" w:rsidP="004D4B1E">
            <w:pPr>
              <w:spacing w:before="100" w:beforeAutospacing="1" w:after="100" w:afterAutospacing="1"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hyperlink r:id="rId23" w:history="1">
              <w:r w:rsidR="00CD31E5" w:rsidRPr="00D63DD3">
                <w:rPr>
                  <w:rStyle w:val="Hyperlink"/>
                  <w:rFonts w:eastAsia="Times New Roman" w:cs="Times New Roman"/>
                  <w:color w:val="7030A0"/>
                  <w:sz w:val="24"/>
                  <w:szCs w:val="24"/>
                  <w:u w:val="none"/>
                </w:rPr>
                <w:t>Why Purchase A Plan Through the NY State of Health?</w:t>
              </w:r>
            </w:hyperlink>
          </w:p>
        </w:tc>
      </w:tr>
      <w:tr w:rsidR="00E54A39" w:rsidTr="00E54A39">
        <w:trPr>
          <w:gridAfter w:val="1"/>
          <w:wAfter w:w="746" w:type="dxa"/>
          <w:trHeight w:val="417"/>
        </w:trPr>
        <w:tc>
          <w:tcPr>
            <w:tcW w:w="886" w:type="dxa"/>
          </w:tcPr>
          <w:p w:rsidR="0079473E" w:rsidRDefault="00B53874" w:rsidP="001F58A4">
            <w:pPr>
              <w:spacing w:line="188" w:lineRule="atLeast"/>
              <w:rPr>
                <w:rFonts w:eastAsia="Times New Roman" w:cs="Times New Roman"/>
                <w:color w:val="7030A0"/>
                <w:sz w:val="26"/>
              </w:rPr>
            </w:pPr>
            <w:r>
              <w:rPr>
                <w:rFonts w:eastAsia="Times New Roman" w:cs="Times New Roman"/>
                <w:color w:val="7030A0"/>
                <w:sz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473E">
              <w:rPr>
                <w:rFonts w:eastAsia="Times New Roman" w:cs="Times New Roman"/>
                <w:color w:val="7030A0"/>
                <w:sz w:val="26"/>
              </w:rPr>
              <w:instrText xml:space="preserve"> FORMCHECKBOX </w:instrText>
            </w:r>
            <w:r>
              <w:rPr>
                <w:rFonts w:eastAsia="Times New Roman" w:cs="Times New Roman"/>
                <w:color w:val="7030A0"/>
                <w:sz w:val="26"/>
              </w:rPr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separate"/>
            </w:r>
            <w:r>
              <w:rPr>
                <w:rFonts w:eastAsia="Times New Roman" w:cs="Times New Roman"/>
                <w:color w:val="7030A0"/>
                <w:sz w:val="26"/>
              </w:rPr>
              <w:fldChar w:fldCharType="end"/>
            </w:r>
          </w:p>
        </w:tc>
        <w:tc>
          <w:tcPr>
            <w:tcW w:w="8294" w:type="dxa"/>
            <w:gridSpan w:val="4"/>
          </w:tcPr>
          <w:p w:rsidR="0079473E" w:rsidRPr="00D63DD3" w:rsidRDefault="00B53874" w:rsidP="004D4B1E">
            <w:pPr>
              <w:spacing w:before="100" w:beforeAutospacing="1" w:after="100" w:afterAutospacing="1"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hyperlink r:id="rId24" w:history="1">
              <w:r w:rsidR="00CD31E5" w:rsidRPr="00D63DD3">
                <w:rPr>
                  <w:rStyle w:val="Hyperlink"/>
                  <w:rFonts w:eastAsia="Times New Roman" w:cs="Times New Roman"/>
                  <w:color w:val="7030A0"/>
                  <w:sz w:val="24"/>
                  <w:szCs w:val="24"/>
                  <w:u w:val="none"/>
                </w:rPr>
                <w:t>The Small Business Health Care Tax Credit Can Help You Purchase Health Insurance for Your Employees</w:t>
              </w:r>
            </w:hyperlink>
          </w:p>
        </w:tc>
      </w:tr>
      <w:tr w:rsidR="00D602C8" w:rsidTr="004D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0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62B6" w:rsidRDefault="00410D62" w:rsidP="002262B6">
            <w:pPr>
              <w:spacing w:before="120"/>
              <w:jc w:val="center"/>
              <w:rPr>
                <w:sz w:val="28"/>
              </w:rPr>
            </w:pPr>
            <w:r>
              <w:rPr>
                <w:rFonts w:asciiTheme="majorHAnsi" w:hAnsiTheme="majorHAnsi"/>
                <w:sz w:val="28"/>
              </w:rPr>
              <w:t>V</w:t>
            </w:r>
            <w:r w:rsidR="002262B6">
              <w:rPr>
                <w:rFonts w:asciiTheme="majorHAnsi" w:hAnsiTheme="majorHAnsi"/>
                <w:sz w:val="28"/>
              </w:rPr>
              <w:t xml:space="preserve">isit us online at </w:t>
            </w:r>
            <w:hyperlink r:id="rId25" w:history="1">
              <w:r w:rsidR="002262B6">
                <w:rPr>
                  <w:rStyle w:val="Hyperlink"/>
                  <w:rFonts w:asciiTheme="majorHAnsi" w:hAnsiTheme="majorHAnsi"/>
                  <w:sz w:val="28"/>
                </w:rPr>
                <w:t>nyc.gov/hilink</w:t>
              </w:r>
            </w:hyperlink>
          </w:p>
          <w:p w:rsidR="008C5B85" w:rsidRDefault="008C5B85">
            <w:pPr>
              <w:rPr>
                <w:rFonts w:asciiTheme="majorHAnsi" w:hAnsiTheme="majorHAnsi"/>
              </w:rPr>
            </w:pPr>
          </w:p>
        </w:tc>
      </w:tr>
      <w:tr w:rsidR="00401D24" w:rsidTr="00410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2C8" w:rsidRPr="00D602C8" w:rsidRDefault="002262B6" w:rsidP="001F58A4">
            <w:pPr>
              <w:spacing w:line="188" w:lineRule="atLeast"/>
              <w:rPr>
                <w:rFonts w:eastAsia="Times New Roman" w:cs="Times New Roman"/>
                <w:color w:val="7030A0"/>
                <w:sz w:val="24"/>
                <w:szCs w:val="24"/>
              </w:rPr>
            </w:pPr>
            <w:r w:rsidRPr="002262B6">
              <w:rPr>
                <w:rFonts w:asciiTheme="majorHAnsi" w:hAnsiTheme="majorHAnsi" w:cs="Arial"/>
                <w:noProof/>
                <w:sz w:val="20"/>
                <w:szCs w:val="24"/>
              </w:rPr>
              <w:t>Like Us On Facebook</w:t>
            </w:r>
            <w:r w:rsidRPr="002262B6">
              <w:rPr>
                <w:rFonts w:asciiTheme="majorHAnsi" w:hAnsiTheme="majorHAnsi" w:cs="Arial"/>
                <w:b/>
                <w:bCs/>
                <w:iCs/>
                <w:color w:val="5510D2"/>
                <w:sz w:val="20"/>
                <w:szCs w:val="24"/>
              </w:rPr>
              <w:t>“Like" NYC HI Link</w:t>
            </w:r>
            <w:r w:rsidRPr="002262B6">
              <w:rPr>
                <w:rFonts w:asciiTheme="majorHAnsi" w:hAnsiTheme="majorHAnsi" w:cs="Arial"/>
                <w:color w:val="5510D2"/>
                <w:sz w:val="20"/>
                <w:szCs w:val="24"/>
              </w:rPr>
              <w:t> on</w:t>
            </w:r>
            <w:r w:rsidRPr="002262B6">
              <w:rPr>
                <w:rFonts w:asciiTheme="majorHAnsi" w:hAnsiTheme="majorHAnsi" w:cs="Arial"/>
                <w:color w:val="984806"/>
                <w:sz w:val="20"/>
                <w:szCs w:val="24"/>
              </w:rPr>
              <w:t xml:space="preserve"> </w:t>
            </w:r>
            <w:hyperlink r:id="rId26" w:tgtFrame="_blank" w:history="1">
              <w:r w:rsidRPr="002262B6">
                <w:rPr>
                  <w:rStyle w:val="Hyperlink"/>
                  <w:rFonts w:asciiTheme="majorHAnsi" w:hAnsiTheme="majorHAnsi" w:cs="Arial"/>
                  <w:b/>
                  <w:bCs/>
                  <w:color w:val="10457F"/>
                  <w:sz w:val="20"/>
                  <w:szCs w:val="24"/>
                </w:rPr>
                <w:t>Facebook</w:t>
              </w:r>
            </w:hyperlink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12" w:space="0" w:color="7030A0"/>
            </w:tcBorders>
          </w:tcPr>
          <w:p w:rsidR="00D602C8" w:rsidRPr="00D602C8" w:rsidRDefault="00401D24" w:rsidP="001F58A4">
            <w:pPr>
              <w:spacing w:line="188" w:lineRule="atLeast"/>
              <w:rPr>
                <w:rFonts w:eastAsia="Times New Roman" w:cs="Times New Roman"/>
                <w:color w:val="7030A0"/>
              </w:rPr>
            </w:pPr>
            <w:r>
              <w:rPr>
                <w:rFonts w:eastAsia="Times New Roman" w:cs="Times New Roman"/>
                <w:noProof/>
                <w:color w:val="7030A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-96520</wp:posOffset>
                  </wp:positionV>
                  <wp:extent cx="558800" cy="526415"/>
                  <wp:effectExtent l="19050" t="0" r="0" b="0"/>
                  <wp:wrapSquare wrapText="bothSides"/>
                  <wp:docPr id="24" name="Picture 15" descr="is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320.jpg"/>
                          <pic:cNvPicPr/>
                        </pic:nvPicPr>
                        <pic:blipFill>
                          <a:blip r:embed="rId27" cstate="print"/>
                          <a:srcRect l="15036" r="140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dxa"/>
            <w:tcBorders>
              <w:top w:val="nil"/>
              <w:left w:val="single" w:sz="12" w:space="0" w:color="7030A0"/>
              <w:bottom w:val="nil"/>
              <w:right w:val="nil"/>
            </w:tcBorders>
          </w:tcPr>
          <w:p w:rsidR="00D602C8" w:rsidRPr="00D602C8" w:rsidRDefault="002262B6" w:rsidP="00A900A6">
            <w:pPr>
              <w:spacing w:before="100" w:beforeAutospacing="1" w:after="100" w:afterAutospacing="1" w:line="188" w:lineRule="atLeast"/>
              <w:ind w:left="198"/>
              <w:rPr>
                <w:rFonts w:eastAsia="Times New Roman" w:cs="Times New Roman"/>
                <w:color w:val="7030A0"/>
                <w:sz w:val="24"/>
                <w:szCs w:val="24"/>
              </w:rPr>
            </w:pPr>
            <w:r w:rsidRPr="002262B6">
              <w:rPr>
                <w:rFonts w:asciiTheme="majorHAnsi" w:hAnsiTheme="majorHAnsi" w:cs="Arial"/>
                <w:b/>
                <w:bCs/>
                <w:iCs/>
                <w:color w:val="1F497D"/>
                <w:sz w:val="20"/>
                <w:szCs w:val="24"/>
              </w:rPr>
              <w:t>F</w:t>
            </w:r>
            <w:r w:rsidRPr="002262B6">
              <w:rPr>
                <w:rFonts w:asciiTheme="majorHAnsi" w:hAnsiTheme="majorHAnsi" w:cs="Arial"/>
                <w:b/>
                <w:bCs/>
                <w:iCs/>
                <w:color w:val="5510D2"/>
                <w:sz w:val="20"/>
                <w:szCs w:val="24"/>
              </w:rPr>
              <w:t>ollow UD @NYCGetInsured</w:t>
            </w:r>
            <w:r w:rsidRPr="002262B6">
              <w:rPr>
                <w:rFonts w:asciiTheme="majorHAnsi" w:hAnsiTheme="majorHAnsi" w:cs="Arial"/>
                <w:color w:val="676C71"/>
                <w:sz w:val="20"/>
                <w:szCs w:val="24"/>
              </w:rPr>
              <w:t xml:space="preserve"> </w:t>
            </w:r>
            <w:r w:rsidRPr="002262B6">
              <w:rPr>
                <w:rFonts w:asciiTheme="majorHAnsi" w:hAnsiTheme="majorHAnsi" w:cs="Arial"/>
                <w:sz w:val="20"/>
                <w:szCs w:val="24"/>
              </w:rPr>
              <w:t xml:space="preserve">on </w:t>
            </w:r>
            <w:hyperlink r:id="rId28" w:tgtFrame="_blank" w:history="1">
              <w:r w:rsidRPr="002262B6">
                <w:rPr>
                  <w:rStyle w:val="Hyperlink"/>
                  <w:rFonts w:asciiTheme="majorHAnsi" w:hAnsiTheme="majorHAnsi" w:cs="Arial"/>
                  <w:b/>
                  <w:bCs/>
                  <w:color w:val="auto"/>
                  <w:sz w:val="20"/>
                  <w:szCs w:val="24"/>
                </w:rPr>
                <w:t>Twitter</w:t>
              </w:r>
            </w:hyperlink>
            <w:r w:rsidRPr="002262B6">
              <w:rPr>
                <w:rFonts w:asciiTheme="majorHAnsi" w:hAnsiTheme="majorHAnsi" w:cs="Arial"/>
                <w:sz w:val="20"/>
                <w:szCs w:val="24"/>
              </w:rPr>
              <w:t> for regular updates about health insurance and health care reform in NYC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2C8" w:rsidRPr="00D602C8" w:rsidRDefault="00D602C8" w:rsidP="001F58A4">
            <w:pPr>
              <w:spacing w:before="100" w:beforeAutospacing="1" w:after="100" w:afterAutospacing="1" w:line="188" w:lineRule="atLeast"/>
              <w:ind w:left="360"/>
              <w:jc w:val="both"/>
              <w:rPr>
                <w:rFonts w:eastAsia="Times New Roman" w:cs="Times New Roman"/>
                <w:color w:val="7030A0"/>
              </w:rPr>
            </w:pPr>
            <w:r w:rsidRPr="00D602C8">
              <w:rPr>
                <w:rFonts w:eastAsia="Times New Roman" w:cs="Times New Roman"/>
                <w:noProof/>
                <w:color w:val="7030A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-147320</wp:posOffset>
                  </wp:positionV>
                  <wp:extent cx="505460" cy="497205"/>
                  <wp:effectExtent l="19050" t="0" r="8890" b="0"/>
                  <wp:wrapTight wrapText="bothSides">
                    <wp:wrapPolygon edited="0">
                      <wp:start x="-814" y="0"/>
                      <wp:lineTo x="-814" y="20690"/>
                      <wp:lineTo x="21980" y="20690"/>
                      <wp:lineTo x="21980" y="0"/>
                      <wp:lineTo x="-814" y="0"/>
                    </wp:wrapPolygon>
                  </wp:wrapTight>
                  <wp:docPr id="27" name="Picture 14" descr="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E0F75" w:rsidRDefault="00410D62">
      <w:pPr>
        <w:spacing w:before="120"/>
        <w:rPr>
          <w:rFonts w:asciiTheme="majorHAnsi" w:hAnsiTheme="majorHAnsi"/>
          <w:sz w:val="20"/>
        </w:rPr>
      </w:pPr>
      <w:r w:rsidRPr="004D4B1E">
        <w:rPr>
          <w:rFonts w:asciiTheme="majorHAnsi" w:hAnsiTheme="majorHAnsi"/>
          <w:sz w:val="20"/>
        </w:rPr>
        <w:t xml:space="preserve">Please email us at </w:t>
      </w:r>
      <w:hyperlink r:id="rId30" w:history="1">
        <w:r w:rsidRPr="004D4B1E">
          <w:rPr>
            <w:rStyle w:val="Hyperlink"/>
            <w:rFonts w:asciiTheme="majorHAnsi" w:hAnsiTheme="majorHAnsi"/>
            <w:sz w:val="20"/>
          </w:rPr>
          <w:t>brownal@hra.nyc.gov</w:t>
        </w:r>
      </w:hyperlink>
      <w:r w:rsidRPr="004D4B1E">
        <w:rPr>
          <w:rFonts w:asciiTheme="majorHAnsi" w:hAnsiTheme="majorHAnsi"/>
          <w:sz w:val="20"/>
        </w:rPr>
        <w:t xml:space="preserve"> for more information, including requests for copies of these materials.</w:t>
      </w:r>
    </w:p>
    <w:sectPr w:rsidR="000E0F75" w:rsidSect="00410D62">
      <w:pgSz w:w="12240" w:h="15840" w:code="1"/>
      <w:pgMar w:top="1530" w:right="990" w:bottom="1170" w:left="1620" w:header="54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F7" w:rsidRDefault="00092DF7" w:rsidP="007E40E5">
      <w:pPr>
        <w:spacing w:after="0" w:line="240" w:lineRule="auto"/>
      </w:pPr>
      <w:r>
        <w:separator/>
      </w:r>
    </w:p>
  </w:endnote>
  <w:endnote w:type="continuationSeparator" w:id="0">
    <w:p w:rsidR="00092DF7" w:rsidRDefault="00092DF7" w:rsidP="007E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1" w:rsidRDefault="00B53874" w:rsidP="004E2841">
    <w:pPr>
      <w:pStyle w:val="Footer"/>
      <w:tabs>
        <w:tab w:val="clear" w:pos="4680"/>
        <w:tab w:val="clear" w:pos="9360"/>
        <w:tab w:val="left" w:pos="3706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161.5pt;margin-top:22.15pt;width:183.55pt;height:0;z-index:251666432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3.85pt;margin-top:-1.45pt;width:199.9pt;height:24.75pt;z-index:251664384" stroked="f">
          <v:textbox style="mso-next-textbox:#_x0000_s2055">
            <w:txbxContent>
              <w:p w:rsidR="004E2841" w:rsidRPr="00B040D3" w:rsidRDefault="004E2841" w:rsidP="004E2841">
                <w:r w:rsidRPr="00B040D3">
                  <w:rPr>
                    <w:b/>
                    <w:bCs/>
                  </w:rPr>
                  <w:t>Human Resources Administration</w:t>
                </w:r>
              </w:p>
              <w:p w:rsidR="004E2841" w:rsidRDefault="004E2841" w:rsidP="004E2841"/>
            </w:txbxContent>
          </v:textbox>
        </v:shape>
      </w:pict>
    </w:r>
    <w:r>
      <w:rPr>
        <w:noProof/>
      </w:rPr>
      <w:pict>
        <v:shape id="_x0000_s2056" type="#_x0000_t32" style="position:absolute;margin-left:161.5pt;margin-top:4.7pt;width:0;height:38.75pt;z-index:251665408" o:connectortype="straight"/>
      </w:pict>
    </w:r>
    <w:r w:rsidR="004E2841" w:rsidRPr="004E2841">
      <w:rPr>
        <w:noProof/>
      </w:rPr>
      <w:drawing>
        <wp:inline distT="0" distB="0" distL="0" distR="0">
          <wp:extent cx="907084" cy="373075"/>
          <wp:effectExtent l="19050" t="0" r="7316" b="0"/>
          <wp:docPr id="1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604" t="26042" r="79688" b="54514"/>
                  <a:stretch>
                    <a:fillRect/>
                  </a:stretch>
                </pic:blipFill>
                <pic:spPr bwMode="auto">
                  <a:xfrm>
                    <a:off x="0" y="0"/>
                    <a:ext cx="915579" cy="376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2841" w:rsidRPr="004E2841">
      <w:rPr>
        <w:noProof/>
      </w:rPr>
      <w:drawing>
        <wp:inline distT="0" distB="0" distL="0" distR="0">
          <wp:extent cx="1099669" cy="447609"/>
          <wp:effectExtent l="19050" t="0" r="5231" b="0"/>
          <wp:docPr id="1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1017" t="27862" r="65043" b="53942"/>
                  <a:stretch>
                    <a:fillRect/>
                  </a:stretch>
                </pic:blipFill>
                <pic:spPr bwMode="auto">
                  <a:xfrm>
                    <a:off x="0" y="0"/>
                    <a:ext cx="1099669" cy="447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2841">
      <w:tab/>
    </w:r>
    <w:r w:rsidR="004E2841" w:rsidRPr="00B040D3">
      <w:rPr>
        <w:bCs/>
        <w:sz w:val="20"/>
      </w:rPr>
      <w:t>Office of Citywide Insurance Access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D3" w:rsidRDefault="00B53874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66.6pt;margin-top:22.5pt;width:200.5pt;height:0;z-index:251661312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pt;margin-top:24.3pt;width:199.9pt;height:24.75pt;z-index:251660288" stroked="f">
          <v:textbox style="mso-next-textbox:#_x0000_s2051">
            <w:txbxContent>
              <w:p w:rsidR="00B040D3" w:rsidRPr="00B040D3" w:rsidRDefault="00B040D3" w:rsidP="00B040D3">
                <w:pPr>
                  <w:rPr>
                    <w:sz w:val="20"/>
                  </w:rPr>
                </w:pPr>
                <w:r w:rsidRPr="00B040D3">
                  <w:rPr>
                    <w:bCs/>
                    <w:sz w:val="20"/>
                  </w:rPr>
                  <w:t>Office of Citywide Insurance Access</w:t>
                </w:r>
              </w:p>
              <w:p w:rsidR="00B040D3" w:rsidRDefault="00B040D3" w:rsidP="00B040D3"/>
            </w:txbxContent>
          </v:textbox>
        </v:shape>
      </w:pict>
    </w:r>
    <w:r>
      <w:rPr>
        <w:noProof/>
      </w:rPr>
      <w:pict>
        <v:shape id="_x0000_s2050" type="#_x0000_t202" style="position:absolute;margin-left:166.6pt;margin-top:2.55pt;width:199.9pt;height:24.75pt;z-index:251659264" stroked="f">
          <v:textbox style="mso-next-textbox:#_x0000_s2050">
            <w:txbxContent>
              <w:p w:rsidR="00B040D3" w:rsidRPr="00B040D3" w:rsidRDefault="00B040D3" w:rsidP="00B040D3">
                <w:r w:rsidRPr="00B040D3">
                  <w:rPr>
                    <w:b/>
                    <w:bCs/>
                  </w:rPr>
                  <w:t>Human Resources Administration</w:t>
                </w:r>
              </w:p>
              <w:p w:rsidR="00B040D3" w:rsidRDefault="00B040D3"/>
            </w:txbxContent>
          </v:textbox>
        </v:shape>
      </w:pict>
    </w:r>
    <w:r>
      <w:rPr>
        <w:noProof/>
      </w:rPr>
      <w:pict>
        <v:shape id="_x0000_s2049" type="#_x0000_t32" style="position:absolute;margin-left:166.3pt;margin-top:3.05pt;width:0;height:38.6pt;z-index:251658240" o:connectortype="straight"/>
      </w:pict>
    </w:r>
    <w:r w:rsidR="00B040D3" w:rsidRPr="00B040D3">
      <w:rPr>
        <w:noProof/>
      </w:rPr>
      <w:drawing>
        <wp:inline distT="0" distB="0" distL="0" distR="0">
          <wp:extent cx="907084" cy="373075"/>
          <wp:effectExtent l="19050" t="0" r="7316" b="0"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604" t="26042" r="79688" b="54514"/>
                  <a:stretch>
                    <a:fillRect/>
                  </a:stretch>
                </pic:blipFill>
                <pic:spPr bwMode="auto">
                  <a:xfrm>
                    <a:off x="0" y="0"/>
                    <a:ext cx="915579" cy="376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40D3" w:rsidRPr="00B040D3">
      <w:rPr>
        <w:noProof/>
      </w:rPr>
      <w:t xml:space="preserve"> </w:t>
    </w:r>
    <w:r w:rsidR="00B040D3" w:rsidRPr="00B040D3">
      <w:rPr>
        <w:noProof/>
      </w:rPr>
      <w:drawing>
        <wp:inline distT="0" distB="0" distL="0" distR="0">
          <wp:extent cx="1099669" cy="447609"/>
          <wp:effectExtent l="19050" t="0" r="5231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1017" t="27862" r="65043" b="53942"/>
                  <a:stretch>
                    <a:fillRect/>
                  </a:stretch>
                </pic:blipFill>
                <pic:spPr bwMode="auto">
                  <a:xfrm>
                    <a:off x="0" y="0"/>
                    <a:ext cx="1099669" cy="447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40D3" w:rsidRPr="00B040D3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F7" w:rsidRDefault="00092DF7" w:rsidP="007E40E5">
      <w:pPr>
        <w:spacing w:after="0" w:line="240" w:lineRule="auto"/>
      </w:pPr>
      <w:r>
        <w:separator/>
      </w:r>
    </w:p>
  </w:footnote>
  <w:footnote w:type="continuationSeparator" w:id="0">
    <w:p w:rsidR="00092DF7" w:rsidRDefault="00092DF7" w:rsidP="007E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1" w:rsidRPr="00410D62" w:rsidRDefault="00B53874" w:rsidP="00D602C8">
    <w:pPr>
      <w:jc w:val="center"/>
      <w:rPr>
        <w:rFonts w:asciiTheme="majorHAnsi" w:hAnsiTheme="majorHAnsi"/>
        <w:b/>
        <w:color w:val="5F497A" w:themeColor="accent4" w:themeShade="BF"/>
        <w:sz w:val="30"/>
      </w:rPr>
    </w:pPr>
    <w:r w:rsidRPr="00B53874">
      <w:rPr>
        <w:rFonts w:asciiTheme="majorHAnsi" w:hAnsiTheme="majorHAnsi"/>
        <w:noProof/>
        <w:sz w:val="16"/>
      </w:rPr>
      <w:pict>
        <v:rect id="_x0000_s2054" style="position:absolute;left:0;text-align:left;margin-left:-81.95pt;margin-top:-59.45pt;width:45.3pt;height:850.7pt;z-index:251663360" fillcolor="#b2a1c7 [1943]" strokecolor="#8064a2 [3207]" strokeweight="1pt">
          <v:fill color2="#8064a2 [3207]" focusposition="1" focussize="" focus="50%" type="gradient"/>
          <v:shadow on="t" type="perspective" color="#3f3151 [1607]" offset="1pt" offset2="-3pt"/>
          <v:textbox style="layout-flow:vertical;mso-layout-flow-alt:bottom-to-top;mso-next-textbox:#_x0000_s2054">
            <w:txbxContent>
              <w:p w:rsidR="004E2841" w:rsidRPr="00741151" w:rsidRDefault="004E2841" w:rsidP="004E2841">
                <w:pPr>
                  <w:spacing w:after="0"/>
                  <w:jc w:val="center"/>
                  <w:rPr>
                    <w:color w:val="FFFFFF" w:themeColor="background1"/>
                    <w:sz w:val="58"/>
                  </w:rPr>
                </w:pPr>
                <w:r w:rsidRPr="00741151">
                  <w:rPr>
                    <w:color w:val="FFFFFF" w:themeColor="background1"/>
                    <w:sz w:val="58"/>
                  </w:rPr>
                  <w:t>Get Ready for Health Care reform!</w:t>
                </w:r>
              </w:p>
            </w:txbxContent>
          </v:textbox>
        </v:rect>
      </w:pict>
    </w:r>
    <w:r w:rsidR="002262B6" w:rsidRPr="002262B6">
      <w:rPr>
        <w:rFonts w:asciiTheme="majorHAnsi" w:hAnsiTheme="majorHAnsi"/>
        <w:b/>
        <w:color w:val="5F497A" w:themeColor="accent4" w:themeShade="BF"/>
        <w:sz w:val="30"/>
      </w:rPr>
      <w:t xml:space="preserve">Download and Share the following materials from our </w:t>
    </w:r>
    <w:r w:rsidR="002262B6" w:rsidRPr="002262B6">
      <w:rPr>
        <w:rFonts w:asciiTheme="majorHAnsi" w:hAnsiTheme="majorHAnsi"/>
        <w:b/>
        <w:color w:val="5F497A" w:themeColor="accent4" w:themeShade="BF"/>
        <w:sz w:val="30"/>
      </w:rPr>
      <w:br/>
      <w:t>HI Link website!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D3" w:rsidRPr="00DC6D6E" w:rsidRDefault="00B53874" w:rsidP="00B040D3">
    <w:pPr>
      <w:spacing w:after="0" w:line="240" w:lineRule="auto"/>
      <w:jc w:val="center"/>
      <w:rPr>
        <w:rFonts w:ascii="Arial Black" w:hAnsi="Arial Black"/>
        <w:color w:val="7030A0"/>
        <w:sz w:val="40"/>
        <w:szCs w:val="28"/>
      </w:rPr>
    </w:pPr>
    <w:r>
      <w:rPr>
        <w:rFonts w:ascii="Arial Black" w:hAnsi="Arial Black"/>
        <w:noProof/>
        <w:color w:val="7030A0"/>
        <w:sz w:val="40"/>
        <w:szCs w:val="28"/>
      </w:rPr>
      <w:pict>
        <v:rect id="_x0000_s2053" style="position:absolute;left:0;text-align:left;margin-left:-64.15pt;margin-top:-35.4pt;width:45.3pt;height:799.65pt;z-index:251662336" fillcolor="#b2a1c7 [1943]" strokecolor="#8064a2 [3207]" strokeweight="1pt">
          <v:fill color2="#8064a2 [3207]" focusposition="1" focussize="" focus="50%" type="gradient"/>
          <v:shadow on="t" type="perspective" color="#3f3151 [1607]" offset="1pt" offset2="-3pt"/>
          <v:textbox style="layout-flow:vertical;mso-layout-flow-alt:bottom-to-top;mso-next-textbox:#_x0000_s2053">
            <w:txbxContent>
              <w:p w:rsidR="000D5A46" w:rsidRPr="00741151" w:rsidRDefault="000D5A46" w:rsidP="00E5355F">
                <w:pPr>
                  <w:spacing w:after="0"/>
                  <w:jc w:val="center"/>
                  <w:rPr>
                    <w:color w:val="FFFFFF" w:themeColor="background1"/>
                    <w:sz w:val="58"/>
                  </w:rPr>
                </w:pPr>
                <w:r w:rsidRPr="00741151">
                  <w:rPr>
                    <w:color w:val="FFFFFF" w:themeColor="background1"/>
                    <w:sz w:val="58"/>
                  </w:rPr>
                  <w:t>Get Ready for Health Care reform!</w:t>
                </w:r>
              </w:p>
            </w:txbxContent>
          </v:textbox>
        </v:rect>
      </w:pict>
    </w:r>
    <w:r w:rsidR="00B040D3" w:rsidRPr="00DC6D6E">
      <w:rPr>
        <w:rFonts w:ascii="Arial Black" w:hAnsi="Arial Black"/>
        <w:color w:val="7030A0"/>
        <w:sz w:val="40"/>
        <w:szCs w:val="28"/>
      </w:rPr>
      <w:t>NYC Human Resources Administration</w:t>
    </w:r>
  </w:p>
  <w:p w:rsidR="00B040D3" w:rsidRPr="00DC6D6E" w:rsidRDefault="00B040D3" w:rsidP="00B040D3">
    <w:pPr>
      <w:spacing w:after="0" w:line="240" w:lineRule="auto"/>
      <w:jc w:val="center"/>
      <w:rPr>
        <w:rFonts w:asciiTheme="majorHAnsi" w:hAnsiTheme="majorHAnsi"/>
        <w:color w:val="7030A0"/>
        <w:sz w:val="26"/>
      </w:rPr>
    </w:pPr>
    <w:r w:rsidRPr="00DC6D6E">
      <w:rPr>
        <w:rFonts w:asciiTheme="majorHAnsi" w:hAnsiTheme="majorHAnsi"/>
        <w:color w:val="7030A0"/>
        <w:sz w:val="32"/>
        <w:szCs w:val="28"/>
      </w:rPr>
      <w:t>Office of Citywide Health Insurance Access</w:t>
    </w:r>
    <w:r w:rsidR="00A23163" w:rsidRPr="00DC6D6E">
      <w:rPr>
        <w:rFonts w:asciiTheme="majorHAnsi" w:hAnsiTheme="majorHAnsi"/>
        <w:color w:val="7030A0"/>
        <w:sz w:val="32"/>
        <w:szCs w:val="28"/>
      </w:rPr>
      <w:t xml:space="preserve"> (OCHIA)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7C5"/>
    <w:multiLevelType w:val="multilevel"/>
    <w:tmpl w:val="D04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74A6"/>
    <w:multiLevelType w:val="multilevel"/>
    <w:tmpl w:val="B50A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D2AAD"/>
    <w:multiLevelType w:val="multilevel"/>
    <w:tmpl w:val="BC4E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862AB"/>
    <w:multiLevelType w:val="multilevel"/>
    <w:tmpl w:val="0EA6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83704"/>
    <w:multiLevelType w:val="multilevel"/>
    <w:tmpl w:val="906E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ocumentProtection w:edit="forms" w:formatting="1" w:enforcement="1" w:cryptProviderType="rsaFull" w:cryptAlgorithmClass="hash" w:cryptAlgorithmType="typeAny" w:cryptAlgorithmSid="4" w:cryptSpinCount="100000" w:hash="HO8xFuosXKMX8cvJLbK+1NuTTkc=" w:salt="iq8etwYYrEeEDoYDZ1qw1A=="/>
  <w:defaultTabStop w:val="720"/>
  <w:evenAndOddHeaders/>
  <w:characterSpacingControl w:val="doNotCompress"/>
  <w:hdrShapeDefaults>
    <o:shapedefaults v:ext="edit" spidmax="16386"/>
    <o:shapelayout v:ext="edit">
      <o:idmap v:ext="edit" data="2"/>
      <o:rules v:ext="edit">
        <o:r id="V:Rule5" type="connector" idref="#_x0000_s2052"/>
        <o:r id="V:Rule6" type="connector" idref="#_x0000_s2049"/>
        <o:r id="V:Rule7" type="connector" idref="#_x0000_s2056"/>
        <o:r id="V:Rule8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42DC"/>
    <w:rsid w:val="00000CF2"/>
    <w:rsid w:val="00016429"/>
    <w:rsid w:val="00092DF7"/>
    <w:rsid w:val="000D5A46"/>
    <w:rsid w:val="000E0F75"/>
    <w:rsid w:val="000E3E38"/>
    <w:rsid w:val="00177545"/>
    <w:rsid w:val="00180875"/>
    <w:rsid w:val="001A54EE"/>
    <w:rsid w:val="001A7349"/>
    <w:rsid w:val="001C374E"/>
    <w:rsid w:val="001C5D89"/>
    <w:rsid w:val="001E5305"/>
    <w:rsid w:val="00212673"/>
    <w:rsid w:val="00223D92"/>
    <w:rsid w:val="002262B6"/>
    <w:rsid w:val="00241CF8"/>
    <w:rsid w:val="00256E7A"/>
    <w:rsid w:val="0030251C"/>
    <w:rsid w:val="003106D5"/>
    <w:rsid w:val="00350B59"/>
    <w:rsid w:val="00385896"/>
    <w:rsid w:val="003A576E"/>
    <w:rsid w:val="003C18E5"/>
    <w:rsid w:val="003C4251"/>
    <w:rsid w:val="003D0B79"/>
    <w:rsid w:val="003D58FB"/>
    <w:rsid w:val="003E3495"/>
    <w:rsid w:val="00401D24"/>
    <w:rsid w:val="00410D62"/>
    <w:rsid w:val="00413EFB"/>
    <w:rsid w:val="00423573"/>
    <w:rsid w:val="00447515"/>
    <w:rsid w:val="00475D89"/>
    <w:rsid w:val="004B6FC7"/>
    <w:rsid w:val="004C3A6C"/>
    <w:rsid w:val="004C468E"/>
    <w:rsid w:val="004C7AEC"/>
    <w:rsid w:val="004D031C"/>
    <w:rsid w:val="004D3688"/>
    <w:rsid w:val="004D4B1E"/>
    <w:rsid w:val="004D7D62"/>
    <w:rsid w:val="004E099B"/>
    <w:rsid w:val="004E2841"/>
    <w:rsid w:val="00525FF3"/>
    <w:rsid w:val="00541051"/>
    <w:rsid w:val="005428AF"/>
    <w:rsid w:val="0056537D"/>
    <w:rsid w:val="00581E0E"/>
    <w:rsid w:val="00586888"/>
    <w:rsid w:val="00591812"/>
    <w:rsid w:val="005F3412"/>
    <w:rsid w:val="00600AC3"/>
    <w:rsid w:val="006642DC"/>
    <w:rsid w:val="00671F3B"/>
    <w:rsid w:val="00741151"/>
    <w:rsid w:val="00775F2F"/>
    <w:rsid w:val="0079473E"/>
    <w:rsid w:val="007B65BD"/>
    <w:rsid w:val="007D3E1D"/>
    <w:rsid w:val="007E40E5"/>
    <w:rsid w:val="008119E8"/>
    <w:rsid w:val="0085117E"/>
    <w:rsid w:val="00890573"/>
    <w:rsid w:val="008C5B85"/>
    <w:rsid w:val="008D4235"/>
    <w:rsid w:val="009417ED"/>
    <w:rsid w:val="009641E3"/>
    <w:rsid w:val="00992C0E"/>
    <w:rsid w:val="009C1EB1"/>
    <w:rsid w:val="009D7BA0"/>
    <w:rsid w:val="00A23163"/>
    <w:rsid w:val="00A900A6"/>
    <w:rsid w:val="00A90D4E"/>
    <w:rsid w:val="00AD0E67"/>
    <w:rsid w:val="00AD2025"/>
    <w:rsid w:val="00AE1913"/>
    <w:rsid w:val="00B040D3"/>
    <w:rsid w:val="00B34102"/>
    <w:rsid w:val="00B4604C"/>
    <w:rsid w:val="00B53874"/>
    <w:rsid w:val="00B578BF"/>
    <w:rsid w:val="00B76307"/>
    <w:rsid w:val="00B81C4C"/>
    <w:rsid w:val="00C06DCF"/>
    <w:rsid w:val="00C52220"/>
    <w:rsid w:val="00C6758A"/>
    <w:rsid w:val="00CB060A"/>
    <w:rsid w:val="00CD31E5"/>
    <w:rsid w:val="00CF69D2"/>
    <w:rsid w:val="00D23194"/>
    <w:rsid w:val="00D311D0"/>
    <w:rsid w:val="00D321F1"/>
    <w:rsid w:val="00D602C8"/>
    <w:rsid w:val="00D63DD3"/>
    <w:rsid w:val="00D90B4E"/>
    <w:rsid w:val="00D94A56"/>
    <w:rsid w:val="00DA6B5F"/>
    <w:rsid w:val="00DC6D6E"/>
    <w:rsid w:val="00DD1E1D"/>
    <w:rsid w:val="00DD4269"/>
    <w:rsid w:val="00DF0DFA"/>
    <w:rsid w:val="00E07BCB"/>
    <w:rsid w:val="00E5355F"/>
    <w:rsid w:val="00E54A39"/>
    <w:rsid w:val="00E61CAF"/>
    <w:rsid w:val="00EB402E"/>
    <w:rsid w:val="00ED0822"/>
    <w:rsid w:val="00F208EE"/>
    <w:rsid w:val="00F713BC"/>
    <w:rsid w:val="00F87222"/>
    <w:rsid w:val="00FA6A15"/>
    <w:rsid w:val="00FC4A69"/>
    <w:rsid w:val="00FD1320"/>
    <w:rsid w:val="00FD31C1"/>
    <w:rsid w:val="00FE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2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E5"/>
  </w:style>
  <w:style w:type="paragraph" w:styleId="Footer">
    <w:name w:val="footer"/>
    <w:basedOn w:val="Normal"/>
    <w:link w:val="FooterChar"/>
    <w:uiPriority w:val="99"/>
    <w:unhideWhenUsed/>
    <w:rsid w:val="007E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E5"/>
  </w:style>
  <w:style w:type="table" w:styleId="TableGrid">
    <w:name w:val="Table Grid"/>
    <w:basedOn w:val="TableNormal"/>
    <w:uiPriority w:val="59"/>
    <w:rsid w:val="00B0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231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text1">
    <w:name w:val="bodytext1"/>
    <w:basedOn w:val="DefaultParagraphFont"/>
    <w:rsid w:val="00FD1320"/>
    <w:rPr>
      <w:rFonts w:ascii="Verdana" w:hAnsi="Verdana" w:hint="default"/>
      <w:strike w:val="0"/>
      <w:dstrike w:val="0"/>
      <w:color w:val="13617D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D1320"/>
    <w:pPr>
      <w:spacing w:before="100" w:beforeAutospacing="1" w:after="100" w:afterAutospacing="1" w:line="140" w:lineRule="atLeast"/>
    </w:pPr>
    <w:rPr>
      <w:rFonts w:ascii="Verdana" w:eastAsia="Times New Roman" w:hAnsi="Verdana" w:cs="Times New Roman"/>
      <w:color w:val="13617D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811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9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3D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65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al@hra.nyc.gov" TargetMode="External"/><Relationship Id="rId13" Type="http://schemas.openxmlformats.org/officeDocument/2006/relationships/hyperlink" Target="http://www.nyc.gov/html/hia/downloads/pdf/Are_You_Ready_Uninsured.pdf" TargetMode="External"/><Relationship Id="rId18" Type="http://schemas.openxmlformats.org/officeDocument/2006/relationships/hyperlink" Target="http://www.nyc.gov/html/hia/downloads/pdf/Tax_Credits_Understanding_Premiums.pdf" TargetMode="External"/><Relationship Id="rId26" Type="http://schemas.openxmlformats.org/officeDocument/2006/relationships/hyperlink" Target="http://r20.rs6.net/tn.jsp?e=001HVh5WMNjbVF0eRngDb9oDiPchifWX5zUileYw6eqHl-bj6qWmtqTlg2YFrYcvtWVOjIpyTaQSZ2kN26TXQTpYkFxQoH2vR9sKW5Keo9ufQq1P4F_q59A8bzG9JqHmViH_MzqmzJk-28E31odCEt6y-MT7C80HIwMv5t0-ySms5LAZpNVWnwRrc_xTSb3zsN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yc.gov/html/hia/downloads/pdf/Small_Businesses_That_Offer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nyc.gov/html/hia/downloads/pdf/Tax_Credits_Lower_The_Cost.pdf" TargetMode="External"/><Relationship Id="rId25" Type="http://schemas.openxmlformats.org/officeDocument/2006/relationships/hyperlink" Target="http://www.nyc.gov/html/hia/html/home/home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yc.gov/html/hia/downloads/pdf/Are_You_Ready_Young_Adults.pdf" TargetMode="External"/><Relationship Id="rId20" Type="http://schemas.openxmlformats.org/officeDocument/2006/relationships/hyperlink" Target="http://www.nyc.gov/html/hia/downloads/pdf/Small_Businesses_Checklist.pdf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yc.gov/html/hia/downloads/pdf/Small_Businesses_Tax_Credit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yc.gov/html/hia/downloads/pdf/Are_You_Ready_Self_Employed.pdf" TargetMode="External"/><Relationship Id="rId23" Type="http://schemas.openxmlformats.org/officeDocument/2006/relationships/hyperlink" Target="http://www.nyc.gov/html/hia/downloads/pdf/Small_Businesses_Why_Purchase.pdf" TargetMode="External"/><Relationship Id="rId28" Type="http://schemas.openxmlformats.org/officeDocument/2006/relationships/hyperlink" Target="http://r20.rs6.net/tn.jsp?e=001HVh5WMNjbVHLZKLQb7fQtnt6kEFOb5F-x6Cq3z3tuMR17BQOgKsCwvvjEa1vfeWCOc5azChheI65nNgHadQ2zwq8XcFiIXtIrec9laNl2-hrWZdhGfh0P1J66NqnboIg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nyc.gov/html/hia/downloads/pdf/Cost_Sharing_For_IndividualsFamilies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yc.gov/html/hia/downloads/pdf/Are_You_Ready_Immigrants.pdf" TargetMode="External"/><Relationship Id="rId22" Type="http://schemas.openxmlformats.org/officeDocument/2006/relationships/hyperlink" Target="http://www.nyc.gov/html/hia/downloads/pdf/Small_Businesses_Are_You_Interested.pdf" TargetMode="External"/><Relationship Id="rId27" Type="http://schemas.openxmlformats.org/officeDocument/2006/relationships/image" Target="media/image2.jpeg"/><Relationship Id="rId30" Type="http://schemas.openxmlformats.org/officeDocument/2006/relationships/hyperlink" Target="mailto:brownal@hra.nyc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A8758-5C50-4FED-84D6-E7315803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HRA/MIS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juar3194</dc:creator>
  <cp:keywords/>
  <dc:description/>
  <cp:lastModifiedBy>NYC</cp:lastModifiedBy>
  <cp:revision>2</cp:revision>
  <cp:lastPrinted>2014-01-15T21:34:00Z</cp:lastPrinted>
  <dcterms:created xsi:type="dcterms:W3CDTF">2014-01-24T15:52:00Z</dcterms:created>
  <dcterms:modified xsi:type="dcterms:W3CDTF">2014-01-24T15:52:00Z</dcterms:modified>
</cp:coreProperties>
</file>